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tabs>
          <w:tab w:val="left" w:pos="305"/>
        </w:tabs>
        <w:spacing w:before="0" w:after="0" w:line="360" w:lineRule="auto"/>
        <w:ind w:left="116" w:leftChars="0" w:right="0" w:rightChars="0"/>
        <w:jc w:val="center"/>
        <w:rPr>
          <w:rFonts w:hint="default" w:ascii="Times New Roman" w:hAnsi="Times New Roman" w:cs="Times New Roman"/>
          <w:sz w:val="26"/>
          <w:szCs w:val="26"/>
        </w:rPr>
      </w:pPr>
      <w:bookmarkStart w:id="0" w:name="_GoBack"/>
      <w:bookmarkEnd w:id="0"/>
      <w:r>
        <w:rPr>
          <w:rFonts w:hint="default" w:ascii="Times New Roman" w:hAnsi="Times New Roman" w:cs="Times New Roman"/>
          <w:sz w:val="26"/>
          <w:szCs w:val="26"/>
        </w:rPr>
        <w:t>Technology Transfer from R&amp;D to</w:t>
      </w:r>
      <w:r>
        <w:rPr>
          <w:rFonts w:hint="default" w:ascii="Times New Roman" w:hAnsi="Times New Roman" w:cs="Times New Roman"/>
          <w:spacing w:val="-19"/>
          <w:sz w:val="26"/>
          <w:szCs w:val="26"/>
        </w:rPr>
        <w:t xml:space="preserve"> </w:t>
      </w:r>
      <w:r>
        <w:rPr>
          <w:rFonts w:hint="default" w:ascii="Times New Roman" w:hAnsi="Times New Roman" w:cs="Times New Roman"/>
          <w:sz w:val="26"/>
          <w:szCs w:val="26"/>
        </w:rPr>
        <w:t>Production:</w:t>
      </w:r>
    </w:p>
    <w:p>
      <w:pPr>
        <w:pStyle w:val="3"/>
        <w:spacing w:before="1" w:line="360" w:lineRule="auto"/>
        <w:ind w:left="117" w:right="39" w:firstLine="0"/>
        <w:rPr>
          <w:rFonts w:hint="default" w:ascii="Times New Roman" w:hAnsi="Times New Roman" w:cs="Times New Roman"/>
          <w:sz w:val="26"/>
          <w:szCs w:val="26"/>
        </w:rPr>
      </w:pPr>
      <w:r>
        <w:rPr>
          <w:rFonts w:hint="default" w:ascii="Times New Roman" w:hAnsi="Times New Roman" w:cs="Times New Roman"/>
          <w:sz w:val="26"/>
          <w:szCs w:val="26"/>
        </w:rPr>
        <w:t>R&amp;D provides technology transfer dossier; TTD document to product development laboratory; PDL, which contains all information of formulation and drug product as given below:</w:t>
      </w:r>
    </w:p>
    <w:p>
      <w:pPr>
        <w:pStyle w:val="7"/>
        <w:numPr>
          <w:ilvl w:val="0"/>
          <w:numId w:val="1"/>
        </w:numPr>
        <w:tabs>
          <w:tab w:val="left" w:pos="457"/>
        </w:tabs>
        <w:spacing w:before="0" w:after="0" w:line="360" w:lineRule="auto"/>
        <w:ind w:left="456" w:right="39"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Master formula card; MFC: </w:t>
      </w:r>
      <w:r>
        <w:rPr>
          <w:rFonts w:hint="default" w:ascii="Times New Roman" w:hAnsi="Times New Roman" w:cs="Times New Roman"/>
          <w:sz w:val="26"/>
          <w:szCs w:val="26"/>
        </w:rPr>
        <w:t>It includes product name along with its strength, generic name, MFC number,</w:t>
      </w:r>
      <w:r>
        <w:rPr>
          <w:rFonts w:hint="default" w:ascii="Times New Roman" w:hAnsi="Times New Roman" w:cs="Times New Roman"/>
          <w:spacing w:val="-32"/>
          <w:sz w:val="26"/>
          <w:szCs w:val="26"/>
        </w:rPr>
        <w:t xml:space="preserve"> </w:t>
      </w:r>
      <w:r>
        <w:rPr>
          <w:rFonts w:hint="default" w:ascii="Times New Roman" w:hAnsi="Times New Roman" w:cs="Times New Roman"/>
          <w:sz w:val="26"/>
          <w:szCs w:val="26"/>
        </w:rPr>
        <w:t>page number, effective date, shelf life and</w:t>
      </w:r>
      <w:r>
        <w:rPr>
          <w:rFonts w:hint="default" w:ascii="Times New Roman" w:hAnsi="Times New Roman" w:cs="Times New Roman"/>
          <w:spacing w:val="-18"/>
          <w:sz w:val="26"/>
          <w:szCs w:val="26"/>
        </w:rPr>
        <w:t xml:space="preserve"> </w:t>
      </w:r>
      <w:r>
        <w:rPr>
          <w:rFonts w:hint="default" w:ascii="Times New Roman" w:hAnsi="Times New Roman" w:cs="Times New Roman"/>
          <w:sz w:val="26"/>
          <w:szCs w:val="26"/>
        </w:rPr>
        <w:t>market.</w:t>
      </w:r>
    </w:p>
    <w:p>
      <w:pPr>
        <w:pStyle w:val="7"/>
        <w:numPr>
          <w:ilvl w:val="0"/>
          <w:numId w:val="1"/>
        </w:numPr>
        <w:tabs>
          <w:tab w:val="left" w:pos="457"/>
        </w:tabs>
        <w:spacing w:before="1" w:after="0" w:line="360" w:lineRule="auto"/>
        <w:ind w:left="456" w:right="38"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Master packaging card: </w:t>
      </w:r>
      <w:r>
        <w:rPr>
          <w:rFonts w:hint="default" w:ascii="Times New Roman" w:hAnsi="Times New Roman" w:cs="Times New Roman"/>
          <w:sz w:val="26"/>
          <w:szCs w:val="26"/>
        </w:rPr>
        <w:t>It gives information about packaging type, material used for packaging, stability profile of packaging and shelf life of</w:t>
      </w:r>
      <w:r>
        <w:rPr>
          <w:rFonts w:hint="default" w:ascii="Times New Roman" w:hAnsi="Times New Roman" w:cs="Times New Roman"/>
          <w:spacing w:val="-21"/>
          <w:sz w:val="26"/>
          <w:szCs w:val="26"/>
        </w:rPr>
        <w:t xml:space="preserve"> </w:t>
      </w:r>
      <w:r>
        <w:rPr>
          <w:rFonts w:hint="default" w:ascii="Times New Roman" w:hAnsi="Times New Roman" w:cs="Times New Roman"/>
          <w:sz w:val="26"/>
          <w:szCs w:val="26"/>
        </w:rPr>
        <w:t>packaging.</w:t>
      </w:r>
    </w:p>
    <w:p>
      <w:pPr>
        <w:pStyle w:val="7"/>
        <w:numPr>
          <w:ilvl w:val="0"/>
          <w:numId w:val="1"/>
        </w:numPr>
        <w:tabs>
          <w:tab w:val="left" w:pos="457"/>
        </w:tabs>
        <w:spacing w:before="0" w:after="0" w:line="360" w:lineRule="auto"/>
        <w:ind w:left="456" w:right="41"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Master formula: </w:t>
      </w:r>
      <w:r>
        <w:rPr>
          <w:rFonts w:hint="default" w:ascii="Times New Roman" w:hAnsi="Times New Roman" w:cs="Times New Roman"/>
          <w:sz w:val="26"/>
          <w:szCs w:val="26"/>
        </w:rPr>
        <w:t>It describes formulation order and manufacturing instructions. Formulation order and Manufacturing Instructions gives idea of process order, environment conditions required and manufacturing instructions for dosage form</w:t>
      </w:r>
      <w:r>
        <w:rPr>
          <w:rFonts w:hint="default" w:ascii="Times New Roman" w:hAnsi="Times New Roman" w:cs="Times New Roman"/>
          <w:spacing w:val="-13"/>
          <w:sz w:val="26"/>
          <w:szCs w:val="26"/>
        </w:rPr>
        <w:t xml:space="preserve"> </w:t>
      </w:r>
      <w:r>
        <w:rPr>
          <w:rFonts w:hint="default" w:ascii="Times New Roman" w:hAnsi="Times New Roman" w:cs="Times New Roman"/>
          <w:sz w:val="26"/>
          <w:szCs w:val="26"/>
        </w:rPr>
        <w:t>development.</w:t>
      </w:r>
    </w:p>
    <w:p>
      <w:pPr>
        <w:pStyle w:val="7"/>
        <w:numPr>
          <w:ilvl w:val="0"/>
          <w:numId w:val="1"/>
        </w:numPr>
        <w:tabs>
          <w:tab w:val="left" w:pos="457"/>
        </w:tabs>
        <w:spacing w:before="0" w:after="0" w:line="360" w:lineRule="auto"/>
        <w:ind w:left="456" w:right="38"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Specifications and standard test procedure; STPs: </w:t>
      </w:r>
      <w:r>
        <w:rPr>
          <w:rFonts w:hint="default" w:ascii="Times New Roman" w:hAnsi="Times New Roman" w:cs="Times New Roman"/>
          <w:sz w:val="26"/>
          <w:szCs w:val="26"/>
        </w:rPr>
        <w:t>It helps to know active ingredients and excipients profile, in- process parameters and specifications, product</w:t>
      </w:r>
      <w:r>
        <w:rPr>
          <w:rFonts w:hint="default" w:ascii="Times New Roman" w:hAnsi="Times New Roman" w:cs="Times New Roman"/>
          <w:spacing w:val="-17"/>
          <w:sz w:val="26"/>
          <w:szCs w:val="26"/>
        </w:rPr>
        <w:t xml:space="preserve"> </w:t>
      </w:r>
      <w:r>
        <w:rPr>
          <w:rFonts w:hint="default" w:ascii="Times New Roman" w:hAnsi="Times New Roman" w:cs="Times New Roman"/>
          <w:sz w:val="26"/>
          <w:szCs w:val="26"/>
        </w:rPr>
        <w:t>release specification and finished product</w:t>
      </w:r>
      <w:r>
        <w:rPr>
          <w:rFonts w:hint="default" w:ascii="Times New Roman" w:hAnsi="Times New Roman" w:cs="Times New Roman"/>
          <w:spacing w:val="-9"/>
          <w:sz w:val="26"/>
          <w:szCs w:val="26"/>
        </w:rPr>
        <w:t xml:space="preserve"> </w:t>
      </w:r>
      <w:r>
        <w:rPr>
          <w:rFonts w:hint="default" w:ascii="Times New Roman" w:hAnsi="Times New Roman" w:cs="Times New Roman"/>
          <w:sz w:val="26"/>
          <w:szCs w:val="26"/>
        </w:rPr>
        <w:t>details.</w:t>
      </w:r>
    </w:p>
    <w:p>
      <w:pPr>
        <w:pStyle w:val="3"/>
        <w:spacing w:before="8" w:line="360" w:lineRule="auto"/>
        <w:ind w:firstLine="0"/>
        <w:jc w:val="left"/>
        <w:rPr>
          <w:rFonts w:hint="default" w:ascii="Times New Roman" w:hAnsi="Times New Roman" w:cs="Times New Roman"/>
          <w:sz w:val="26"/>
          <w:szCs w:val="26"/>
        </w:rPr>
      </w:pPr>
    </w:p>
    <w:p>
      <w:pPr>
        <w:pStyle w:val="2"/>
        <w:numPr>
          <w:ilvl w:val="0"/>
          <w:numId w:val="2"/>
        </w:numPr>
        <w:tabs>
          <w:tab w:val="left" w:pos="457"/>
        </w:tabs>
        <w:spacing w:before="0" w:after="0" w:line="360" w:lineRule="auto"/>
        <w:ind w:left="456" w:right="0" w:hanging="340"/>
        <w:jc w:val="both"/>
        <w:rPr>
          <w:rFonts w:hint="default" w:ascii="Times New Roman" w:hAnsi="Times New Roman" w:cs="Times New Roman"/>
          <w:sz w:val="26"/>
          <w:szCs w:val="26"/>
        </w:rPr>
      </w:pPr>
      <w:r>
        <w:rPr>
          <w:rFonts w:hint="default" w:ascii="Times New Roman" w:hAnsi="Times New Roman" w:cs="Times New Roman"/>
          <w:sz w:val="26"/>
          <w:szCs w:val="26"/>
        </w:rPr>
        <w:t>Production</w:t>
      </w:r>
      <w:r>
        <w:rPr>
          <w:rFonts w:hint="default" w:ascii="Times New Roman" w:hAnsi="Times New Roman" w:cs="Times New Roman"/>
          <w:spacing w:val="-19"/>
          <w:sz w:val="26"/>
          <w:szCs w:val="26"/>
        </w:rPr>
        <w:t xml:space="preserve"> </w:t>
      </w:r>
      <w:r>
        <w:rPr>
          <w:rFonts w:hint="default" w:ascii="Times New Roman" w:hAnsi="Times New Roman" w:cs="Times New Roman"/>
          <w:sz w:val="26"/>
          <w:szCs w:val="26"/>
        </w:rPr>
        <w:t>Phase</w:t>
      </w:r>
    </w:p>
    <w:p>
      <w:pPr>
        <w:spacing w:before="0" w:line="360" w:lineRule="auto"/>
        <w:ind w:left="117" w:right="0" w:firstLine="0"/>
        <w:jc w:val="both"/>
        <w:rPr>
          <w:rFonts w:hint="default" w:ascii="Times New Roman" w:hAnsi="Times New Roman" w:cs="Times New Roman"/>
          <w:b/>
          <w:sz w:val="26"/>
          <w:szCs w:val="26"/>
        </w:rPr>
      </w:pPr>
      <w:r>
        <w:rPr>
          <w:rFonts w:hint="default" w:ascii="Times New Roman" w:hAnsi="Times New Roman" w:cs="Times New Roman"/>
          <w:b/>
          <w:sz w:val="26"/>
          <w:szCs w:val="26"/>
        </w:rPr>
        <w:t>1. Validation &amp;</w:t>
      </w:r>
      <w:r>
        <w:rPr>
          <w:rFonts w:hint="default" w:ascii="Times New Roman" w:hAnsi="Times New Roman" w:cs="Times New Roman"/>
          <w:b/>
          <w:spacing w:val="-33"/>
          <w:sz w:val="26"/>
          <w:szCs w:val="26"/>
        </w:rPr>
        <w:t xml:space="preserve"> </w:t>
      </w:r>
      <w:r>
        <w:rPr>
          <w:rFonts w:hint="default" w:ascii="Times New Roman" w:hAnsi="Times New Roman" w:cs="Times New Roman"/>
          <w:b/>
          <w:sz w:val="26"/>
          <w:szCs w:val="26"/>
        </w:rPr>
        <w:t>Production</w:t>
      </w:r>
    </w:p>
    <w:p>
      <w:pPr>
        <w:pStyle w:val="7"/>
        <w:numPr>
          <w:ilvl w:val="0"/>
          <w:numId w:val="1"/>
        </w:numPr>
        <w:tabs>
          <w:tab w:val="left" w:pos="457"/>
        </w:tabs>
        <w:spacing w:before="0" w:after="0" w:line="360" w:lineRule="auto"/>
        <w:ind w:left="456" w:right="40" w:hanging="339"/>
        <w:jc w:val="both"/>
        <w:rPr>
          <w:rFonts w:hint="default" w:ascii="Times New Roman" w:hAnsi="Times New Roman" w:cs="Times New Roman"/>
          <w:sz w:val="26"/>
          <w:szCs w:val="26"/>
        </w:rPr>
      </w:pPr>
      <w:r>
        <w:rPr>
          <w:rFonts w:hint="default" w:ascii="Times New Roman" w:hAnsi="Times New Roman" w:cs="Times New Roman"/>
          <w:sz w:val="26"/>
          <w:szCs w:val="26"/>
        </w:rPr>
        <w:t>Production is implemented after various validation studies verify that it is able to stably product based on transferred manufacturing</w:t>
      </w:r>
      <w:r>
        <w:rPr>
          <w:rFonts w:hint="default" w:ascii="Times New Roman" w:hAnsi="Times New Roman" w:cs="Times New Roman"/>
          <w:spacing w:val="-4"/>
          <w:sz w:val="26"/>
          <w:szCs w:val="26"/>
        </w:rPr>
        <w:t xml:space="preserve"> </w:t>
      </w:r>
      <w:r>
        <w:rPr>
          <w:rFonts w:hint="default" w:ascii="Times New Roman" w:hAnsi="Times New Roman" w:cs="Times New Roman"/>
          <w:sz w:val="26"/>
          <w:szCs w:val="26"/>
        </w:rPr>
        <w:t>formula.</w:t>
      </w:r>
    </w:p>
    <w:p>
      <w:pPr>
        <w:pStyle w:val="7"/>
        <w:numPr>
          <w:ilvl w:val="0"/>
          <w:numId w:val="1"/>
        </w:numPr>
        <w:tabs>
          <w:tab w:val="left" w:pos="457"/>
        </w:tabs>
        <w:spacing w:before="0" w:after="0" w:line="360" w:lineRule="auto"/>
        <w:ind w:left="456" w:right="40" w:hanging="339"/>
        <w:jc w:val="both"/>
        <w:rPr>
          <w:rFonts w:hint="default" w:ascii="Times New Roman" w:hAnsi="Times New Roman" w:cs="Times New Roman"/>
          <w:sz w:val="26"/>
          <w:szCs w:val="26"/>
        </w:rPr>
      </w:pPr>
      <w:r>
        <w:rPr>
          <w:rFonts w:hint="default" w:ascii="Times New Roman" w:hAnsi="Times New Roman" w:cs="Times New Roman"/>
          <w:sz w:val="26"/>
          <w:szCs w:val="26"/>
        </w:rPr>
        <w:t>While the manufacturing facility accepting technology is responsible for validation, the research and development department transferring technology should take responsibility for validation such as performance qualification; PQ, cleaning validation, and process validation; PV unique to subject</w:t>
      </w:r>
      <w:r>
        <w:rPr>
          <w:rFonts w:hint="default" w:ascii="Times New Roman" w:hAnsi="Times New Roman" w:cs="Times New Roman"/>
          <w:spacing w:val="-10"/>
          <w:sz w:val="26"/>
          <w:szCs w:val="26"/>
        </w:rPr>
        <w:t xml:space="preserve"> </w:t>
      </w:r>
      <w:r>
        <w:rPr>
          <w:rFonts w:hint="default" w:ascii="Times New Roman" w:hAnsi="Times New Roman" w:cs="Times New Roman"/>
          <w:sz w:val="26"/>
          <w:szCs w:val="26"/>
        </w:rPr>
        <w:t>drugs.</w:t>
      </w:r>
    </w:p>
    <w:p>
      <w:pPr>
        <w:pStyle w:val="3"/>
        <w:spacing w:before="9" w:line="360" w:lineRule="auto"/>
        <w:ind w:firstLine="0"/>
        <w:jc w:val="left"/>
        <w:rPr>
          <w:rFonts w:hint="default" w:ascii="Times New Roman" w:hAnsi="Times New Roman" w:cs="Times New Roman"/>
          <w:sz w:val="26"/>
          <w:szCs w:val="26"/>
        </w:rPr>
      </w:pPr>
    </w:p>
    <w:p>
      <w:pPr>
        <w:pStyle w:val="3"/>
        <w:spacing w:line="360" w:lineRule="auto"/>
        <w:ind w:left="117" w:right="113" w:firstLine="0"/>
        <w:rPr>
          <w:rFonts w:hint="default" w:ascii="Times New Roman" w:hAnsi="Times New Roman" w:cs="Times New Roman"/>
          <w:sz w:val="26"/>
          <w:szCs w:val="26"/>
        </w:rPr>
      </w:pPr>
      <w:r>
        <w:rPr>
          <w:rFonts w:hint="default" w:ascii="Times New Roman" w:hAnsi="Times New Roman" w:cs="Times New Roman"/>
          <w:b/>
          <w:sz w:val="26"/>
          <w:szCs w:val="26"/>
        </w:rPr>
        <w:t xml:space="preserve">Scale Up For Production: </w:t>
      </w:r>
      <w:r>
        <w:rPr>
          <w:rFonts w:hint="default" w:ascii="Times New Roman" w:hAnsi="Times New Roman" w:cs="Times New Roman"/>
          <w:sz w:val="26"/>
          <w:szCs w:val="26"/>
        </w:rPr>
        <w:t>Scale up involves the transfer of technology</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during</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small</w:t>
      </w:r>
      <w:r>
        <w:rPr>
          <w:rFonts w:hint="default" w:ascii="Times New Roman" w:hAnsi="Times New Roman" w:cs="Times New Roman"/>
          <w:spacing w:val="-4"/>
          <w:sz w:val="26"/>
          <w:szCs w:val="26"/>
        </w:rPr>
        <w:t xml:space="preserve"> </w:t>
      </w:r>
      <w:r>
        <w:rPr>
          <w:rFonts w:hint="default" w:ascii="Times New Roman" w:hAnsi="Times New Roman" w:cs="Times New Roman"/>
          <w:sz w:val="26"/>
          <w:szCs w:val="26"/>
        </w:rPr>
        <w:t>scale</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development</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of</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the</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product</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and processes. It is essential to consider the production environment and system during development of process. Operators should concentrate on keeping these things in mind that their segment of the production process running</w:t>
      </w:r>
      <w:r>
        <w:rPr>
          <w:rFonts w:hint="default" w:ascii="Times New Roman" w:hAnsi="Times New Roman" w:cs="Times New Roman"/>
          <w:spacing w:val="-33"/>
          <w:sz w:val="26"/>
          <w:szCs w:val="26"/>
        </w:rPr>
        <w:t xml:space="preserve"> </w:t>
      </w:r>
      <w:r>
        <w:rPr>
          <w:rFonts w:hint="default" w:ascii="Times New Roman" w:hAnsi="Times New Roman" w:cs="Times New Roman"/>
          <w:sz w:val="26"/>
          <w:szCs w:val="26"/>
        </w:rPr>
        <w:t>smoothly if technology transfer is implemented thoughtfully. Effective technology transfer helps to provide process efficiency and maintain product</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quality.</w:t>
      </w:r>
    </w:p>
    <w:p>
      <w:pPr>
        <w:pStyle w:val="3"/>
        <w:spacing w:before="11" w:line="360" w:lineRule="auto"/>
        <w:ind w:firstLine="0"/>
        <w:jc w:val="left"/>
        <w:rPr>
          <w:rFonts w:hint="default" w:ascii="Times New Roman" w:hAnsi="Times New Roman" w:cs="Times New Roman"/>
          <w:sz w:val="26"/>
          <w:szCs w:val="26"/>
        </w:rPr>
      </w:pPr>
    </w:p>
    <w:p>
      <w:pPr>
        <w:pStyle w:val="2"/>
        <w:spacing w:line="360" w:lineRule="auto"/>
        <w:jc w:val="left"/>
        <w:rPr>
          <w:rFonts w:hint="default" w:ascii="Times New Roman" w:hAnsi="Times New Roman" w:cs="Times New Roman"/>
          <w:sz w:val="26"/>
          <w:szCs w:val="26"/>
        </w:rPr>
      </w:pPr>
      <w:r>
        <w:rPr>
          <w:rFonts w:hint="default" w:ascii="Times New Roman" w:hAnsi="Times New Roman" w:cs="Times New Roman"/>
          <w:sz w:val="26"/>
          <w:szCs w:val="26"/>
        </w:rPr>
        <w:t>Feedback from Production and Technology Transfer of Marketed Product</w:t>
      </w:r>
    </w:p>
    <w:p>
      <w:pPr>
        <w:pStyle w:val="7"/>
        <w:numPr>
          <w:ilvl w:val="0"/>
          <w:numId w:val="1"/>
        </w:numPr>
        <w:tabs>
          <w:tab w:val="left" w:pos="455"/>
          <w:tab w:val="left" w:pos="456"/>
        </w:tabs>
        <w:spacing w:before="0" w:after="0" w:line="360" w:lineRule="auto"/>
        <w:ind w:left="455" w:right="112" w:hanging="339"/>
        <w:jc w:val="left"/>
        <w:rPr>
          <w:rFonts w:hint="default" w:ascii="Times New Roman" w:hAnsi="Times New Roman" w:cs="Times New Roman"/>
          <w:sz w:val="26"/>
          <w:szCs w:val="26"/>
        </w:rPr>
      </w:pPr>
      <w:r>
        <w:rPr>
          <w:rFonts w:hint="default" w:ascii="Times New Roman" w:hAnsi="Times New Roman" w:cs="Times New Roman"/>
          <w:sz w:val="26"/>
          <w:szCs w:val="26"/>
        </w:rPr>
        <w:t>To accumulate technical information obtained from repeated</w:t>
      </w:r>
      <w:r>
        <w:rPr>
          <w:rFonts w:hint="default" w:ascii="Times New Roman" w:hAnsi="Times New Roman" w:cs="Times New Roman"/>
          <w:spacing w:val="-1"/>
          <w:sz w:val="26"/>
          <w:szCs w:val="26"/>
        </w:rPr>
        <w:t xml:space="preserve"> </w:t>
      </w:r>
      <w:r>
        <w:rPr>
          <w:rFonts w:hint="default" w:ascii="Times New Roman" w:hAnsi="Times New Roman" w:cs="Times New Roman"/>
          <w:sz w:val="26"/>
          <w:szCs w:val="26"/>
        </w:rPr>
        <w:t>production.</w:t>
      </w:r>
    </w:p>
    <w:p>
      <w:pPr>
        <w:pStyle w:val="7"/>
        <w:numPr>
          <w:ilvl w:val="0"/>
          <w:numId w:val="1"/>
        </w:numPr>
        <w:tabs>
          <w:tab w:val="left" w:pos="455"/>
          <w:tab w:val="left" w:pos="456"/>
        </w:tabs>
        <w:spacing w:before="0" w:after="0" w:line="360" w:lineRule="auto"/>
        <w:ind w:left="456" w:right="0" w:hanging="339"/>
        <w:jc w:val="left"/>
        <w:rPr>
          <w:rFonts w:hint="default" w:ascii="Times New Roman" w:hAnsi="Times New Roman" w:cs="Times New Roman"/>
          <w:sz w:val="26"/>
          <w:szCs w:val="26"/>
        </w:rPr>
      </w:pPr>
      <w:r>
        <w:rPr>
          <w:rFonts w:hint="default" w:ascii="Times New Roman" w:hAnsi="Times New Roman" w:cs="Times New Roman"/>
          <w:sz w:val="26"/>
          <w:szCs w:val="26"/>
        </w:rPr>
        <w:t>The information of modify various</w:t>
      </w:r>
      <w:r>
        <w:rPr>
          <w:rFonts w:hint="default" w:ascii="Times New Roman" w:hAnsi="Times New Roman" w:cs="Times New Roman"/>
          <w:spacing w:val="-13"/>
          <w:sz w:val="26"/>
          <w:szCs w:val="26"/>
        </w:rPr>
        <w:t xml:space="preserve"> </w:t>
      </w:r>
      <w:r>
        <w:rPr>
          <w:rFonts w:hint="default" w:ascii="Times New Roman" w:hAnsi="Times New Roman" w:cs="Times New Roman"/>
          <w:sz w:val="26"/>
          <w:szCs w:val="26"/>
        </w:rPr>
        <w:t>standards.</w:t>
      </w:r>
    </w:p>
    <w:p>
      <w:pPr>
        <w:pStyle w:val="7"/>
        <w:numPr>
          <w:ilvl w:val="0"/>
          <w:numId w:val="1"/>
        </w:numPr>
        <w:tabs>
          <w:tab w:val="left" w:pos="455"/>
          <w:tab w:val="left" w:pos="456"/>
        </w:tabs>
        <w:spacing w:before="0" w:after="0" w:line="360" w:lineRule="auto"/>
        <w:ind w:left="456" w:right="0" w:hanging="339"/>
        <w:jc w:val="left"/>
        <w:rPr>
          <w:rFonts w:hint="default" w:ascii="Times New Roman" w:hAnsi="Times New Roman" w:cs="Times New Roman"/>
          <w:sz w:val="26"/>
          <w:szCs w:val="26"/>
        </w:rPr>
      </w:pPr>
      <w:r>
        <w:rPr>
          <w:rFonts w:hint="default" w:ascii="Times New Roman" w:hAnsi="Times New Roman" w:cs="Times New Roman"/>
          <w:sz w:val="26"/>
          <w:szCs w:val="26"/>
        </w:rPr>
        <w:t>The improvement of process and</w:t>
      </w:r>
      <w:r>
        <w:rPr>
          <w:rFonts w:hint="default" w:ascii="Times New Roman" w:hAnsi="Times New Roman" w:cs="Times New Roman"/>
          <w:spacing w:val="-11"/>
          <w:sz w:val="26"/>
          <w:szCs w:val="26"/>
        </w:rPr>
        <w:t xml:space="preserve"> </w:t>
      </w:r>
      <w:r>
        <w:rPr>
          <w:rFonts w:hint="default" w:ascii="Times New Roman" w:hAnsi="Times New Roman" w:cs="Times New Roman"/>
          <w:sz w:val="26"/>
          <w:szCs w:val="26"/>
        </w:rPr>
        <w:t>products.</w:t>
      </w:r>
    </w:p>
    <w:p>
      <w:pPr>
        <w:pStyle w:val="7"/>
        <w:numPr>
          <w:ilvl w:val="0"/>
          <w:numId w:val="1"/>
        </w:numPr>
        <w:tabs>
          <w:tab w:val="left" w:pos="455"/>
          <w:tab w:val="left" w:pos="456"/>
        </w:tabs>
        <w:spacing w:before="0" w:after="0" w:line="360" w:lineRule="auto"/>
        <w:ind w:left="456" w:right="0" w:hanging="339"/>
        <w:jc w:val="left"/>
        <w:rPr>
          <w:rFonts w:hint="default" w:ascii="Times New Roman" w:hAnsi="Times New Roman" w:cs="Times New Roman"/>
          <w:sz w:val="26"/>
          <w:szCs w:val="26"/>
        </w:rPr>
      </w:pPr>
      <w:r>
        <w:rPr>
          <w:rFonts w:hint="default" w:ascii="Times New Roman" w:hAnsi="Times New Roman" w:cs="Times New Roman"/>
          <w:sz w:val="26"/>
          <w:szCs w:val="26"/>
        </w:rPr>
        <w:t>The changes of specifications and</w:t>
      </w:r>
      <w:r>
        <w:rPr>
          <w:rFonts w:hint="default" w:ascii="Times New Roman" w:hAnsi="Times New Roman" w:cs="Times New Roman"/>
          <w:spacing w:val="-13"/>
          <w:sz w:val="26"/>
          <w:szCs w:val="26"/>
        </w:rPr>
        <w:t xml:space="preserve"> </w:t>
      </w:r>
      <w:r>
        <w:rPr>
          <w:rFonts w:hint="default" w:ascii="Times New Roman" w:hAnsi="Times New Roman" w:cs="Times New Roman"/>
          <w:sz w:val="26"/>
          <w:szCs w:val="26"/>
        </w:rPr>
        <w:t>methods.</w:t>
      </w:r>
    </w:p>
    <w:p>
      <w:pPr>
        <w:pStyle w:val="7"/>
        <w:numPr>
          <w:ilvl w:val="0"/>
          <w:numId w:val="1"/>
        </w:numPr>
        <w:tabs>
          <w:tab w:val="left" w:pos="455"/>
          <w:tab w:val="left" w:pos="456"/>
        </w:tabs>
        <w:spacing w:before="0" w:after="0" w:line="360" w:lineRule="auto"/>
        <w:ind w:left="455" w:right="113" w:hanging="339"/>
        <w:jc w:val="left"/>
        <w:rPr>
          <w:rFonts w:hint="default" w:ascii="Times New Roman" w:hAnsi="Times New Roman" w:cs="Times New Roman"/>
          <w:sz w:val="26"/>
          <w:szCs w:val="26"/>
        </w:rPr>
      </w:pPr>
      <w:r>
        <w:rPr>
          <w:rFonts w:hint="default" w:ascii="Times New Roman" w:hAnsi="Times New Roman" w:cs="Times New Roman"/>
          <w:sz w:val="26"/>
          <w:szCs w:val="26"/>
        </w:rPr>
        <w:t>The technical information of reviewed and updated at regular</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intervals.</w:t>
      </w:r>
    </w:p>
    <w:p>
      <w:pPr>
        <w:pStyle w:val="7"/>
        <w:numPr>
          <w:ilvl w:val="0"/>
          <w:numId w:val="1"/>
        </w:numPr>
        <w:tabs>
          <w:tab w:val="left" w:pos="455"/>
          <w:tab w:val="left" w:pos="456"/>
        </w:tabs>
        <w:spacing w:before="0" w:after="0" w:line="360" w:lineRule="auto"/>
        <w:ind w:left="456" w:right="0" w:hanging="339"/>
        <w:jc w:val="left"/>
        <w:rPr>
          <w:rFonts w:hint="default" w:ascii="Times New Roman" w:hAnsi="Times New Roman" w:cs="Times New Roman"/>
          <w:sz w:val="26"/>
          <w:szCs w:val="26"/>
        </w:rPr>
      </w:pPr>
      <w:r>
        <w:rPr>
          <w:rFonts w:hint="default" w:ascii="Times New Roman" w:hAnsi="Times New Roman" w:cs="Times New Roman"/>
          <w:sz w:val="26"/>
          <w:szCs w:val="26"/>
        </w:rPr>
        <w:t>Establish of adequate Feedback</w:t>
      </w:r>
      <w:r>
        <w:rPr>
          <w:rFonts w:hint="default" w:ascii="Times New Roman" w:hAnsi="Times New Roman" w:cs="Times New Roman"/>
          <w:spacing w:val="-9"/>
          <w:sz w:val="26"/>
          <w:szCs w:val="26"/>
        </w:rPr>
        <w:t xml:space="preserve"> </w:t>
      </w:r>
      <w:r>
        <w:rPr>
          <w:rFonts w:hint="default" w:ascii="Times New Roman" w:hAnsi="Times New Roman" w:cs="Times New Roman"/>
          <w:sz w:val="26"/>
          <w:szCs w:val="26"/>
        </w:rPr>
        <w:t>system.</w:t>
      </w:r>
    </w:p>
    <w:p>
      <w:pPr>
        <w:pStyle w:val="3"/>
        <w:spacing w:before="6" w:line="360" w:lineRule="auto"/>
        <w:ind w:firstLine="0"/>
        <w:jc w:val="left"/>
        <w:rPr>
          <w:rFonts w:hint="default" w:ascii="Times New Roman" w:hAnsi="Times New Roman" w:cs="Times New Roman"/>
          <w:sz w:val="26"/>
          <w:szCs w:val="26"/>
        </w:rPr>
      </w:pPr>
    </w:p>
    <w:p>
      <w:pPr>
        <w:pStyle w:val="3"/>
        <w:spacing w:before="1" w:line="360" w:lineRule="auto"/>
        <w:ind w:left="117" w:right="112" w:firstLine="0"/>
        <w:rPr>
          <w:rFonts w:hint="default" w:ascii="Times New Roman" w:hAnsi="Times New Roman" w:cs="Times New Roman"/>
          <w:sz w:val="26"/>
          <w:szCs w:val="26"/>
        </w:rPr>
      </w:pPr>
      <w:r>
        <w:rPr>
          <w:rFonts w:hint="default" w:ascii="Times New Roman" w:hAnsi="Times New Roman" w:cs="Times New Roman"/>
          <w:b/>
          <w:sz w:val="26"/>
          <w:szCs w:val="26"/>
        </w:rPr>
        <w:t xml:space="preserve">Exhibit Batches: </w:t>
      </w:r>
      <w:r>
        <w:rPr>
          <w:rFonts w:hint="default" w:ascii="Times New Roman" w:hAnsi="Times New Roman" w:cs="Times New Roman"/>
          <w:sz w:val="26"/>
          <w:szCs w:val="26"/>
        </w:rPr>
        <w:t>After taking scale up batches of the product, manufacturing of exhibit batches takes place. In case of exhibit, batch sizes are increased along with equipment’s and their processes. This is done for filling purpose in regulatory agencies. The Purpose behind to run three consecutive batches are to shows process consistency, reproducibility and to demonstrate that the manufacturing process is under control throughout all the</w:t>
      </w:r>
      <w:r>
        <w:rPr>
          <w:rFonts w:hint="default" w:ascii="Times New Roman" w:hAnsi="Times New Roman" w:cs="Times New Roman"/>
          <w:spacing w:val="-19"/>
          <w:sz w:val="26"/>
          <w:szCs w:val="26"/>
        </w:rPr>
        <w:t xml:space="preserve"> </w:t>
      </w:r>
      <w:r>
        <w:rPr>
          <w:rFonts w:hint="default" w:ascii="Times New Roman" w:hAnsi="Times New Roman" w:cs="Times New Roman"/>
          <w:sz w:val="26"/>
          <w:szCs w:val="26"/>
        </w:rPr>
        <w:t>stages.</w:t>
      </w:r>
    </w:p>
    <w:p>
      <w:pPr>
        <w:pStyle w:val="2"/>
        <w:spacing w:before="9" w:line="360" w:lineRule="auto"/>
        <w:ind w:right="1466"/>
        <w:rPr>
          <w:rFonts w:hint="default" w:ascii="Times New Roman" w:hAnsi="Times New Roman" w:cs="Times New Roman"/>
          <w:b w:val="0"/>
          <w:sz w:val="26"/>
          <w:szCs w:val="26"/>
        </w:rPr>
      </w:pPr>
      <w:r>
        <w:rPr>
          <w:rFonts w:hint="default" w:ascii="Times New Roman" w:hAnsi="Times New Roman" w:cs="Times New Roman"/>
          <w:sz w:val="26"/>
          <w:szCs w:val="26"/>
        </w:rPr>
        <w:t>Factors Influencing Technology Transfer (A)Drivers for Technology Transfer</w:t>
      </w:r>
      <w:r>
        <w:rPr>
          <w:rFonts w:hint="default" w:ascii="Times New Roman" w:hAnsi="Times New Roman" w:cs="Times New Roman"/>
          <w:b w:val="0"/>
          <w:position w:val="7"/>
          <w:sz w:val="26"/>
          <w:szCs w:val="26"/>
        </w:rPr>
        <w:t>.</w:t>
      </w:r>
    </w:p>
    <w:p>
      <w:pPr>
        <w:pStyle w:val="7"/>
        <w:numPr>
          <w:ilvl w:val="0"/>
          <w:numId w:val="1"/>
        </w:numPr>
        <w:tabs>
          <w:tab w:val="left" w:pos="456"/>
        </w:tabs>
        <w:spacing w:before="1" w:after="0" w:line="360" w:lineRule="auto"/>
        <w:ind w:left="455" w:right="114"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Good business and manufacturing practices: </w:t>
      </w:r>
      <w:r>
        <w:rPr>
          <w:rFonts w:hint="default" w:ascii="Times New Roman" w:hAnsi="Times New Roman" w:cs="Times New Roman"/>
          <w:sz w:val="26"/>
          <w:szCs w:val="26"/>
        </w:rPr>
        <w:t>The Company’s success is primarily the result of its adoption of good business and manufacturing practices, particularly in the areas of product identification and formulation</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technology.</w:t>
      </w:r>
    </w:p>
    <w:p>
      <w:pPr>
        <w:pStyle w:val="7"/>
        <w:numPr>
          <w:ilvl w:val="0"/>
          <w:numId w:val="1"/>
        </w:numPr>
        <w:tabs>
          <w:tab w:val="left" w:pos="456"/>
        </w:tabs>
        <w:spacing w:before="0" w:after="0" w:line="360" w:lineRule="auto"/>
        <w:ind w:left="455" w:right="115"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Potential for competitive pricing: </w:t>
      </w:r>
      <w:r>
        <w:rPr>
          <w:rFonts w:hint="default" w:ascii="Times New Roman" w:hAnsi="Times New Roman" w:cs="Times New Roman"/>
          <w:sz w:val="26"/>
          <w:szCs w:val="26"/>
        </w:rPr>
        <w:t>Balance cost to remain competitive by having higher private sector</w:t>
      </w:r>
      <w:r>
        <w:rPr>
          <w:rFonts w:hint="default" w:ascii="Times New Roman" w:hAnsi="Times New Roman" w:cs="Times New Roman"/>
          <w:spacing w:val="-29"/>
          <w:sz w:val="26"/>
          <w:szCs w:val="26"/>
        </w:rPr>
        <w:t xml:space="preserve"> </w:t>
      </w:r>
      <w:r>
        <w:rPr>
          <w:rFonts w:hint="default" w:ascii="Times New Roman" w:hAnsi="Times New Roman" w:cs="Times New Roman"/>
          <w:sz w:val="26"/>
          <w:szCs w:val="26"/>
        </w:rPr>
        <w:t>prices and very low public sector</w:t>
      </w:r>
      <w:r>
        <w:rPr>
          <w:rFonts w:hint="default" w:ascii="Times New Roman" w:hAnsi="Times New Roman" w:cs="Times New Roman"/>
          <w:spacing w:val="-8"/>
          <w:sz w:val="26"/>
          <w:szCs w:val="26"/>
        </w:rPr>
        <w:t xml:space="preserve"> </w:t>
      </w:r>
      <w:r>
        <w:rPr>
          <w:rFonts w:hint="default" w:ascii="Times New Roman" w:hAnsi="Times New Roman" w:cs="Times New Roman"/>
          <w:sz w:val="26"/>
          <w:szCs w:val="26"/>
        </w:rPr>
        <w:t>prices.</w:t>
      </w:r>
    </w:p>
    <w:p>
      <w:pPr>
        <w:pStyle w:val="7"/>
        <w:numPr>
          <w:ilvl w:val="0"/>
          <w:numId w:val="1"/>
        </w:numPr>
        <w:tabs>
          <w:tab w:val="left" w:pos="456"/>
        </w:tabs>
        <w:spacing w:before="0" w:after="0" w:line="360" w:lineRule="auto"/>
        <w:ind w:left="455" w:right="112"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Strategic planning: </w:t>
      </w:r>
      <w:r>
        <w:rPr>
          <w:rFonts w:hint="default" w:ascii="Times New Roman" w:hAnsi="Times New Roman" w:cs="Times New Roman"/>
          <w:sz w:val="26"/>
          <w:szCs w:val="26"/>
        </w:rPr>
        <w:t>Create an enabling environment for vertical integration, with prospects for higher capacity utilization and eventual lowering of production</w:t>
      </w:r>
      <w:r>
        <w:rPr>
          <w:rFonts w:hint="default" w:ascii="Times New Roman" w:hAnsi="Times New Roman" w:cs="Times New Roman"/>
          <w:spacing w:val="-26"/>
          <w:sz w:val="26"/>
          <w:szCs w:val="26"/>
        </w:rPr>
        <w:t xml:space="preserve"> </w:t>
      </w:r>
      <w:r>
        <w:rPr>
          <w:rFonts w:hint="default" w:ascii="Times New Roman" w:hAnsi="Times New Roman" w:cs="Times New Roman"/>
          <w:sz w:val="26"/>
          <w:szCs w:val="26"/>
        </w:rPr>
        <w:t>costs.</w:t>
      </w:r>
    </w:p>
    <w:p>
      <w:pPr>
        <w:pStyle w:val="7"/>
        <w:numPr>
          <w:ilvl w:val="0"/>
          <w:numId w:val="1"/>
        </w:numPr>
        <w:tabs>
          <w:tab w:val="left" w:pos="456"/>
        </w:tabs>
        <w:spacing w:before="0" w:after="0" w:line="360" w:lineRule="auto"/>
        <w:ind w:left="455" w:right="112"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Promising market scale and accessibility: </w:t>
      </w:r>
      <w:r>
        <w:rPr>
          <w:rFonts w:hint="default" w:ascii="Times New Roman" w:hAnsi="Times New Roman" w:cs="Times New Roman"/>
          <w:sz w:val="26"/>
          <w:szCs w:val="26"/>
        </w:rPr>
        <w:t>While it is not easy to define the market size or type that will make for viable economic production, it is generally the case that, the larger the country or geographic bloc, the</w:t>
      </w:r>
      <w:r>
        <w:rPr>
          <w:rFonts w:hint="default" w:ascii="Times New Roman" w:hAnsi="Times New Roman" w:cs="Times New Roman"/>
          <w:spacing w:val="-31"/>
          <w:sz w:val="26"/>
          <w:szCs w:val="26"/>
        </w:rPr>
        <w:t xml:space="preserve"> </w:t>
      </w:r>
      <w:r>
        <w:rPr>
          <w:rFonts w:hint="default" w:ascii="Times New Roman" w:hAnsi="Times New Roman" w:cs="Times New Roman"/>
          <w:sz w:val="26"/>
          <w:szCs w:val="26"/>
        </w:rPr>
        <w:t>greater the market potential and investment</w:t>
      </w:r>
      <w:r>
        <w:rPr>
          <w:rFonts w:hint="default" w:ascii="Times New Roman" w:hAnsi="Times New Roman" w:cs="Times New Roman"/>
          <w:spacing w:val="-13"/>
          <w:sz w:val="26"/>
          <w:szCs w:val="26"/>
        </w:rPr>
        <w:t xml:space="preserve"> </w:t>
      </w:r>
      <w:r>
        <w:rPr>
          <w:rFonts w:hint="default" w:ascii="Times New Roman" w:hAnsi="Times New Roman" w:cs="Times New Roman"/>
          <w:sz w:val="26"/>
          <w:szCs w:val="26"/>
        </w:rPr>
        <w:t>appeal.</w:t>
      </w:r>
    </w:p>
    <w:p>
      <w:pPr>
        <w:pStyle w:val="7"/>
        <w:numPr>
          <w:ilvl w:val="0"/>
          <w:numId w:val="1"/>
        </w:numPr>
        <w:tabs>
          <w:tab w:val="left" w:pos="456"/>
        </w:tabs>
        <w:spacing w:before="0" w:after="0" w:line="360" w:lineRule="auto"/>
        <w:ind w:left="455" w:right="112"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Adherence to regulatory standards: </w:t>
      </w:r>
      <w:r>
        <w:rPr>
          <w:rFonts w:hint="default" w:ascii="Times New Roman" w:hAnsi="Times New Roman" w:cs="Times New Roman"/>
          <w:sz w:val="26"/>
          <w:szCs w:val="26"/>
        </w:rPr>
        <w:t>The pharmaceutical industry is one of the most heavily regulated, to ensure quality, safety and efficacy of its medicines and the well-being of patients. The ability to meet international regulatory standards, or at least those of the major markets, is a precondition for many technology transfer activities. Regulations and standards apply also in low- and middle-income countries. For example, governments require product registration</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and</w:t>
      </w:r>
      <w:r>
        <w:rPr>
          <w:rFonts w:hint="default" w:cs="Times New Roman"/>
          <w:sz w:val="26"/>
          <w:szCs w:val="26"/>
          <w:lang w:val="en-IN"/>
        </w:rPr>
        <w:t xml:space="preserve"> </w:t>
      </w:r>
      <w:r>
        <w:rPr>
          <w:rFonts w:hint="default" w:ascii="Times New Roman" w:hAnsi="Times New Roman" w:cs="Times New Roman"/>
          <w:sz w:val="26"/>
          <w:szCs w:val="26"/>
        </w:rPr>
        <w:t>data submissions to demonstrate quality, safety and efficacy.</w:t>
      </w:r>
    </w:p>
    <w:p>
      <w:pPr>
        <w:pStyle w:val="7"/>
        <w:numPr>
          <w:ilvl w:val="0"/>
          <w:numId w:val="1"/>
        </w:numPr>
        <w:tabs>
          <w:tab w:val="left" w:pos="457"/>
        </w:tabs>
        <w:spacing w:before="0" w:after="0" w:line="360" w:lineRule="auto"/>
        <w:ind w:left="456" w:right="38"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Skilled workforce: </w:t>
      </w:r>
      <w:r>
        <w:rPr>
          <w:rFonts w:hint="default" w:ascii="Times New Roman" w:hAnsi="Times New Roman" w:cs="Times New Roman"/>
          <w:sz w:val="26"/>
          <w:szCs w:val="26"/>
        </w:rPr>
        <w:t>Human capital is an essential element of the technology transfer process. The successful absorption of technology or know-how in the recipient</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country</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and</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its</w:t>
      </w:r>
      <w:r>
        <w:rPr>
          <w:rFonts w:hint="default" w:ascii="Times New Roman" w:hAnsi="Times New Roman" w:cs="Times New Roman"/>
          <w:spacing w:val="-8"/>
          <w:sz w:val="26"/>
          <w:szCs w:val="26"/>
        </w:rPr>
        <w:t xml:space="preserve"> </w:t>
      </w:r>
      <w:r>
        <w:rPr>
          <w:rFonts w:hint="default" w:ascii="Times New Roman" w:hAnsi="Times New Roman" w:cs="Times New Roman"/>
          <w:sz w:val="26"/>
          <w:szCs w:val="26"/>
        </w:rPr>
        <w:t>translation</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into</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greater</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economic development hinges on the availability in the host country of an educated workforce with, for example, engineering and management</w:t>
      </w:r>
      <w:r>
        <w:rPr>
          <w:rFonts w:hint="default" w:ascii="Times New Roman" w:hAnsi="Times New Roman" w:cs="Times New Roman"/>
          <w:spacing w:val="-4"/>
          <w:sz w:val="26"/>
          <w:szCs w:val="26"/>
        </w:rPr>
        <w:t xml:space="preserve"> </w:t>
      </w:r>
      <w:r>
        <w:rPr>
          <w:rFonts w:hint="default" w:ascii="Times New Roman" w:hAnsi="Times New Roman" w:cs="Times New Roman"/>
          <w:sz w:val="26"/>
          <w:szCs w:val="26"/>
        </w:rPr>
        <w:t>skills.</w:t>
      </w:r>
    </w:p>
    <w:p>
      <w:pPr>
        <w:pStyle w:val="7"/>
        <w:numPr>
          <w:ilvl w:val="0"/>
          <w:numId w:val="1"/>
        </w:numPr>
        <w:tabs>
          <w:tab w:val="left" w:pos="457"/>
        </w:tabs>
        <w:spacing w:before="0" w:after="0" w:line="360" w:lineRule="auto"/>
        <w:ind w:left="456" w:right="38"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Innovation- friendly environment with sound Intellectual Property Protection and Enforcement: </w:t>
      </w:r>
      <w:r>
        <w:rPr>
          <w:rFonts w:hint="default" w:ascii="Times New Roman" w:hAnsi="Times New Roman" w:cs="Times New Roman"/>
          <w:sz w:val="26"/>
          <w:szCs w:val="26"/>
        </w:rPr>
        <w:t>To successfully attract imported technology and to build the necessary preconditions for adapting imported technology, countries need a supportive environment that includes strong intellectual property protection and enforcement. Effective enforcement of any intellectual property laws and regulations already in force provides transparency and certainty for investors, licensees and customers. The level of intellectual property protection tends to be directly and positively linked to the rate of technology</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transfer.</w:t>
      </w:r>
    </w:p>
    <w:p>
      <w:pPr>
        <w:pStyle w:val="7"/>
        <w:numPr>
          <w:ilvl w:val="0"/>
          <w:numId w:val="1"/>
        </w:numPr>
        <w:tabs>
          <w:tab w:val="left" w:pos="457"/>
        </w:tabs>
        <w:spacing w:before="1" w:after="0" w:line="360" w:lineRule="auto"/>
        <w:ind w:left="456" w:right="38" w:hanging="339"/>
        <w:jc w:val="both"/>
        <w:rPr>
          <w:rFonts w:hint="default" w:ascii="Times New Roman" w:hAnsi="Times New Roman" w:cs="Times New Roman"/>
          <w:sz w:val="26"/>
          <w:szCs w:val="26"/>
        </w:rPr>
      </w:pPr>
      <w:r>
        <w:rPr>
          <w:rFonts w:hint="default" w:ascii="Times New Roman" w:hAnsi="Times New Roman" w:cs="Times New Roman"/>
          <w:b/>
          <w:sz w:val="26"/>
          <w:szCs w:val="26"/>
        </w:rPr>
        <w:t>Proper</w:t>
      </w:r>
      <w:r>
        <w:rPr>
          <w:rFonts w:hint="default" w:ascii="Times New Roman" w:hAnsi="Times New Roman" w:cs="Times New Roman"/>
          <w:b/>
          <w:spacing w:val="-8"/>
          <w:sz w:val="26"/>
          <w:szCs w:val="26"/>
        </w:rPr>
        <w:t xml:space="preserve"> </w:t>
      </w:r>
      <w:r>
        <w:rPr>
          <w:rFonts w:hint="default" w:ascii="Times New Roman" w:hAnsi="Times New Roman" w:cs="Times New Roman"/>
          <w:b/>
          <w:sz w:val="26"/>
          <w:szCs w:val="26"/>
        </w:rPr>
        <w:t>access</w:t>
      </w:r>
      <w:r>
        <w:rPr>
          <w:rFonts w:hint="default" w:ascii="Times New Roman" w:hAnsi="Times New Roman" w:cs="Times New Roman"/>
          <w:b/>
          <w:spacing w:val="-8"/>
          <w:sz w:val="26"/>
          <w:szCs w:val="26"/>
        </w:rPr>
        <w:t xml:space="preserve"> </w:t>
      </w:r>
      <w:r>
        <w:rPr>
          <w:rFonts w:hint="default" w:ascii="Times New Roman" w:hAnsi="Times New Roman" w:cs="Times New Roman"/>
          <w:b/>
          <w:sz w:val="26"/>
          <w:szCs w:val="26"/>
        </w:rPr>
        <w:t>to</w:t>
      </w:r>
      <w:r>
        <w:rPr>
          <w:rFonts w:hint="default" w:ascii="Times New Roman" w:hAnsi="Times New Roman" w:cs="Times New Roman"/>
          <w:b/>
          <w:spacing w:val="-6"/>
          <w:sz w:val="26"/>
          <w:szCs w:val="26"/>
        </w:rPr>
        <w:t xml:space="preserve"> </w:t>
      </w:r>
      <w:r>
        <w:rPr>
          <w:rFonts w:hint="default" w:ascii="Times New Roman" w:hAnsi="Times New Roman" w:cs="Times New Roman"/>
          <w:b/>
          <w:sz w:val="26"/>
          <w:szCs w:val="26"/>
        </w:rPr>
        <w:t>information</w:t>
      </w:r>
      <w:r>
        <w:rPr>
          <w:rFonts w:hint="default" w:ascii="Times New Roman" w:hAnsi="Times New Roman" w:cs="Times New Roman"/>
          <w:b/>
          <w:spacing w:val="-7"/>
          <w:sz w:val="26"/>
          <w:szCs w:val="26"/>
        </w:rPr>
        <w:t xml:space="preserve"> </w:t>
      </w:r>
      <w:r>
        <w:rPr>
          <w:rFonts w:hint="default" w:ascii="Times New Roman" w:hAnsi="Times New Roman" w:cs="Times New Roman"/>
          <w:b/>
          <w:sz w:val="26"/>
          <w:szCs w:val="26"/>
        </w:rPr>
        <w:t>or</w:t>
      </w:r>
      <w:r>
        <w:rPr>
          <w:rFonts w:hint="default" w:ascii="Times New Roman" w:hAnsi="Times New Roman" w:cs="Times New Roman"/>
          <w:b/>
          <w:spacing w:val="-7"/>
          <w:sz w:val="26"/>
          <w:szCs w:val="26"/>
        </w:rPr>
        <w:t xml:space="preserve"> </w:t>
      </w:r>
      <w:r>
        <w:rPr>
          <w:rFonts w:hint="default" w:ascii="Times New Roman" w:hAnsi="Times New Roman" w:cs="Times New Roman"/>
          <w:b/>
          <w:sz w:val="26"/>
          <w:szCs w:val="26"/>
        </w:rPr>
        <w:t>increased</w:t>
      </w:r>
      <w:r>
        <w:rPr>
          <w:rFonts w:hint="default" w:ascii="Times New Roman" w:hAnsi="Times New Roman" w:cs="Times New Roman"/>
          <w:b/>
          <w:spacing w:val="-7"/>
          <w:sz w:val="26"/>
          <w:szCs w:val="26"/>
        </w:rPr>
        <w:t xml:space="preserve"> </w:t>
      </w:r>
      <w:r>
        <w:rPr>
          <w:rFonts w:hint="default" w:ascii="Times New Roman" w:hAnsi="Times New Roman" w:cs="Times New Roman"/>
          <w:b/>
          <w:sz w:val="26"/>
          <w:szCs w:val="26"/>
        </w:rPr>
        <w:t xml:space="preserve">information exchange: </w:t>
      </w:r>
      <w:r>
        <w:rPr>
          <w:rFonts w:hint="default" w:ascii="Times New Roman" w:hAnsi="Times New Roman" w:cs="Times New Roman"/>
          <w:sz w:val="26"/>
          <w:szCs w:val="26"/>
        </w:rPr>
        <w:t>Where adequate intellectual property systems are in place, attention should be given to supporting access to information. This has a number of dimensions, from better documentation of available resources, to the longer-term issue of addressing the complexity of the global knowledge market. In the absence of effective systems for disseminating market-relevant information, technology-holders may find it difficult to identify precisely who is interested in purchasing their technology, while technology-demanders face a similar challenge in finding entities willing to transfer their technology.</w:t>
      </w:r>
    </w:p>
    <w:p>
      <w:pPr>
        <w:pStyle w:val="7"/>
        <w:numPr>
          <w:ilvl w:val="0"/>
          <w:numId w:val="1"/>
        </w:numPr>
        <w:tabs>
          <w:tab w:val="left" w:pos="457"/>
        </w:tabs>
        <w:spacing w:before="0" w:after="0" w:line="360" w:lineRule="auto"/>
        <w:ind w:left="456" w:right="38"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Opportunities for contingency supply: </w:t>
      </w:r>
      <w:r>
        <w:rPr>
          <w:rFonts w:hint="default" w:ascii="Times New Roman" w:hAnsi="Times New Roman" w:cs="Times New Roman"/>
          <w:sz w:val="26"/>
          <w:szCs w:val="26"/>
        </w:rPr>
        <w:t>Multinational pharmaceutical companies are inclined to transfer technology to local manufacturers with the potential to receive when they foresee an inability to meet time</w:t>
      </w:r>
      <w:r>
        <w:rPr>
          <w:rFonts w:hint="default" w:ascii="Times New Roman" w:hAnsi="Times New Roman" w:cs="Times New Roman"/>
          <w:spacing w:val="-29"/>
          <w:sz w:val="26"/>
          <w:szCs w:val="26"/>
        </w:rPr>
        <w:t xml:space="preserve"> </w:t>
      </w:r>
      <w:r>
        <w:rPr>
          <w:rFonts w:hint="default" w:ascii="Times New Roman" w:hAnsi="Times New Roman" w:cs="Times New Roman"/>
          <w:sz w:val="26"/>
          <w:szCs w:val="26"/>
        </w:rPr>
        <w:t>scales and volume demand from large</w:t>
      </w:r>
      <w:r>
        <w:rPr>
          <w:rFonts w:hint="default" w:ascii="Times New Roman" w:hAnsi="Times New Roman" w:cs="Times New Roman"/>
          <w:spacing w:val="-12"/>
          <w:sz w:val="26"/>
          <w:szCs w:val="26"/>
        </w:rPr>
        <w:t xml:space="preserve"> </w:t>
      </w:r>
      <w:r>
        <w:rPr>
          <w:rFonts w:hint="default" w:ascii="Times New Roman" w:hAnsi="Times New Roman" w:cs="Times New Roman"/>
          <w:sz w:val="26"/>
          <w:szCs w:val="26"/>
        </w:rPr>
        <w:t>procurers.</w:t>
      </w:r>
    </w:p>
    <w:p>
      <w:pPr>
        <w:pStyle w:val="7"/>
        <w:numPr>
          <w:ilvl w:val="0"/>
          <w:numId w:val="1"/>
        </w:numPr>
        <w:tabs>
          <w:tab w:val="left" w:pos="457"/>
        </w:tabs>
        <w:spacing w:before="1" w:after="0" w:line="360" w:lineRule="auto"/>
        <w:ind w:left="456" w:right="39"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Access to new machinery, training, know-how and business partnership: </w:t>
      </w:r>
      <w:r>
        <w:rPr>
          <w:rFonts w:hint="default" w:ascii="Times New Roman" w:hAnsi="Times New Roman" w:cs="Times New Roman"/>
          <w:sz w:val="26"/>
          <w:szCs w:val="26"/>
        </w:rPr>
        <w:t>This makes the prospect of technology</w:t>
      </w:r>
      <w:r>
        <w:rPr>
          <w:rFonts w:hint="default" w:ascii="Times New Roman" w:hAnsi="Times New Roman" w:cs="Times New Roman"/>
          <w:spacing w:val="-10"/>
          <w:sz w:val="26"/>
          <w:szCs w:val="26"/>
        </w:rPr>
        <w:t xml:space="preserve"> </w:t>
      </w:r>
      <w:r>
        <w:rPr>
          <w:rFonts w:hint="default" w:ascii="Times New Roman" w:hAnsi="Times New Roman" w:cs="Times New Roman"/>
          <w:sz w:val="26"/>
          <w:szCs w:val="26"/>
        </w:rPr>
        <w:t>transfer</w:t>
      </w:r>
      <w:r>
        <w:rPr>
          <w:rFonts w:hint="default" w:ascii="Times New Roman" w:hAnsi="Times New Roman" w:cs="Times New Roman"/>
          <w:spacing w:val="-11"/>
          <w:sz w:val="26"/>
          <w:szCs w:val="26"/>
        </w:rPr>
        <w:t xml:space="preserve"> </w:t>
      </w:r>
      <w:r>
        <w:rPr>
          <w:rFonts w:hint="default" w:ascii="Times New Roman" w:hAnsi="Times New Roman" w:cs="Times New Roman"/>
          <w:sz w:val="26"/>
          <w:szCs w:val="26"/>
        </w:rPr>
        <w:t>very</w:t>
      </w:r>
      <w:r>
        <w:rPr>
          <w:rFonts w:hint="default" w:ascii="Times New Roman" w:hAnsi="Times New Roman" w:cs="Times New Roman"/>
          <w:spacing w:val="-8"/>
          <w:sz w:val="26"/>
          <w:szCs w:val="26"/>
        </w:rPr>
        <w:t xml:space="preserve"> </w:t>
      </w:r>
      <w:r>
        <w:rPr>
          <w:rFonts w:hint="default" w:ascii="Times New Roman" w:hAnsi="Times New Roman" w:cs="Times New Roman"/>
          <w:sz w:val="26"/>
          <w:szCs w:val="26"/>
        </w:rPr>
        <w:t>desirable</w:t>
      </w:r>
      <w:r>
        <w:rPr>
          <w:rFonts w:hint="default" w:ascii="Times New Roman" w:hAnsi="Times New Roman" w:cs="Times New Roman"/>
          <w:spacing w:val="-9"/>
          <w:sz w:val="26"/>
          <w:szCs w:val="26"/>
        </w:rPr>
        <w:t xml:space="preserve"> </w:t>
      </w:r>
      <w:r>
        <w:rPr>
          <w:rFonts w:hint="default" w:ascii="Times New Roman" w:hAnsi="Times New Roman" w:cs="Times New Roman"/>
          <w:sz w:val="26"/>
          <w:szCs w:val="26"/>
        </w:rPr>
        <w:t>to</w:t>
      </w:r>
      <w:r>
        <w:rPr>
          <w:rFonts w:hint="default" w:ascii="Times New Roman" w:hAnsi="Times New Roman" w:cs="Times New Roman"/>
          <w:spacing w:val="-9"/>
          <w:sz w:val="26"/>
          <w:szCs w:val="26"/>
        </w:rPr>
        <w:t xml:space="preserve"> </w:t>
      </w:r>
      <w:r>
        <w:rPr>
          <w:rFonts w:hint="default" w:ascii="Times New Roman" w:hAnsi="Times New Roman" w:cs="Times New Roman"/>
          <w:sz w:val="26"/>
          <w:szCs w:val="26"/>
        </w:rPr>
        <w:t>local</w:t>
      </w:r>
      <w:r>
        <w:rPr>
          <w:rFonts w:hint="default" w:ascii="Times New Roman" w:hAnsi="Times New Roman" w:cs="Times New Roman"/>
          <w:spacing w:val="-9"/>
          <w:sz w:val="26"/>
          <w:szCs w:val="26"/>
        </w:rPr>
        <w:t xml:space="preserve"> </w:t>
      </w:r>
      <w:r>
        <w:rPr>
          <w:rFonts w:hint="default" w:ascii="Times New Roman" w:hAnsi="Times New Roman" w:cs="Times New Roman"/>
          <w:sz w:val="26"/>
          <w:szCs w:val="26"/>
        </w:rPr>
        <w:t>pharmaceutical manufacturers since the technology, equipment, etc. could be applied profitably beyond the initial</w:t>
      </w:r>
      <w:r>
        <w:rPr>
          <w:rFonts w:hint="default" w:ascii="Times New Roman" w:hAnsi="Times New Roman" w:cs="Times New Roman"/>
          <w:spacing w:val="-33"/>
          <w:sz w:val="26"/>
          <w:szCs w:val="26"/>
        </w:rPr>
        <w:t xml:space="preserve"> </w:t>
      </w:r>
      <w:r>
        <w:rPr>
          <w:rFonts w:hint="default" w:ascii="Times New Roman" w:hAnsi="Times New Roman" w:cs="Times New Roman"/>
          <w:sz w:val="26"/>
          <w:szCs w:val="26"/>
        </w:rPr>
        <w:t>purpose.</w:t>
      </w:r>
    </w:p>
    <w:p>
      <w:pPr>
        <w:pStyle w:val="3"/>
        <w:spacing w:line="360" w:lineRule="auto"/>
        <w:ind w:firstLine="0"/>
        <w:jc w:val="left"/>
        <w:rPr>
          <w:rFonts w:hint="default" w:ascii="Times New Roman" w:hAnsi="Times New Roman" w:cs="Times New Roman"/>
          <w:sz w:val="26"/>
          <w:szCs w:val="26"/>
        </w:rPr>
      </w:pPr>
    </w:p>
    <w:p>
      <w:pPr>
        <w:pStyle w:val="7"/>
        <w:numPr>
          <w:ilvl w:val="0"/>
          <w:numId w:val="3"/>
        </w:numPr>
        <w:tabs>
          <w:tab w:val="left" w:pos="416"/>
        </w:tabs>
        <w:spacing w:before="0" w:after="0" w:line="360" w:lineRule="auto"/>
        <w:ind w:left="415" w:right="0" w:hanging="299"/>
        <w:jc w:val="both"/>
        <w:rPr>
          <w:rFonts w:hint="default" w:ascii="Times New Roman" w:hAnsi="Times New Roman" w:cs="Times New Roman"/>
          <w:sz w:val="26"/>
          <w:szCs w:val="26"/>
        </w:rPr>
      </w:pPr>
      <w:r>
        <w:rPr>
          <w:rFonts w:hint="default" w:ascii="Times New Roman" w:hAnsi="Times New Roman" w:cs="Times New Roman"/>
          <w:b/>
          <w:sz w:val="26"/>
          <w:szCs w:val="26"/>
        </w:rPr>
        <w:t>Barriers of Technology Transfer</w:t>
      </w:r>
      <w:r>
        <w:rPr>
          <w:rFonts w:hint="default" w:ascii="Times New Roman" w:hAnsi="Times New Roman" w:cs="Times New Roman"/>
          <w:sz w:val="26"/>
          <w:szCs w:val="26"/>
        </w:rPr>
        <w:t>.</w:t>
      </w:r>
    </w:p>
    <w:p>
      <w:pPr>
        <w:pStyle w:val="7"/>
        <w:numPr>
          <w:ilvl w:val="0"/>
          <w:numId w:val="1"/>
        </w:numPr>
        <w:tabs>
          <w:tab w:val="left" w:pos="457"/>
        </w:tabs>
        <w:spacing w:before="3" w:after="0" w:line="360" w:lineRule="auto"/>
        <w:ind w:left="456" w:right="39"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Lack of awareness knowledge and efficiency: </w:t>
      </w:r>
      <w:r>
        <w:rPr>
          <w:rFonts w:hint="default" w:ascii="Times New Roman" w:hAnsi="Times New Roman" w:cs="Times New Roman"/>
          <w:sz w:val="26"/>
          <w:szCs w:val="26"/>
        </w:rPr>
        <w:t>Automation of manufacture processes to improve efficiency and lower</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costs.</w:t>
      </w:r>
    </w:p>
    <w:p>
      <w:pPr>
        <w:pStyle w:val="7"/>
        <w:numPr>
          <w:ilvl w:val="0"/>
          <w:numId w:val="1"/>
        </w:numPr>
        <w:tabs>
          <w:tab w:val="left" w:pos="457"/>
        </w:tabs>
        <w:spacing w:before="3" w:after="0" w:line="360" w:lineRule="auto"/>
        <w:ind w:left="456" w:right="39"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Lack of government focus low market share: </w:t>
      </w:r>
      <w:r>
        <w:rPr>
          <w:rFonts w:hint="default" w:ascii="Times New Roman" w:hAnsi="Times New Roman" w:cs="Times New Roman"/>
          <w:sz w:val="26"/>
          <w:szCs w:val="26"/>
        </w:rPr>
        <w:t>Local producers face significant challenges in meeting International Quality Standards and capturing a critical market share. Greater market share would increase profitability</w:t>
      </w:r>
    </w:p>
    <w:p>
      <w:pPr>
        <w:pStyle w:val="7"/>
        <w:numPr>
          <w:ilvl w:val="0"/>
          <w:numId w:val="1"/>
        </w:numPr>
        <w:tabs>
          <w:tab w:val="left" w:pos="457"/>
        </w:tabs>
        <w:spacing w:before="0" w:after="0" w:line="360" w:lineRule="auto"/>
        <w:ind w:left="456" w:right="40"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Web access and scientific publication: </w:t>
      </w:r>
      <w:r>
        <w:rPr>
          <w:rFonts w:hint="default" w:ascii="Times New Roman" w:hAnsi="Times New Roman" w:cs="Times New Roman"/>
          <w:spacing w:val="-3"/>
          <w:sz w:val="26"/>
          <w:szCs w:val="26"/>
        </w:rPr>
        <w:t xml:space="preserve">Restricted </w:t>
      </w:r>
      <w:r>
        <w:rPr>
          <w:rFonts w:hint="default" w:ascii="Times New Roman" w:hAnsi="Times New Roman" w:cs="Times New Roman"/>
          <w:sz w:val="26"/>
          <w:szCs w:val="26"/>
        </w:rPr>
        <w:t>access to scientific journals directed to massive complications for developing nation’s</w:t>
      </w:r>
      <w:r>
        <w:rPr>
          <w:rFonts w:hint="default" w:ascii="Times New Roman" w:hAnsi="Times New Roman" w:cs="Times New Roman"/>
          <w:spacing w:val="-16"/>
          <w:sz w:val="26"/>
          <w:szCs w:val="26"/>
        </w:rPr>
        <w:t xml:space="preserve"> </w:t>
      </w:r>
      <w:r>
        <w:rPr>
          <w:rFonts w:hint="default" w:ascii="Times New Roman" w:hAnsi="Times New Roman" w:cs="Times New Roman"/>
          <w:sz w:val="26"/>
          <w:szCs w:val="26"/>
        </w:rPr>
        <w:t>scientists.</w:t>
      </w:r>
    </w:p>
    <w:p>
      <w:pPr>
        <w:pStyle w:val="7"/>
        <w:numPr>
          <w:ilvl w:val="0"/>
          <w:numId w:val="1"/>
        </w:numPr>
        <w:tabs>
          <w:tab w:val="left" w:pos="457"/>
        </w:tabs>
        <w:spacing w:before="0" w:after="0" w:line="360" w:lineRule="auto"/>
        <w:ind w:left="456" w:right="39"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Cost of prequalification: </w:t>
      </w:r>
      <w:r>
        <w:rPr>
          <w:rFonts w:hint="default" w:ascii="Times New Roman" w:hAnsi="Times New Roman" w:cs="Times New Roman"/>
          <w:sz w:val="26"/>
          <w:szCs w:val="26"/>
        </w:rPr>
        <w:t>There is profit in meeting International Standards since it opens up the opportunity for trading across the entire</w:t>
      </w:r>
      <w:r>
        <w:rPr>
          <w:rFonts w:hint="default" w:ascii="Times New Roman" w:hAnsi="Times New Roman" w:cs="Times New Roman"/>
          <w:spacing w:val="-14"/>
          <w:sz w:val="26"/>
          <w:szCs w:val="26"/>
        </w:rPr>
        <w:t xml:space="preserve"> </w:t>
      </w:r>
      <w:r>
        <w:rPr>
          <w:rFonts w:hint="default" w:ascii="Times New Roman" w:hAnsi="Times New Roman" w:cs="Times New Roman"/>
          <w:sz w:val="26"/>
          <w:szCs w:val="26"/>
        </w:rPr>
        <w:t>world.</w:t>
      </w:r>
    </w:p>
    <w:p>
      <w:pPr>
        <w:pStyle w:val="7"/>
        <w:numPr>
          <w:ilvl w:val="0"/>
          <w:numId w:val="1"/>
        </w:numPr>
        <w:tabs>
          <w:tab w:val="left" w:pos="457"/>
        </w:tabs>
        <w:spacing w:before="1" w:after="0" w:line="360" w:lineRule="auto"/>
        <w:ind w:left="456" w:right="39" w:hanging="339"/>
        <w:jc w:val="both"/>
        <w:rPr>
          <w:rFonts w:hint="default" w:ascii="Times New Roman" w:hAnsi="Times New Roman" w:cs="Times New Roman"/>
          <w:sz w:val="26"/>
          <w:szCs w:val="26"/>
        </w:rPr>
      </w:pPr>
      <w:r>
        <w:rPr>
          <w:rFonts w:hint="default" w:ascii="Times New Roman" w:hAnsi="Times New Roman" w:cs="Times New Roman"/>
          <w:b/>
          <w:sz w:val="26"/>
          <w:szCs w:val="26"/>
        </w:rPr>
        <w:t>National security issues and restrictions on exports of particular</w:t>
      </w:r>
      <w:r>
        <w:rPr>
          <w:rFonts w:hint="default" w:ascii="Times New Roman" w:hAnsi="Times New Roman" w:cs="Times New Roman"/>
          <w:b/>
          <w:spacing w:val="-11"/>
          <w:sz w:val="26"/>
          <w:szCs w:val="26"/>
        </w:rPr>
        <w:t xml:space="preserve"> </w:t>
      </w:r>
      <w:r>
        <w:rPr>
          <w:rFonts w:hint="default" w:ascii="Times New Roman" w:hAnsi="Times New Roman" w:cs="Times New Roman"/>
          <w:b/>
          <w:sz w:val="26"/>
          <w:szCs w:val="26"/>
        </w:rPr>
        <w:t>technology:</w:t>
      </w:r>
      <w:r>
        <w:rPr>
          <w:rFonts w:hint="default" w:ascii="Times New Roman" w:hAnsi="Times New Roman" w:cs="Times New Roman"/>
          <w:b/>
          <w:spacing w:val="-13"/>
          <w:sz w:val="26"/>
          <w:szCs w:val="26"/>
        </w:rPr>
        <w:t xml:space="preserve"> </w:t>
      </w:r>
      <w:r>
        <w:rPr>
          <w:rFonts w:hint="default" w:ascii="Times New Roman" w:hAnsi="Times New Roman" w:cs="Times New Roman"/>
          <w:sz w:val="26"/>
          <w:szCs w:val="26"/>
        </w:rPr>
        <w:t>International</w:t>
      </w:r>
      <w:r>
        <w:rPr>
          <w:rFonts w:hint="default" w:ascii="Times New Roman" w:hAnsi="Times New Roman" w:cs="Times New Roman"/>
          <w:spacing w:val="-10"/>
          <w:sz w:val="26"/>
          <w:szCs w:val="26"/>
        </w:rPr>
        <w:t xml:space="preserve"> </w:t>
      </w:r>
      <w:r>
        <w:rPr>
          <w:rFonts w:hint="default" w:ascii="Times New Roman" w:hAnsi="Times New Roman" w:cs="Times New Roman"/>
          <w:sz w:val="26"/>
          <w:szCs w:val="26"/>
        </w:rPr>
        <w:t>controls</w:t>
      </w:r>
      <w:r>
        <w:rPr>
          <w:rFonts w:hint="default" w:ascii="Times New Roman" w:hAnsi="Times New Roman" w:cs="Times New Roman"/>
          <w:spacing w:val="-10"/>
          <w:sz w:val="26"/>
          <w:szCs w:val="26"/>
        </w:rPr>
        <w:t xml:space="preserve"> </w:t>
      </w:r>
      <w:r>
        <w:rPr>
          <w:rFonts w:hint="default" w:ascii="Times New Roman" w:hAnsi="Times New Roman" w:cs="Times New Roman"/>
          <w:sz w:val="26"/>
          <w:szCs w:val="26"/>
        </w:rPr>
        <w:t>designed</w:t>
      </w:r>
      <w:r>
        <w:rPr>
          <w:rFonts w:hint="default" w:ascii="Times New Roman" w:hAnsi="Times New Roman" w:cs="Times New Roman"/>
          <w:spacing w:val="-11"/>
          <w:sz w:val="26"/>
          <w:szCs w:val="26"/>
        </w:rPr>
        <w:t xml:space="preserve"> </w:t>
      </w:r>
      <w:r>
        <w:rPr>
          <w:rFonts w:hint="default" w:ascii="Times New Roman" w:hAnsi="Times New Roman" w:cs="Times New Roman"/>
          <w:sz w:val="26"/>
          <w:szCs w:val="26"/>
        </w:rPr>
        <w:t>to protect national security and to prevent the proliferation of important technologies also restrict the flow</w:t>
      </w:r>
      <w:r>
        <w:rPr>
          <w:rFonts w:hint="default" w:ascii="Times New Roman" w:hAnsi="Times New Roman" w:cs="Times New Roman"/>
          <w:spacing w:val="22"/>
          <w:sz w:val="26"/>
          <w:szCs w:val="26"/>
        </w:rPr>
        <w:t xml:space="preserve"> </w:t>
      </w:r>
      <w:r>
        <w:rPr>
          <w:rFonts w:hint="default" w:ascii="Times New Roman" w:hAnsi="Times New Roman" w:cs="Times New Roman"/>
          <w:sz w:val="26"/>
          <w:szCs w:val="26"/>
        </w:rPr>
        <w:t>of</w:t>
      </w:r>
      <w:r>
        <w:rPr>
          <w:rFonts w:hint="default" w:ascii="Times New Roman" w:hAnsi="Times New Roman" w:cs="Times New Roman"/>
          <w:sz w:val="26"/>
          <w:szCs w:val="26"/>
          <w:lang w:val="en-IN"/>
        </w:rPr>
        <w:t xml:space="preserve"> </w:t>
      </w:r>
      <w:r>
        <w:rPr>
          <w:rFonts w:hint="default" w:ascii="Times New Roman" w:hAnsi="Times New Roman" w:cs="Times New Roman"/>
          <w:sz w:val="26"/>
          <w:szCs w:val="26"/>
        </w:rPr>
        <w:t>technologies.</w:t>
      </w:r>
    </w:p>
    <w:p>
      <w:pPr>
        <w:pStyle w:val="7"/>
        <w:numPr>
          <w:ilvl w:val="0"/>
          <w:numId w:val="1"/>
        </w:numPr>
        <w:tabs>
          <w:tab w:val="left" w:pos="457"/>
        </w:tabs>
        <w:spacing w:before="4" w:after="0" w:line="360" w:lineRule="auto"/>
        <w:ind w:left="456" w:right="111"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Inadequate funding in important areas and possible treaties: </w:t>
      </w:r>
      <w:r>
        <w:rPr>
          <w:rFonts w:hint="default" w:ascii="Times New Roman" w:hAnsi="Times New Roman" w:cs="Times New Roman"/>
          <w:sz w:val="26"/>
          <w:szCs w:val="26"/>
        </w:rPr>
        <w:t>There are areas of research of importance to the developing world that are being funded</w:t>
      </w:r>
      <w:r>
        <w:rPr>
          <w:rFonts w:hint="default" w:ascii="Times New Roman" w:hAnsi="Times New Roman" w:cs="Times New Roman"/>
          <w:spacing w:val="-25"/>
          <w:sz w:val="26"/>
          <w:szCs w:val="26"/>
        </w:rPr>
        <w:t xml:space="preserve"> </w:t>
      </w:r>
      <w:r>
        <w:rPr>
          <w:rFonts w:hint="default" w:ascii="Times New Roman" w:hAnsi="Times New Roman" w:cs="Times New Roman"/>
          <w:sz w:val="26"/>
          <w:szCs w:val="26"/>
        </w:rPr>
        <w:t>inadequately.</w:t>
      </w:r>
    </w:p>
    <w:p>
      <w:pPr>
        <w:pStyle w:val="7"/>
        <w:numPr>
          <w:ilvl w:val="0"/>
          <w:numId w:val="1"/>
        </w:numPr>
        <w:tabs>
          <w:tab w:val="left" w:pos="457"/>
        </w:tabs>
        <w:spacing w:before="3" w:after="0" w:line="360" w:lineRule="auto"/>
        <w:ind w:left="456" w:right="113"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Labour issues: </w:t>
      </w:r>
      <w:r>
        <w:rPr>
          <w:rFonts w:hint="default" w:ascii="Times New Roman" w:hAnsi="Times New Roman" w:cs="Times New Roman"/>
          <w:sz w:val="26"/>
          <w:szCs w:val="26"/>
        </w:rPr>
        <w:t>The pharmaceutical sector demands relatively skilled labour. High labour turnover and absenteeism</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owing</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to</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unattractive</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conditions</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of</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service</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is negative</w:t>
      </w:r>
      <w:r>
        <w:rPr>
          <w:rFonts w:hint="default" w:ascii="Times New Roman" w:hAnsi="Times New Roman" w:cs="Times New Roman"/>
          <w:spacing w:val="-1"/>
          <w:sz w:val="26"/>
          <w:szCs w:val="26"/>
        </w:rPr>
        <w:t xml:space="preserve"> </w:t>
      </w:r>
      <w:r>
        <w:rPr>
          <w:rFonts w:hint="default" w:ascii="Times New Roman" w:hAnsi="Times New Roman" w:cs="Times New Roman"/>
          <w:sz w:val="26"/>
          <w:szCs w:val="26"/>
        </w:rPr>
        <w:t>contributor.</w:t>
      </w:r>
    </w:p>
    <w:p>
      <w:pPr>
        <w:pStyle w:val="3"/>
        <w:spacing w:before="4" w:line="360" w:lineRule="auto"/>
        <w:ind w:firstLine="0"/>
        <w:jc w:val="left"/>
        <w:rPr>
          <w:rFonts w:hint="default" w:ascii="Times New Roman" w:hAnsi="Times New Roman" w:cs="Times New Roman"/>
          <w:sz w:val="26"/>
          <w:szCs w:val="26"/>
        </w:rPr>
      </w:pPr>
    </w:p>
    <w:p>
      <w:pPr>
        <w:pStyle w:val="2"/>
        <w:numPr>
          <w:ilvl w:val="0"/>
          <w:numId w:val="3"/>
        </w:numPr>
        <w:tabs>
          <w:tab w:val="left" w:pos="381"/>
        </w:tabs>
        <w:spacing w:before="1" w:after="0" w:line="360" w:lineRule="auto"/>
        <w:ind w:left="117" w:right="114" w:firstLine="0"/>
        <w:jc w:val="both"/>
        <w:rPr>
          <w:rFonts w:hint="default" w:ascii="Times New Roman" w:hAnsi="Times New Roman" w:cs="Times New Roman"/>
          <w:b w:val="0"/>
          <w:sz w:val="26"/>
          <w:szCs w:val="26"/>
        </w:rPr>
      </w:pPr>
      <w:r>
        <w:rPr>
          <w:rFonts w:hint="default" w:ascii="Times New Roman" w:hAnsi="Times New Roman" w:cs="Times New Roman"/>
          <w:sz w:val="26"/>
          <w:szCs w:val="26"/>
        </w:rPr>
        <w:t>Approaches to overcome barriers in technology transfer</w:t>
      </w:r>
      <w:r>
        <w:rPr>
          <w:rFonts w:hint="default" w:ascii="Times New Roman" w:hAnsi="Times New Roman" w:cs="Times New Roman"/>
          <w:spacing w:val="-2"/>
          <w:sz w:val="26"/>
          <w:szCs w:val="26"/>
        </w:rPr>
        <w:t xml:space="preserve"> </w:t>
      </w:r>
    </w:p>
    <w:p>
      <w:pPr>
        <w:pStyle w:val="7"/>
        <w:numPr>
          <w:ilvl w:val="0"/>
          <w:numId w:val="1"/>
        </w:numPr>
        <w:tabs>
          <w:tab w:val="left" w:pos="456"/>
        </w:tabs>
        <w:spacing w:before="2" w:after="0" w:line="360" w:lineRule="auto"/>
        <w:ind w:left="456" w:right="113"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Commercializing publicly funded technologies: </w:t>
      </w:r>
      <w:r>
        <w:rPr>
          <w:rFonts w:hint="default" w:ascii="Times New Roman" w:hAnsi="Times New Roman" w:cs="Times New Roman"/>
          <w:sz w:val="26"/>
          <w:szCs w:val="26"/>
        </w:rPr>
        <w:t>The basic pattern envisioned is to give institutions receiving public research funds the right to obtain and exploit patents</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on</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inventions</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developed</w:t>
      </w:r>
      <w:r>
        <w:rPr>
          <w:rFonts w:hint="default" w:ascii="Times New Roman" w:hAnsi="Times New Roman" w:cs="Times New Roman"/>
          <w:spacing w:val="-8"/>
          <w:sz w:val="26"/>
          <w:szCs w:val="26"/>
        </w:rPr>
        <w:t xml:space="preserve"> </w:t>
      </w:r>
      <w:r>
        <w:rPr>
          <w:rFonts w:hint="default" w:ascii="Times New Roman" w:hAnsi="Times New Roman" w:cs="Times New Roman"/>
          <w:sz w:val="26"/>
          <w:szCs w:val="26"/>
        </w:rPr>
        <w:t>in</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the</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course</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of</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research.</w:t>
      </w:r>
    </w:p>
    <w:p>
      <w:pPr>
        <w:pStyle w:val="7"/>
        <w:numPr>
          <w:ilvl w:val="0"/>
          <w:numId w:val="1"/>
        </w:numPr>
        <w:tabs>
          <w:tab w:val="left" w:pos="456"/>
        </w:tabs>
        <w:spacing w:before="0" w:after="0" w:line="360" w:lineRule="auto"/>
        <w:ind w:left="456" w:right="113" w:hanging="339"/>
        <w:jc w:val="both"/>
        <w:rPr>
          <w:rFonts w:hint="default" w:ascii="Times New Roman" w:hAnsi="Times New Roman" w:cs="Times New Roman"/>
          <w:sz w:val="26"/>
          <w:szCs w:val="26"/>
        </w:rPr>
      </w:pPr>
      <w:r>
        <w:rPr>
          <w:rFonts w:hint="default" w:ascii="Times New Roman" w:hAnsi="Times New Roman" w:cs="Times New Roman"/>
          <w:b/>
          <w:sz w:val="26"/>
          <w:szCs w:val="26"/>
        </w:rPr>
        <w:t>Political</w:t>
      </w:r>
      <w:r>
        <w:rPr>
          <w:rFonts w:hint="default" w:ascii="Times New Roman" w:hAnsi="Times New Roman" w:cs="Times New Roman"/>
          <w:b/>
          <w:spacing w:val="-6"/>
          <w:sz w:val="26"/>
          <w:szCs w:val="26"/>
        </w:rPr>
        <w:t xml:space="preserve"> </w:t>
      </w:r>
      <w:r>
        <w:rPr>
          <w:rFonts w:hint="default" w:ascii="Times New Roman" w:hAnsi="Times New Roman" w:cs="Times New Roman"/>
          <w:b/>
          <w:sz w:val="26"/>
          <w:szCs w:val="26"/>
        </w:rPr>
        <w:t>stability</w:t>
      </w:r>
      <w:r>
        <w:rPr>
          <w:rFonts w:hint="default" w:ascii="Times New Roman" w:hAnsi="Times New Roman" w:cs="Times New Roman"/>
          <w:b/>
          <w:spacing w:val="-4"/>
          <w:sz w:val="26"/>
          <w:szCs w:val="26"/>
        </w:rPr>
        <w:t xml:space="preserve"> </w:t>
      </w:r>
      <w:r>
        <w:rPr>
          <w:rFonts w:hint="default" w:ascii="Times New Roman" w:hAnsi="Times New Roman" w:cs="Times New Roman"/>
          <w:b/>
          <w:sz w:val="26"/>
          <w:szCs w:val="26"/>
        </w:rPr>
        <w:t>and</w:t>
      </w:r>
      <w:r>
        <w:rPr>
          <w:rFonts w:hint="default" w:ascii="Times New Roman" w:hAnsi="Times New Roman" w:cs="Times New Roman"/>
          <w:b/>
          <w:spacing w:val="-6"/>
          <w:sz w:val="26"/>
          <w:szCs w:val="26"/>
        </w:rPr>
        <w:t xml:space="preserve"> </w:t>
      </w:r>
      <w:r>
        <w:rPr>
          <w:rFonts w:hint="default" w:ascii="Times New Roman" w:hAnsi="Times New Roman" w:cs="Times New Roman"/>
          <w:b/>
          <w:sz w:val="26"/>
          <w:szCs w:val="26"/>
        </w:rPr>
        <w:t>good</w:t>
      </w:r>
      <w:r>
        <w:rPr>
          <w:rFonts w:hint="default" w:ascii="Times New Roman" w:hAnsi="Times New Roman" w:cs="Times New Roman"/>
          <w:b/>
          <w:spacing w:val="-6"/>
          <w:sz w:val="26"/>
          <w:szCs w:val="26"/>
        </w:rPr>
        <w:t xml:space="preserve"> </w:t>
      </w:r>
      <w:r>
        <w:rPr>
          <w:rFonts w:hint="default" w:ascii="Times New Roman" w:hAnsi="Times New Roman" w:cs="Times New Roman"/>
          <w:b/>
          <w:sz w:val="26"/>
          <w:szCs w:val="26"/>
        </w:rPr>
        <w:t>transparent</w:t>
      </w:r>
      <w:r>
        <w:rPr>
          <w:rFonts w:hint="default" w:ascii="Times New Roman" w:hAnsi="Times New Roman" w:cs="Times New Roman"/>
          <w:b/>
          <w:spacing w:val="-6"/>
          <w:sz w:val="26"/>
          <w:szCs w:val="26"/>
        </w:rPr>
        <w:t xml:space="preserve"> </w:t>
      </w:r>
      <w:r>
        <w:rPr>
          <w:rFonts w:hint="default" w:ascii="Times New Roman" w:hAnsi="Times New Roman" w:cs="Times New Roman"/>
          <w:b/>
          <w:sz w:val="26"/>
          <w:szCs w:val="26"/>
        </w:rPr>
        <w:t>governance:</w:t>
      </w:r>
      <w:r>
        <w:rPr>
          <w:rFonts w:hint="default" w:ascii="Times New Roman" w:hAnsi="Times New Roman" w:cs="Times New Roman"/>
          <w:b/>
          <w:spacing w:val="-10"/>
          <w:sz w:val="26"/>
          <w:szCs w:val="26"/>
        </w:rPr>
        <w:t xml:space="preserve"> </w:t>
      </w:r>
      <w:r>
        <w:rPr>
          <w:rFonts w:hint="default" w:ascii="Times New Roman" w:hAnsi="Times New Roman" w:cs="Times New Roman"/>
          <w:sz w:val="26"/>
          <w:szCs w:val="26"/>
        </w:rPr>
        <w:t>A country’s relative political and economic stability will influence the rate of inward technology transfer and can be seen as a pre-condition for any technology transfer. Even when research-based pharmaceutical company technology transfers are benevolent in nature, they need to be sustainable in order to achieve their goals. Political leadership is critical to address global and local health challenges and, more importantly, healthcare system capacity</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strengthening.</w:t>
      </w:r>
    </w:p>
    <w:p>
      <w:pPr>
        <w:pStyle w:val="7"/>
        <w:numPr>
          <w:ilvl w:val="0"/>
          <w:numId w:val="1"/>
        </w:numPr>
        <w:tabs>
          <w:tab w:val="left" w:pos="456"/>
        </w:tabs>
        <w:spacing w:before="1" w:after="0" w:line="360" w:lineRule="auto"/>
        <w:ind w:left="456" w:right="113"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Research tool patents and freedom to operate for the public sector: </w:t>
      </w:r>
      <w:r>
        <w:rPr>
          <w:rFonts w:hint="default" w:ascii="Times New Roman" w:hAnsi="Times New Roman" w:cs="Times New Roman"/>
          <w:sz w:val="26"/>
          <w:szCs w:val="26"/>
        </w:rPr>
        <w:t>Patents sometimes make it difficult for public researchers to carry out their research or to make the products of that research available. It is intensified by the tendency of some publicly funded research laboratories to avoid use of a patented technology without permission even in nations where no relevant patent is in</w:t>
      </w:r>
      <w:r>
        <w:rPr>
          <w:rFonts w:hint="default" w:ascii="Times New Roman" w:hAnsi="Times New Roman" w:cs="Times New Roman"/>
          <w:spacing w:val="-4"/>
          <w:sz w:val="26"/>
          <w:szCs w:val="26"/>
        </w:rPr>
        <w:t xml:space="preserve"> </w:t>
      </w:r>
      <w:r>
        <w:rPr>
          <w:rFonts w:hint="default" w:ascii="Times New Roman" w:hAnsi="Times New Roman" w:cs="Times New Roman"/>
          <w:sz w:val="26"/>
          <w:szCs w:val="26"/>
        </w:rPr>
        <w:t>force.</w:t>
      </w:r>
    </w:p>
    <w:p>
      <w:pPr>
        <w:pStyle w:val="7"/>
        <w:numPr>
          <w:ilvl w:val="0"/>
          <w:numId w:val="1"/>
        </w:numPr>
        <w:tabs>
          <w:tab w:val="left" w:pos="456"/>
        </w:tabs>
        <w:spacing w:before="0" w:after="0" w:line="360" w:lineRule="auto"/>
        <w:ind w:left="456" w:right="112"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Appropriate Capital Markets: </w:t>
      </w:r>
      <w:r>
        <w:rPr>
          <w:rFonts w:hint="default" w:ascii="Times New Roman" w:hAnsi="Times New Roman" w:cs="Times New Roman"/>
          <w:sz w:val="26"/>
          <w:szCs w:val="26"/>
        </w:rPr>
        <w:t>For many governments seeking to expand technological capacity, attracting direct investment is very important, but there is also a question of making the most of the spill over benefits of investment. This can reveal a need for adequate capital markets. Governments can also promote inward investment through tax breaks and other forms of incentives designed to encourage technology transfer, in compliance with international trade</w:t>
      </w:r>
      <w:r>
        <w:rPr>
          <w:rFonts w:hint="default" w:ascii="Times New Roman" w:hAnsi="Times New Roman" w:cs="Times New Roman"/>
          <w:spacing w:val="-11"/>
          <w:sz w:val="26"/>
          <w:szCs w:val="26"/>
        </w:rPr>
        <w:t xml:space="preserve"> </w:t>
      </w:r>
      <w:r>
        <w:rPr>
          <w:rFonts w:hint="default" w:ascii="Times New Roman" w:hAnsi="Times New Roman" w:cs="Times New Roman"/>
          <w:sz w:val="26"/>
          <w:szCs w:val="26"/>
        </w:rPr>
        <w:t>rules.</w:t>
      </w:r>
    </w:p>
    <w:p>
      <w:pPr>
        <w:pStyle w:val="7"/>
        <w:numPr>
          <w:ilvl w:val="0"/>
          <w:numId w:val="1"/>
        </w:numPr>
        <w:tabs>
          <w:tab w:val="left" w:pos="456"/>
        </w:tabs>
        <w:spacing w:before="0" w:after="0" w:line="360" w:lineRule="auto"/>
        <w:ind w:left="456" w:right="112"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Alignment with Economic Development Priorities: </w:t>
      </w:r>
      <w:r>
        <w:rPr>
          <w:rFonts w:hint="default" w:ascii="Times New Roman" w:hAnsi="Times New Roman" w:cs="Times New Roman"/>
          <w:sz w:val="26"/>
          <w:szCs w:val="26"/>
        </w:rPr>
        <w:t>The finite or limited resources available to governments imply that measures taken to promote technology</w:t>
      </w:r>
      <w:r>
        <w:rPr>
          <w:rFonts w:hint="default" w:ascii="Times New Roman" w:hAnsi="Times New Roman" w:cs="Times New Roman"/>
          <w:spacing w:val="-30"/>
          <w:sz w:val="26"/>
          <w:szCs w:val="26"/>
        </w:rPr>
        <w:t xml:space="preserve"> </w:t>
      </w:r>
      <w:r>
        <w:rPr>
          <w:rFonts w:hint="default" w:ascii="Times New Roman" w:hAnsi="Times New Roman" w:cs="Times New Roman"/>
          <w:sz w:val="26"/>
          <w:szCs w:val="26"/>
        </w:rPr>
        <w:t>transfer need to both be realistic and to fit with overall policy goals. A technology transfer policy dedicated to the creation of completely new types of economic activity and one which is as complex and as highly regulated as the pharmaceutical sector can present a much bigger challenge than building on a sector that already</w:t>
      </w:r>
      <w:r>
        <w:rPr>
          <w:rFonts w:hint="default" w:ascii="Times New Roman" w:hAnsi="Times New Roman" w:cs="Times New Roman"/>
          <w:spacing w:val="-30"/>
          <w:sz w:val="26"/>
          <w:szCs w:val="26"/>
        </w:rPr>
        <w:t xml:space="preserve"> </w:t>
      </w:r>
      <w:r>
        <w:rPr>
          <w:rFonts w:hint="default" w:ascii="Times New Roman" w:hAnsi="Times New Roman" w:cs="Times New Roman"/>
          <w:sz w:val="26"/>
          <w:szCs w:val="26"/>
        </w:rPr>
        <w:t>exist.</w:t>
      </w:r>
    </w:p>
    <w:p>
      <w:pPr>
        <w:pStyle w:val="7"/>
        <w:numPr>
          <w:ilvl w:val="0"/>
          <w:numId w:val="1"/>
        </w:numPr>
        <w:tabs>
          <w:tab w:val="left" w:pos="456"/>
        </w:tabs>
        <w:spacing w:before="0" w:after="0" w:line="360" w:lineRule="auto"/>
        <w:ind w:left="456" w:right="112"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Co-operative research agreements: </w:t>
      </w:r>
      <w:r>
        <w:rPr>
          <w:rFonts w:hint="default" w:ascii="Times New Roman" w:hAnsi="Times New Roman" w:cs="Times New Roman"/>
          <w:sz w:val="26"/>
          <w:szCs w:val="26"/>
        </w:rPr>
        <w:t>Global support for public</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sector</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research</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might</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be</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encouraged</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is</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through</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co- operative research agreements designed to meet specific goals. It would seem more feasible to focus efforts on technologies of significant social benefit to the developing</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nations.</w:t>
      </w:r>
    </w:p>
    <w:p>
      <w:pPr>
        <w:pStyle w:val="7"/>
        <w:numPr>
          <w:ilvl w:val="0"/>
          <w:numId w:val="1"/>
        </w:numPr>
        <w:tabs>
          <w:tab w:val="left" w:pos="456"/>
        </w:tabs>
        <w:spacing w:before="0" w:after="0" w:line="360" w:lineRule="auto"/>
        <w:ind w:left="456" w:right="112"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Possible treaty on scientific access: </w:t>
      </w:r>
      <w:r>
        <w:rPr>
          <w:rFonts w:hint="default" w:ascii="Times New Roman" w:hAnsi="Times New Roman" w:cs="Times New Roman"/>
          <w:sz w:val="26"/>
          <w:szCs w:val="26"/>
        </w:rPr>
        <w:t>There has also been a proposal for an international treaty on access to knowledge and technology negotiated on the basis of the type of reciprocity found in normal international trade negotiations. The concept is mean to be non- zero sums in the sense that, like free trade in goods, free trade in scientific</w:t>
      </w:r>
      <w:r>
        <w:rPr>
          <w:rFonts w:hint="default" w:ascii="Times New Roman" w:hAnsi="Times New Roman" w:cs="Times New Roman"/>
          <w:spacing w:val="9"/>
          <w:sz w:val="26"/>
          <w:szCs w:val="26"/>
        </w:rPr>
        <w:t xml:space="preserve"> </w:t>
      </w:r>
      <w:r>
        <w:rPr>
          <w:rFonts w:hint="default" w:ascii="Times New Roman" w:hAnsi="Times New Roman" w:cs="Times New Roman"/>
          <w:sz w:val="26"/>
          <w:szCs w:val="26"/>
        </w:rPr>
        <w:t>ideas</w:t>
      </w:r>
      <w:r>
        <w:rPr>
          <w:rFonts w:hint="default" w:ascii="Times New Roman" w:hAnsi="Times New Roman" w:cs="Times New Roman"/>
          <w:spacing w:val="10"/>
          <w:sz w:val="26"/>
          <w:szCs w:val="26"/>
        </w:rPr>
        <w:t xml:space="preserve"> </w:t>
      </w:r>
      <w:r>
        <w:rPr>
          <w:rFonts w:hint="default" w:ascii="Times New Roman" w:hAnsi="Times New Roman" w:cs="Times New Roman"/>
          <w:sz w:val="26"/>
          <w:szCs w:val="26"/>
        </w:rPr>
        <w:t>benefits</w:t>
      </w:r>
      <w:r>
        <w:rPr>
          <w:rFonts w:hint="default" w:ascii="Times New Roman" w:hAnsi="Times New Roman" w:cs="Times New Roman"/>
          <w:spacing w:val="10"/>
          <w:sz w:val="26"/>
          <w:szCs w:val="26"/>
        </w:rPr>
        <w:t xml:space="preserve"> </w:t>
      </w:r>
      <w:r>
        <w:rPr>
          <w:rFonts w:hint="default" w:ascii="Times New Roman" w:hAnsi="Times New Roman" w:cs="Times New Roman"/>
          <w:sz w:val="26"/>
          <w:szCs w:val="26"/>
        </w:rPr>
        <w:t>all</w:t>
      </w:r>
      <w:r>
        <w:rPr>
          <w:rFonts w:hint="default" w:ascii="Times New Roman" w:hAnsi="Times New Roman" w:cs="Times New Roman"/>
          <w:spacing w:val="11"/>
          <w:sz w:val="26"/>
          <w:szCs w:val="26"/>
        </w:rPr>
        <w:t xml:space="preserve"> </w:t>
      </w:r>
      <w:r>
        <w:rPr>
          <w:rFonts w:hint="default" w:ascii="Times New Roman" w:hAnsi="Times New Roman" w:cs="Times New Roman"/>
          <w:sz w:val="26"/>
          <w:szCs w:val="26"/>
        </w:rPr>
        <w:t>and</w:t>
      </w:r>
      <w:r>
        <w:rPr>
          <w:rFonts w:hint="default" w:ascii="Times New Roman" w:hAnsi="Times New Roman" w:cs="Times New Roman"/>
          <w:spacing w:val="10"/>
          <w:sz w:val="26"/>
          <w:szCs w:val="26"/>
        </w:rPr>
        <w:t xml:space="preserve"> </w:t>
      </w:r>
      <w:r>
        <w:rPr>
          <w:rFonts w:hint="default" w:ascii="Times New Roman" w:hAnsi="Times New Roman" w:cs="Times New Roman"/>
          <w:sz w:val="26"/>
          <w:szCs w:val="26"/>
        </w:rPr>
        <w:t>such</w:t>
      </w:r>
      <w:r>
        <w:rPr>
          <w:rFonts w:hint="default" w:ascii="Times New Roman" w:hAnsi="Times New Roman" w:cs="Times New Roman"/>
          <w:spacing w:val="12"/>
          <w:sz w:val="26"/>
          <w:szCs w:val="26"/>
        </w:rPr>
        <w:t xml:space="preserve"> </w:t>
      </w:r>
      <w:r>
        <w:rPr>
          <w:rFonts w:hint="default" w:ascii="Times New Roman" w:hAnsi="Times New Roman" w:cs="Times New Roman"/>
          <w:sz w:val="26"/>
          <w:szCs w:val="26"/>
        </w:rPr>
        <w:t>arrangements</w:t>
      </w:r>
      <w:r>
        <w:rPr>
          <w:rFonts w:hint="default" w:ascii="Times New Roman" w:hAnsi="Times New Roman" w:cs="Times New Roman"/>
          <w:spacing w:val="11"/>
          <w:sz w:val="26"/>
          <w:szCs w:val="26"/>
        </w:rPr>
        <w:t xml:space="preserve"> </w:t>
      </w:r>
      <w:r>
        <w:rPr>
          <w:rFonts w:hint="default" w:ascii="Times New Roman" w:hAnsi="Times New Roman" w:cs="Times New Roman"/>
          <w:sz w:val="26"/>
          <w:szCs w:val="26"/>
        </w:rPr>
        <w:t>could</w:t>
      </w:r>
      <w:r>
        <w:rPr>
          <w:rFonts w:hint="default" w:ascii="Times New Roman" w:hAnsi="Times New Roman" w:cs="Times New Roman"/>
          <w:sz w:val="26"/>
          <w:szCs w:val="26"/>
          <w:lang w:val="en-IN"/>
        </w:rPr>
        <w:t xml:space="preserve"> </w:t>
      </w:r>
      <w:r>
        <w:rPr>
          <w:rFonts w:hint="default" w:ascii="Times New Roman" w:hAnsi="Times New Roman" w:cs="Times New Roman"/>
          <w:sz w:val="26"/>
          <w:szCs w:val="26"/>
        </w:rPr>
        <w:t>be made bilaterally as well as multilaterally.</w:t>
      </w:r>
    </w:p>
    <w:p>
      <w:pPr>
        <w:pStyle w:val="3"/>
        <w:spacing w:before="11" w:line="360" w:lineRule="auto"/>
        <w:ind w:firstLine="0"/>
        <w:jc w:val="left"/>
        <w:rPr>
          <w:rFonts w:hint="default" w:ascii="Times New Roman" w:hAnsi="Times New Roman" w:cs="Times New Roman"/>
          <w:sz w:val="26"/>
          <w:szCs w:val="26"/>
        </w:rPr>
      </w:pPr>
    </w:p>
    <w:p>
      <w:pPr>
        <w:pStyle w:val="2"/>
        <w:spacing w:line="360" w:lineRule="auto"/>
        <w:rPr>
          <w:rFonts w:hint="default" w:ascii="Times New Roman" w:hAnsi="Times New Roman" w:cs="Times New Roman"/>
          <w:sz w:val="26"/>
          <w:szCs w:val="26"/>
        </w:rPr>
      </w:pPr>
      <w:r>
        <w:rPr>
          <w:rFonts w:hint="default" w:ascii="Times New Roman" w:hAnsi="Times New Roman" w:cs="Times New Roman"/>
          <w:sz w:val="26"/>
          <w:szCs w:val="26"/>
        </w:rPr>
        <w:t>Success of Technology Transfer</w:t>
      </w:r>
    </w:p>
    <w:p>
      <w:pPr>
        <w:pStyle w:val="3"/>
        <w:spacing w:line="360" w:lineRule="auto"/>
        <w:ind w:left="117" w:right="40" w:firstLine="0"/>
        <w:rPr>
          <w:rFonts w:hint="default" w:ascii="Times New Roman" w:hAnsi="Times New Roman" w:cs="Times New Roman"/>
          <w:sz w:val="26"/>
          <w:szCs w:val="26"/>
        </w:rPr>
      </w:pPr>
      <w:r>
        <w:rPr>
          <w:rFonts w:hint="default" w:ascii="Times New Roman" w:hAnsi="Times New Roman" w:cs="Times New Roman"/>
          <w:sz w:val="26"/>
          <w:szCs w:val="26"/>
        </w:rPr>
        <w:t>The   different “C” for   successful   technology    transfer    is: Communication, Certainty, Challenges, Capacity and Com mitment</w:t>
      </w:r>
      <w:r>
        <w:rPr>
          <w:rFonts w:hint="default" w:ascii="Times New Roman" w:hAnsi="Times New Roman" w:cs="Times New Roman"/>
          <w:spacing w:val="-2"/>
          <w:sz w:val="26"/>
          <w:szCs w:val="26"/>
        </w:rPr>
        <w:t xml:space="preserve"> </w:t>
      </w:r>
      <w:r>
        <w:rPr>
          <w:rFonts w:hint="default" w:ascii="Times New Roman" w:hAnsi="Times New Roman" w:cs="Times New Roman"/>
          <w:sz w:val="26"/>
          <w:szCs w:val="26"/>
        </w:rPr>
        <w:t>.</w:t>
      </w:r>
    </w:p>
    <w:p>
      <w:pPr>
        <w:pStyle w:val="7"/>
        <w:numPr>
          <w:ilvl w:val="0"/>
          <w:numId w:val="1"/>
        </w:numPr>
        <w:tabs>
          <w:tab w:val="left" w:pos="456"/>
        </w:tabs>
        <w:spacing w:before="2" w:after="0" w:line="360" w:lineRule="auto"/>
        <w:ind w:left="456" w:right="38"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Communication: </w:t>
      </w:r>
      <w:r>
        <w:rPr>
          <w:rFonts w:hint="default" w:ascii="Times New Roman" w:hAnsi="Times New Roman" w:cs="Times New Roman"/>
          <w:sz w:val="26"/>
          <w:szCs w:val="26"/>
        </w:rPr>
        <w:t>The technology transfer chain is often long, in terms of both distance and time. Effective communication is thus another essential ingredient in the recipe for successful technology transfer. Efficient and effective two way communication and corporation between key stakeholders will do much to remove barriers.</w:t>
      </w:r>
    </w:p>
    <w:p>
      <w:pPr>
        <w:pStyle w:val="7"/>
        <w:numPr>
          <w:ilvl w:val="0"/>
          <w:numId w:val="1"/>
        </w:numPr>
        <w:tabs>
          <w:tab w:val="left" w:pos="457"/>
        </w:tabs>
        <w:spacing w:before="0" w:after="0" w:line="360" w:lineRule="auto"/>
        <w:ind w:left="456" w:right="38"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Certainty: </w:t>
      </w:r>
      <w:r>
        <w:rPr>
          <w:rFonts w:hint="default" w:ascii="Times New Roman" w:hAnsi="Times New Roman" w:cs="Times New Roman"/>
          <w:sz w:val="26"/>
          <w:szCs w:val="26"/>
        </w:rPr>
        <w:t>A lack of certainty, and the consequential high levels of risk, both real and perceived, are recognized a major impediments to the successful establishment and ongoing operation of functional markets. Removing barriers to technology transfer often translates into increased certainty, and decreased risk, for the key stakeholders such as developers, suppliers and recipients.</w:t>
      </w:r>
    </w:p>
    <w:p>
      <w:pPr>
        <w:pStyle w:val="7"/>
        <w:numPr>
          <w:ilvl w:val="0"/>
          <w:numId w:val="1"/>
        </w:numPr>
        <w:tabs>
          <w:tab w:val="left" w:pos="457"/>
        </w:tabs>
        <w:spacing w:before="0" w:after="0" w:line="360" w:lineRule="auto"/>
        <w:ind w:left="456" w:right="38"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Challenges: </w:t>
      </w:r>
      <w:r>
        <w:rPr>
          <w:rFonts w:hint="default" w:ascii="Times New Roman" w:hAnsi="Times New Roman" w:cs="Times New Roman"/>
          <w:sz w:val="26"/>
          <w:szCs w:val="26"/>
        </w:rPr>
        <w:t>There are many barriers to successful technology transfer. All along the transfer path, from the supply side of technology to demand side, impediments occur at very node and, due to restrictions on movement of information and materials, for every linkage in technology transfer</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chain.</w:t>
      </w:r>
    </w:p>
    <w:p>
      <w:pPr>
        <w:pStyle w:val="7"/>
        <w:numPr>
          <w:ilvl w:val="0"/>
          <w:numId w:val="1"/>
        </w:numPr>
        <w:tabs>
          <w:tab w:val="left" w:pos="457"/>
        </w:tabs>
        <w:spacing w:before="0" w:after="0" w:line="360" w:lineRule="auto"/>
        <w:ind w:left="456" w:right="38"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Capacity: </w:t>
      </w:r>
      <w:r>
        <w:rPr>
          <w:rFonts w:hint="default" w:ascii="Times New Roman" w:hAnsi="Times New Roman" w:cs="Times New Roman"/>
          <w:sz w:val="26"/>
          <w:szCs w:val="26"/>
        </w:rPr>
        <w:t>Enhancing the transfer of technologies that support</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sustainable</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development</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in</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largely</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about</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creating favourable circumstances for technology transfer- ensuring all stakeholders have the ability to fulfil their roles and meet their responsibilities, expeditiously. All key players and stakeholders must have the necessary knowledge and skills to perform the roles and tasks expected of</w:t>
      </w:r>
      <w:r>
        <w:rPr>
          <w:rFonts w:hint="default" w:ascii="Times New Roman" w:hAnsi="Times New Roman" w:cs="Times New Roman"/>
          <w:spacing w:val="-2"/>
          <w:sz w:val="26"/>
          <w:szCs w:val="26"/>
        </w:rPr>
        <w:t xml:space="preserve"> </w:t>
      </w:r>
      <w:r>
        <w:rPr>
          <w:rFonts w:hint="default" w:ascii="Times New Roman" w:hAnsi="Times New Roman" w:cs="Times New Roman"/>
          <w:sz w:val="26"/>
          <w:szCs w:val="26"/>
        </w:rPr>
        <w:t>them.</w:t>
      </w:r>
    </w:p>
    <w:p>
      <w:pPr>
        <w:pStyle w:val="7"/>
        <w:numPr>
          <w:ilvl w:val="0"/>
          <w:numId w:val="1"/>
        </w:numPr>
        <w:tabs>
          <w:tab w:val="left" w:pos="457"/>
        </w:tabs>
        <w:spacing w:before="0" w:after="0" w:line="360" w:lineRule="auto"/>
        <w:ind w:left="456" w:right="38" w:hanging="339"/>
        <w:jc w:val="both"/>
        <w:rPr>
          <w:rFonts w:hint="default" w:ascii="Times New Roman" w:hAnsi="Times New Roman" w:cs="Times New Roman"/>
          <w:sz w:val="26"/>
          <w:szCs w:val="26"/>
        </w:rPr>
      </w:pPr>
      <w:r>
        <w:rPr>
          <w:rFonts w:hint="default" w:ascii="Times New Roman" w:hAnsi="Times New Roman" w:cs="Times New Roman"/>
          <w:b/>
          <w:sz w:val="26"/>
          <w:szCs w:val="26"/>
        </w:rPr>
        <w:t xml:space="preserve">Commitment: </w:t>
      </w:r>
      <w:r>
        <w:rPr>
          <w:rFonts w:hint="default" w:ascii="Times New Roman" w:hAnsi="Times New Roman" w:cs="Times New Roman"/>
          <w:sz w:val="26"/>
          <w:szCs w:val="26"/>
        </w:rPr>
        <w:t>For a successful technology transfer there may be a good commitment to overcoming the challenges, providing technology users with the choice they deserve and desire, increase certainty, reducing risks, enhancing the communication between technology transfer stakeholders and building and strengthening the enabling environment and thus the capacity for technology</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transfer.</w:t>
      </w:r>
    </w:p>
    <w:p>
      <w:pPr>
        <w:pStyle w:val="3"/>
        <w:spacing w:before="9" w:line="360" w:lineRule="auto"/>
        <w:ind w:firstLine="0"/>
        <w:jc w:val="left"/>
        <w:rPr>
          <w:rFonts w:hint="default" w:ascii="Times New Roman" w:hAnsi="Times New Roman" w:cs="Times New Roman"/>
          <w:sz w:val="26"/>
          <w:szCs w:val="26"/>
        </w:rPr>
      </w:pPr>
    </w:p>
    <w:p>
      <w:pPr>
        <w:pStyle w:val="2"/>
        <w:spacing w:before="1" w:line="360" w:lineRule="auto"/>
        <w:jc w:val="left"/>
        <w:rPr>
          <w:rFonts w:hint="default" w:ascii="Times New Roman" w:hAnsi="Times New Roman" w:cs="Times New Roman"/>
          <w:sz w:val="26"/>
          <w:szCs w:val="26"/>
        </w:rPr>
      </w:pPr>
      <w:r>
        <w:rPr>
          <w:rFonts w:hint="default" w:ascii="Times New Roman" w:hAnsi="Times New Roman" w:cs="Times New Roman"/>
          <w:sz w:val="26"/>
          <w:szCs w:val="26"/>
        </w:rPr>
        <w:t>Conclusion</w:t>
      </w:r>
    </w:p>
    <w:p>
      <w:pPr>
        <w:pStyle w:val="7"/>
        <w:numPr>
          <w:ilvl w:val="0"/>
          <w:numId w:val="1"/>
        </w:numPr>
        <w:tabs>
          <w:tab w:val="left" w:pos="457"/>
        </w:tabs>
        <w:spacing w:before="0" w:after="0" w:line="360" w:lineRule="auto"/>
        <w:ind w:left="456" w:right="38" w:hanging="339"/>
        <w:jc w:val="both"/>
        <w:rPr>
          <w:rFonts w:hint="default" w:ascii="Times New Roman" w:hAnsi="Times New Roman" w:cs="Times New Roman"/>
          <w:sz w:val="26"/>
          <w:szCs w:val="26"/>
        </w:rPr>
      </w:pPr>
      <w:r>
        <w:rPr>
          <w:rFonts w:hint="default" w:ascii="Times New Roman" w:hAnsi="Times New Roman" w:cs="Times New Roman"/>
          <w:sz w:val="26"/>
          <w:szCs w:val="26"/>
        </w:rPr>
        <w:t>The transfer involves cost and expenditure that is negotiated and agreed upon by the transferee and transferor.</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The</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transfer</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may</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be</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said</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to</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be</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successful</w:t>
      </w:r>
      <w:r>
        <w:rPr>
          <w:rFonts w:hint="default" w:ascii="Times New Roman" w:hAnsi="Times New Roman" w:cs="Times New Roman"/>
          <w:spacing w:val="-6"/>
          <w:sz w:val="26"/>
          <w:szCs w:val="26"/>
        </w:rPr>
        <w:t xml:space="preserve"> </w:t>
      </w:r>
      <w:r>
        <w:rPr>
          <w:rFonts w:hint="default" w:ascii="Times New Roman" w:hAnsi="Times New Roman" w:cs="Times New Roman"/>
          <w:sz w:val="26"/>
          <w:szCs w:val="26"/>
        </w:rPr>
        <w:t>if</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the transferee can successfully utilise the technology for business gains and eventually assimilate</w:t>
      </w:r>
      <w:r>
        <w:rPr>
          <w:rFonts w:hint="default" w:ascii="Times New Roman" w:hAnsi="Times New Roman" w:cs="Times New Roman"/>
          <w:spacing w:val="-13"/>
          <w:sz w:val="26"/>
          <w:szCs w:val="26"/>
        </w:rPr>
        <w:t xml:space="preserve"> </w:t>
      </w:r>
      <w:r>
        <w:rPr>
          <w:rFonts w:hint="default" w:ascii="Times New Roman" w:hAnsi="Times New Roman" w:cs="Times New Roman"/>
          <w:sz w:val="26"/>
          <w:szCs w:val="26"/>
        </w:rPr>
        <w:t>it</w:t>
      </w:r>
    </w:p>
    <w:p>
      <w:pPr>
        <w:pStyle w:val="7"/>
        <w:numPr>
          <w:ilvl w:val="0"/>
          <w:numId w:val="1"/>
        </w:numPr>
        <w:tabs>
          <w:tab w:val="left" w:pos="457"/>
        </w:tabs>
        <w:spacing w:before="0" w:after="0" w:line="360" w:lineRule="auto"/>
        <w:ind w:left="456" w:right="38" w:hanging="339"/>
        <w:jc w:val="both"/>
        <w:rPr>
          <w:rFonts w:hint="default" w:ascii="Times New Roman" w:hAnsi="Times New Roman" w:cs="Times New Roman"/>
          <w:sz w:val="26"/>
          <w:szCs w:val="26"/>
        </w:rPr>
      </w:pPr>
      <w:r>
        <w:rPr>
          <w:rFonts w:hint="default" w:ascii="Times New Roman" w:hAnsi="Times New Roman" w:cs="Times New Roman"/>
          <w:sz w:val="26"/>
          <w:szCs w:val="26"/>
        </w:rPr>
        <w:t>Appropriate efficiency in technology transfer from development to commercialization can be achieved through better communication and documentation by technology transfer team. A cooperative effort by team results in more successful initial and consistency runs leading to an earlier license, earlier launch and a greater market</w:t>
      </w:r>
      <w:r>
        <w:rPr>
          <w:rFonts w:hint="default" w:ascii="Times New Roman" w:hAnsi="Times New Roman" w:cs="Times New Roman"/>
          <w:spacing w:val="-2"/>
          <w:sz w:val="26"/>
          <w:szCs w:val="26"/>
        </w:rPr>
        <w:t xml:space="preserve"> </w:t>
      </w:r>
      <w:r>
        <w:rPr>
          <w:rFonts w:hint="default" w:ascii="Times New Roman" w:hAnsi="Times New Roman" w:cs="Times New Roman"/>
          <w:sz w:val="26"/>
          <w:szCs w:val="26"/>
        </w:rPr>
        <w:t>share.</w:t>
      </w:r>
    </w:p>
    <w:p>
      <w:pPr>
        <w:pStyle w:val="7"/>
        <w:numPr>
          <w:ilvl w:val="0"/>
          <w:numId w:val="1"/>
        </w:numPr>
        <w:tabs>
          <w:tab w:val="left" w:pos="457"/>
        </w:tabs>
        <w:spacing w:before="0" w:after="0" w:line="360" w:lineRule="auto"/>
        <w:ind w:left="456" w:right="38" w:hanging="339"/>
        <w:jc w:val="both"/>
        <w:rPr>
          <w:rFonts w:hint="default" w:ascii="Times New Roman" w:hAnsi="Times New Roman" w:cs="Times New Roman"/>
          <w:sz w:val="26"/>
          <w:szCs w:val="26"/>
        </w:rPr>
      </w:pPr>
      <w:r>
        <w:rPr>
          <w:rFonts w:hint="default" w:ascii="Times New Roman" w:hAnsi="Times New Roman" w:cs="Times New Roman"/>
          <w:sz w:val="26"/>
          <w:szCs w:val="26"/>
        </w:rPr>
        <w:t>Use of enriched approaches like technology transfer to the development and start-up of new production systems will enable pharmaceutical organizations to fully benefit from the recent improvements in the new drug discovery and to complete more effectively in a rapidly changing marketplace.</w:t>
      </w:r>
    </w:p>
    <w:p>
      <w:pPr>
        <w:pStyle w:val="7"/>
        <w:numPr>
          <w:ilvl w:val="0"/>
          <w:numId w:val="1"/>
        </w:numPr>
        <w:tabs>
          <w:tab w:val="left" w:pos="457"/>
        </w:tabs>
        <w:spacing w:before="0" w:after="0" w:line="360" w:lineRule="auto"/>
        <w:ind w:left="456" w:right="0" w:hanging="340"/>
        <w:jc w:val="both"/>
        <w:rPr>
          <w:rFonts w:hint="default" w:ascii="Times New Roman" w:hAnsi="Times New Roman" w:cs="Times New Roman"/>
          <w:sz w:val="26"/>
          <w:szCs w:val="26"/>
        </w:rPr>
      </w:pPr>
      <w:r>
        <w:rPr>
          <w:rFonts w:hint="default" w:ascii="Times New Roman" w:hAnsi="Times New Roman" w:cs="Times New Roman"/>
          <w:sz w:val="26"/>
          <w:szCs w:val="26"/>
        </w:rPr>
        <w:t>A dedicated technology transfer organization is set up</w:t>
      </w:r>
      <w:r>
        <w:rPr>
          <w:rFonts w:hint="default" w:ascii="Times New Roman" w:hAnsi="Times New Roman" w:cs="Times New Roman"/>
          <w:spacing w:val="11"/>
          <w:sz w:val="26"/>
          <w:szCs w:val="26"/>
        </w:rPr>
        <w:t xml:space="preserve"> </w:t>
      </w:r>
      <w:r>
        <w:rPr>
          <w:rFonts w:hint="default" w:ascii="Times New Roman" w:hAnsi="Times New Roman" w:cs="Times New Roman"/>
          <w:sz w:val="26"/>
          <w:szCs w:val="26"/>
        </w:rPr>
        <w:t>to</w:t>
      </w:r>
      <w:r>
        <w:rPr>
          <w:rFonts w:hint="default" w:ascii="Times New Roman" w:hAnsi="Times New Roman" w:cs="Times New Roman"/>
          <w:sz w:val="26"/>
          <w:szCs w:val="26"/>
          <w:lang w:val="en-IN"/>
        </w:rPr>
        <w:t xml:space="preserve"> </w:t>
      </w:r>
      <w:r>
        <w:rPr>
          <w:rFonts w:hint="default" w:ascii="Times New Roman" w:hAnsi="Times New Roman" w:cs="Times New Roman"/>
          <w:sz w:val="26"/>
          <w:szCs w:val="26"/>
        </w:rPr>
        <w:t>facilitate and execute the process. Technology transfer can be considered successful if a receiving unit can routinely reproduce the transferred product, process or method against a predefined set of specifications is agreed with a sending unit and/or a development unit.</w:t>
      </w:r>
    </w:p>
    <w:p>
      <w:pPr>
        <w:pStyle w:val="7"/>
        <w:numPr>
          <w:ilvl w:val="0"/>
          <w:numId w:val="1"/>
        </w:numPr>
        <w:tabs>
          <w:tab w:val="left" w:pos="457"/>
        </w:tabs>
        <w:spacing w:before="2" w:after="0" w:line="360" w:lineRule="auto"/>
        <w:ind w:left="456" w:right="111" w:hanging="339"/>
        <w:jc w:val="both"/>
        <w:rPr>
          <w:rFonts w:hint="default" w:ascii="Times New Roman" w:hAnsi="Times New Roman" w:cs="Times New Roman"/>
          <w:sz w:val="26"/>
          <w:szCs w:val="26"/>
        </w:rPr>
      </w:pPr>
      <w:r>
        <w:rPr>
          <w:rFonts w:hint="default" w:ascii="Times New Roman" w:hAnsi="Times New Roman" w:cs="Times New Roman"/>
          <w:sz w:val="26"/>
          <w:szCs w:val="26"/>
        </w:rPr>
        <w:t>Licensing is an imperative spectacle of technology transfer that has gained momentum in pharmaceutical industry by which pharmaceutical firms can contribute to research and development. Technology transfer is a complex issue and should be deal with using holistic approach.</w:t>
      </w:r>
    </w:p>
    <w:sectPr>
      <w:headerReference r:id="rId3" w:type="default"/>
      <w:footerReference r:id="rId4" w:type="default"/>
      <w:pgSz w:w="12240" w:h="15840"/>
      <w:pgMar w:top="1240" w:right="1480" w:bottom="1180" w:left="1080" w:header="393" w:footer="687" w:gutter="0"/>
      <w:pgNumType w:start="24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Bodoni MT">
    <w:altName w:val="Segoe Print"/>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firstLine="0"/>
      <w:jc w:val="left"/>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0"/>
      <w:numFmt w:val="bullet"/>
      <w:lvlText w:val=""/>
      <w:lvlJc w:val="left"/>
      <w:pPr>
        <w:ind w:left="456" w:hanging="339"/>
      </w:pPr>
      <w:rPr>
        <w:rFonts w:hint="default" w:ascii="Wingdings" w:hAnsi="Wingdings" w:eastAsia="Wingdings" w:cs="Wingdings"/>
        <w:w w:val="99"/>
        <w:sz w:val="19"/>
        <w:szCs w:val="19"/>
        <w:lang w:val="en-US" w:eastAsia="en-US" w:bidi="en-US"/>
      </w:rPr>
    </w:lvl>
    <w:lvl w:ilvl="1" w:tentative="0">
      <w:start w:val="0"/>
      <w:numFmt w:val="bullet"/>
      <w:lvlText w:val="•"/>
      <w:lvlJc w:val="left"/>
      <w:pPr>
        <w:ind w:left="900" w:hanging="339"/>
      </w:pPr>
      <w:rPr>
        <w:rFonts w:hint="default"/>
        <w:lang w:val="en-US" w:eastAsia="en-US" w:bidi="en-US"/>
      </w:rPr>
    </w:lvl>
    <w:lvl w:ilvl="2" w:tentative="0">
      <w:start w:val="0"/>
      <w:numFmt w:val="bullet"/>
      <w:lvlText w:val="•"/>
      <w:lvlJc w:val="left"/>
      <w:pPr>
        <w:ind w:left="1341" w:hanging="339"/>
      </w:pPr>
      <w:rPr>
        <w:rFonts w:hint="default"/>
        <w:lang w:val="en-US" w:eastAsia="en-US" w:bidi="en-US"/>
      </w:rPr>
    </w:lvl>
    <w:lvl w:ilvl="3" w:tentative="0">
      <w:start w:val="0"/>
      <w:numFmt w:val="bullet"/>
      <w:lvlText w:val="•"/>
      <w:lvlJc w:val="left"/>
      <w:pPr>
        <w:ind w:left="1782" w:hanging="339"/>
      </w:pPr>
      <w:rPr>
        <w:rFonts w:hint="default"/>
        <w:lang w:val="en-US" w:eastAsia="en-US" w:bidi="en-US"/>
      </w:rPr>
    </w:lvl>
    <w:lvl w:ilvl="4" w:tentative="0">
      <w:start w:val="0"/>
      <w:numFmt w:val="bullet"/>
      <w:lvlText w:val="•"/>
      <w:lvlJc w:val="left"/>
      <w:pPr>
        <w:ind w:left="2222" w:hanging="339"/>
      </w:pPr>
      <w:rPr>
        <w:rFonts w:hint="default"/>
        <w:lang w:val="en-US" w:eastAsia="en-US" w:bidi="en-US"/>
      </w:rPr>
    </w:lvl>
    <w:lvl w:ilvl="5" w:tentative="0">
      <w:start w:val="0"/>
      <w:numFmt w:val="bullet"/>
      <w:lvlText w:val="•"/>
      <w:lvlJc w:val="left"/>
      <w:pPr>
        <w:ind w:left="2663" w:hanging="339"/>
      </w:pPr>
      <w:rPr>
        <w:rFonts w:hint="default"/>
        <w:lang w:val="en-US" w:eastAsia="en-US" w:bidi="en-US"/>
      </w:rPr>
    </w:lvl>
    <w:lvl w:ilvl="6" w:tentative="0">
      <w:start w:val="0"/>
      <w:numFmt w:val="bullet"/>
      <w:lvlText w:val="•"/>
      <w:lvlJc w:val="left"/>
      <w:pPr>
        <w:ind w:left="3104" w:hanging="339"/>
      </w:pPr>
      <w:rPr>
        <w:rFonts w:hint="default"/>
        <w:lang w:val="en-US" w:eastAsia="en-US" w:bidi="en-US"/>
      </w:rPr>
    </w:lvl>
    <w:lvl w:ilvl="7" w:tentative="0">
      <w:start w:val="0"/>
      <w:numFmt w:val="bullet"/>
      <w:lvlText w:val="•"/>
      <w:lvlJc w:val="left"/>
      <w:pPr>
        <w:ind w:left="3544" w:hanging="339"/>
      </w:pPr>
      <w:rPr>
        <w:rFonts w:hint="default"/>
        <w:lang w:val="en-US" w:eastAsia="en-US" w:bidi="en-US"/>
      </w:rPr>
    </w:lvl>
    <w:lvl w:ilvl="8" w:tentative="0">
      <w:start w:val="0"/>
      <w:numFmt w:val="bullet"/>
      <w:lvlText w:val="•"/>
      <w:lvlJc w:val="left"/>
      <w:pPr>
        <w:ind w:left="3985" w:hanging="339"/>
      </w:pPr>
      <w:rPr>
        <w:rFonts w:hint="default"/>
        <w:lang w:val="en-US" w:eastAsia="en-US" w:bidi="en-US"/>
      </w:rPr>
    </w:lvl>
  </w:abstractNum>
  <w:abstractNum w:abstractNumId="1">
    <w:nsid w:val="C8879AEF"/>
    <w:multiLevelType w:val="multilevel"/>
    <w:tmpl w:val="C8879AEF"/>
    <w:lvl w:ilvl="0" w:tentative="0">
      <w:start w:val="2"/>
      <w:numFmt w:val="upperLetter"/>
      <w:lvlText w:val="(%1)"/>
      <w:lvlJc w:val="left"/>
      <w:pPr>
        <w:ind w:left="415" w:hanging="299"/>
        <w:jc w:val="left"/>
      </w:pPr>
      <w:rPr>
        <w:rFonts w:hint="default" w:ascii="Times New Roman" w:hAnsi="Times New Roman" w:eastAsia="Times New Roman" w:cs="Times New Roman"/>
        <w:b/>
        <w:bCs/>
        <w:spacing w:val="-1"/>
        <w:w w:val="99"/>
        <w:sz w:val="19"/>
        <w:szCs w:val="19"/>
        <w:lang w:val="en-US" w:eastAsia="en-US" w:bidi="en-US"/>
      </w:rPr>
    </w:lvl>
    <w:lvl w:ilvl="1" w:tentative="0">
      <w:start w:val="0"/>
      <w:numFmt w:val="bullet"/>
      <w:lvlText w:val="•"/>
      <w:lvlJc w:val="left"/>
      <w:pPr>
        <w:ind w:left="864" w:hanging="299"/>
      </w:pPr>
      <w:rPr>
        <w:rFonts w:hint="default"/>
        <w:lang w:val="en-US" w:eastAsia="en-US" w:bidi="en-US"/>
      </w:rPr>
    </w:lvl>
    <w:lvl w:ilvl="2" w:tentative="0">
      <w:start w:val="0"/>
      <w:numFmt w:val="bullet"/>
      <w:lvlText w:val="•"/>
      <w:lvlJc w:val="left"/>
      <w:pPr>
        <w:ind w:left="1309" w:hanging="299"/>
      </w:pPr>
      <w:rPr>
        <w:rFonts w:hint="default"/>
        <w:lang w:val="en-US" w:eastAsia="en-US" w:bidi="en-US"/>
      </w:rPr>
    </w:lvl>
    <w:lvl w:ilvl="3" w:tentative="0">
      <w:start w:val="0"/>
      <w:numFmt w:val="bullet"/>
      <w:lvlText w:val="•"/>
      <w:lvlJc w:val="left"/>
      <w:pPr>
        <w:ind w:left="1754" w:hanging="299"/>
      </w:pPr>
      <w:rPr>
        <w:rFonts w:hint="default"/>
        <w:lang w:val="en-US" w:eastAsia="en-US" w:bidi="en-US"/>
      </w:rPr>
    </w:lvl>
    <w:lvl w:ilvl="4" w:tentative="0">
      <w:start w:val="0"/>
      <w:numFmt w:val="bullet"/>
      <w:lvlText w:val="•"/>
      <w:lvlJc w:val="left"/>
      <w:pPr>
        <w:ind w:left="2198" w:hanging="299"/>
      </w:pPr>
      <w:rPr>
        <w:rFonts w:hint="default"/>
        <w:lang w:val="en-US" w:eastAsia="en-US" w:bidi="en-US"/>
      </w:rPr>
    </w:lvl>
    <w:lvl w:ilvl="5" w:tentative="0">
      <w:start w:val="0"/>
      <w:numFmt w:val="bullet"/>
      <w:lvlText w:val="•"/>
      <w:lvlJc w:val="left"/>
      <w:pPr>
        <w:ind w:left="2643" w:hanging="299"/>
      </w:pPr>
      <w:rPr>
        <w:rFonts w:hint="default"/>
        <w:lang w:val="en-US" w:eastAsia="en-US" w:bidi="en-US"/>
      </w:rPr>
    </w:lvl>
    <w:lvl w:ilvl="6" w:tentative="0">
      <w:start w:val="0"/>
      <w:numFmt w:val="bullet"/>
      <w:lvlText w:val="•"/>
      <w:lvlJc w:val="left"/>
      <w:pPr>
        <w:ind w:left="3088" w:hanging="299"/>
      </w:pPr>
      <w:rPr>
        <w:rFonts w:hint="default"/>
        <w:lang w:val="en-US" w:eastAsia="en-US" w:bidi="en-US"/>
      </w:rPr>
    </w:lvl>
    <w:lvl w:ilvl="7" w:tentative="0">
      <w:start w:val="0"/>
      <w:numFmt w:val="bullet"/>
      <w:lvlText w:val="•"/>
      <w:lvlJc w:val="left"/>
      <w:pPr>
        <w:ind w:left="3532" w:hanging="299"/>
      </w:pPr>
      <w:rPr>
        <w:rFonts w:hint="default"/>
        <w:lang w:val="en-US" w:eastAsia="en-US" w:bidi="en-US"/>
      </w:rPr>
    </w:lvl>
    <w:lvl w:ilvl="8" w:tentative="0">
      <w:start w:val="0"/>
      <w:numFmt w:val="bullet"/>
      <w:lvlText w:val="•"/>
      <w:lvlJc w:val="left"/>
      <w:pPr>
        <w:ind w:left="3977" w:hanging="299"/>
      </w:pPr>
      <w:rPr>
        <w:rFonts w:hint="default"/>
        <w:lang w:val="en-US" w:eastAsia="en-US" w:bidi="en-US"/>
      </w:rPr>
    </w:lvl>
  </w:abstractNum>
  <w:abstractNum w:abstractNumId="2">
    <w:nsid w:val="0248C179"/>
    <w:multiLevelType w:val="multilevel"/>
    <w:tmpl w:val="0248C179"/>
    <w:lvl w:ilvl="0" w:tentative="0">
      <w:start w:val="0"/>
      <w:numFmt w:val="bullet"/>
      <w:lvlText w:val=""/>
      <w:lvlJc w:val="left"/>
      <w:pPr>
        <w:ind w:left="455" w:hanging="339"/>
      </w:pPr>
      <w:rPr>
        <w:rFonts w:hint="default" w:ascii="Symbol" w:hAnsi="Symbol" w:eastAsia="Symbol" w:cs="Symbol"/>
        <w:w w:val="99"/>
        <w:sz w:val="19"/>
        <w:szCs w:val="19"/>
        <w:lang w:val="en-US" w:eastAsia="en-US" w:bidi="en-US"/>
      </w:rPr>
    </w:lvl>
    <w:lvl w:ilvl="1" w:tentative="0">
      <w:start w:val="0"/>
      <w:numFmt w:val="bullet"/>
      <w:lvlText w:val="•"/>
      <w:lvlJc w:val="left"/>
      <w:pPr>
        <w:ind w:left="900" w:hanging="339"/>
      </w:pPr>
      <w:rPr>
        <w:rFonts w:hint="default"/>
        <w:lang w:val="en-US" w:eastAsia="en-US" w:bidi="en-US"/>
      </w:rPr>
    </w:lvl>
    <w:lvl w:ilvl="2" w:tentative="0">
      <w:start w:val="0"/>
      <w:numFmt w:val="bullet"/>
      <w:lvlText w:val="•"/>
      <w:lvlJc w:val="left"/>
      <w:pPr>
        <w:ind w:left="1341" w:hanging="339"/>
      </w:pPr>
      <w:rPr>
        <w:rFonts w:hint="default"/>
        <w:lang w:val="en-US" w:eastAsia="en-US" w:bidi="en-US"/>
      </w:rPr>
    </w:lvl>
    <w:lvl w:ilvl="3" w:tentative="0">
      <w:start w:val="0"/>
      <w:numFmt w:val="bullet"/>
      <w:lvlText w:val="•"/>
      <w:lvlJc w:val="left"/>
      <w:pPr>
        <w:ind w:left="1782" w:hanging="339"/>
      </w:pPr>
      <w:rPr>
        <w:rFonts w:hint="default"/>
        <w:lang w:val="en-US" w:eastAsia="en-US" w:bidi="en-US"/>
      </w:rPr>
    </w:lvl>
    <w:lvl w:ilvl="4" w:tentative="0">
      <w:start w:val="0"/>
      <w:numFmt w:val="bullet"/>
      <w:lvlText w:val="•"/>
      <w:lvlJc w:val="left"/>
      <w:pPr>
        <w:ind w:left="2222" w:hanging="339"/>
      </w:pPr>
      <w:rPr>
        <w:rFonts w:hint="default"/>
        <w:lang w:val="en-US" w:eastAsia="en-US" w:bidi="en-US"/>
      </w:rPr>
    </w:lvl>
    <w:lvl w:ilvl="5" w:tentative="0">
      <w:start w:val="0"/>
      <w:numFmt w:val="bullet"/>
      <w:lvlText w:val="•"/>
      <w:lvlJc w:val="left"/>
      <w:pPr>
        <w:ind w:left="2663" w:hanging="339"/>
      </w:pPr>
      <w:rPr>
        <w:rFonts w:hint="default"/>
        <w:lang w:val="en-US" w:eastAsia="en-US" w:bidi="en-US"/>
      </w:rPr>
    </w:lvl>
    <w:lvl w:ilvl="6" w:tentative="0">
      <w:start w:val="0"/>
      <w:numFmt w:val="bullet"/>
      <w:lvlText w:val="•"/>
      <w:lvlJc w:val="left"/>
      <w:pPr>
        <w:ind w:left="3104" w:hanging="339"/>
      </w:pPr>
      <w:rPr>
        <w:rFonts w:hint="default"/>
        <w:lang w:val="en-US" w:eastAsia="en-US" w:bidi="en-US"/>
      </w:rPr>
    </w:lvl>
    <w:lvl w:ilvl="7" w:tentative="0">
      <w:start w:val="0"/>
      <w:numFmt w:val="bullet"/>
      <w:lvlText w:val="•"/>
      <w:lvlJc w:val="left"/>
      <w:pPr>
        <w:ind w:left="3544" w:hanging="339"/>
      </w:pPr>
      <w:rPr>
        <w:rFonts w:hint="default"/>
        <w:lang w:val="en-US" w:eastAsia="en-US" w:bidi="en-US"/>
      </w:rPr>
    </w:lvl>
    <w:lvl w:ilvl="8" w:tentative="0">
      <w:start w:val="0"/>
      <w:numFmt w:val="bullet"/>
      <w:lvlText w:val="•"/>
      <w:lvlJc w:val="left"/>
      <w:pPr>
        <w:ind w:left="3985" w:hanging="339"/>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A3938"/>
    <w:rsid w:val="1F2179E1"/>
    <w:rsid w:val="20B568B3"/>
    <w:rsid w:val="543A00B9"/>
    <w:rsid w:val="5D324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en-US"/>
    </w:rPr>
  </w:style>
  <w:style w:type="paragraph" w:styleId="2">
    <w:name w:val="heading 1"/>
    <w:basedOn w:val="1"/>
    <w:next w:val="1"/>
    <w:qFormat/>
    <w:uiPriority w:val="1"/>
    <w:pPr>
      <w:spacing w:line="216" w:lineRule="exact"/>
      <w:ind w:left="117"/>
      <w:jc w:val="both"/>
      <w:outlineLvl w:val="1"/>
    </w:pPr>
    <w:rPr>
      <w:rFonts w:ascii="Times New Roman" w:hAnsi="Times New Roman" w:eastAsia="Times New Roman" w:cs="Times New Roman"/>
      <w:b/>
      <w:bCs/>
      <w:sz w:val="19"/>
      <w:szCs w:val="19"/>
      <w:lang w:val="en-US" w:eastAsia="en-US" w:bidi="en-US"/>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hanging="339"/>
      <w:jc w:val="both"/>
    </w:pPr>
    <w:rPr>
      <w:rFonts w:ascii="Times New Roman" w:hAnsi="Times New Roman" w:eastAsia="Times New Roman" w:cs="Times New Roman"/>
      <w:sz w:val="19"/>
      <w:szCs w:val="19"/>
      <w:lang w:val="en-US" w:eastAsia="en-US" w:bidi="en-US"/>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456" w:hanging="339"/>
      <w:jc w:val="both"/>
    </w:pPr>
    <w:rPr>
      <w:rFonts w:ascii="Times New Roman" w:hAnsi="Times New Roman" w:eastAsia="Times New Roman" w:cs="Times New Roman"/>
      <w:lang w:val="en-US" w:eastAsia="en-US" w:bidi="en-US"/>
    </w:rPr>
  </w:style>
  <w:style w:type="paragraph" w:customStyle="1" w:styleId="8">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ScaleCrop>false</ScaleCrop>
  <LinksUpToDate>false</LinksUpToDate>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2020-06-26T11:06:00Z</dcterms:created>
  <dc:creator>AkiNIk Pubications2</dc:creator>
  <cp:lastModifiedBy>hp</cp:lastModifiedBy>
  <dcterms:modified xsi:type="dcterms:W3CDTF">2020-06-26T11:16:23Z</dcterms:modified>
  <dc:title>Microsoft Word - 6-1-26.1.docx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2017-03-27T00:00:00Z</vt:filetime>
  </property>
  <property fmtid="{D5CDD505-2E9C-101B-9397-08002B2CF9AE}" pid="3" name="Creator">
    <vt:lpwstr>PScript5.dll Version 5.2.2</vt:lpwstr>
  </property>
  <property fmtid="{D5CDD505-2E9C-101B-9397-08002B2CF9AE}" pid="4" name="LastSaved">
    <vt:filetime>2020-06-26T00:00:00Z</vt:filetime>
  </property>
  <property fmtid="{D5CDD505-2E9C-101B-9397-08002B2CF9AE}" pid="5" name="KSOProductBuildVer">
    <vt:lpwstr>2057-11.2.0.9431</vt:lpwstr>
  </property>
</Properties>
</file>