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C0F" w:rsidRPr="00421F56" w:rsidRDefault="00E17C0F" w:rsidP="00E17C0F">
      <w:pPr>
        <w:spacing w:after="0" w:line="360" w:lineRule="auto"/>
        <w:jc w:val="center"/>
        <w:rPr>
          <w:rFonts w:ascii="Times New Roman" w:hAnsi="Times New Roman"/>
          <w:b/>
          <w:bCs/>
          <w:sz w:val="32"/>
          <w:szCs w:val="32"/>
        </w:rPr>
      </w:pPr>
      <w:r w:rsidRPr="00421F56">
        <w:rPr>
          <w:rFonts w:ascii="Times New Roman" w:hAnsi="Times New Roman"/>
          <w:b/>
          <w:bCs/>
          <w:sz w:val="32"/>
          <w:szCs w:val="32"/>
          <w:u w:val="single"/>
        </w:rPr>
        <w:t>Wood Parenchyma</w:t>
      </w:r>
    </w:p>
    <w:p w:rsidR="00E17C0F" w:rsidRPr="00E17EC2" w:rsidRDefault="00E17C0F" w:rsidP="00E17C0F">
      <w:pPr>
        <w:spacing w:after="0" w:line="360" w:lineRule="auto"/>
        <w:ind w:firstLine="720"/>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64384" behindDoc="0" locked="0" layoutInCell="1" allowOverlap="1">
            <wp:simplePos x="0" y="0"/>
            <wp:positionH relativeFrom="page">
              <wp:posOffset>1380490</wp:posOffset>
            </wp:positionH>
            <wp:positionV relativeFrom="page">
              <wp:posOffset>4422775</wp:posOffset>
            </wp:positionV>
            <wp:extent cx="4585335" cy="4462145"/>
            <wp:effectExtent l="19050" t="0" r="5715"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5"/>
                    <a:srcRect/>
                    <a:stretch>
                      <a:fillRect/>
                    </a:stretch>
                  </pic:blipFill>
                  <pic:spPr bwMode="auto">
                    <a:xfrm>
                      <a:off x="0" y="0"/>
                      <a:ext cx="4585335" cy="4462145"/>
                    </a:xfrm>
                    <a:prstGeom prst="rect">
                      <a:avLst/>
                    </a:prstGeom>
                    <a:noFill/>
                    <a:ln w="9525">
                      <a:noFill/>
                      <a:miter lim="800000"/>
                      <a:headEnd/>
                      <a:tailEnd/>
                    </a:ln>
                  </pic:spPr>
                </pic:pic>
              </a:graphicData>
            </a:graphic>
          </wp:anchor>
        </w:drawing>
      </w:r>
      <w:r w:rsidRPr="00E17EC2">
        <w:rPr>
          <w:rFonts w:ascii="Times New Roman" w:hAnsi="Times New Roman"/>
          <w:sz w:val="24"/>
          <w:szCs w:val="24"/>
        </w:rPr>
        <w:t xml:space="preserve">The parenchyma associated with the secondary xylem can be differentiated into axial parenchyma initiating from the </w:t>
      </w:r>
      <w:proofErr w:type="spellStart"/>
      <w:r w:rsidRPr="00E17EC2">
        <w:rPr>
          <w:rFonts w:ascii="Times New Roman" w:hAnsi="Times New Roman"/>
          <w:sz w:val="24"/>
          <w:szCs w:val="24"/>
        </w:rPr>
        <w:t>fusiform</w:t>
      </w:r>
      <w:proofErr w:type="spellEnd"/>
      <w:r w:rsidRPr="00E17EC2">
        <w:rPr>
          <w:rFonts w:ascii="Times New Roman" w:hAnsi="Times New Roman"/>
          <w:sz w:val="24"/>
          <w:szCs w:val="24"/>
        </w:rPr>
        <w:t xml:space="preserve"> initials from ray initials.</w:t>
      </w:r>
      <w:r>
        <w:rPr>
          <w:rFonts w:ascii="Times New Roman" w:hAnsi="Times New Roman"/>
          <w:sz w:val="24"/>
          <w:szCs w:val="24"/>
        </w:rPr>
        <w:t xml:space="preserve"> </w:t>
      </w:r>
      <w:r w:rsidRPr="00E17EC2">
        <w:rPr>
          <w:rFonts w:ascii="Times New Roman" w:hAnsi="Times New Roman"/>
          <w:sz w:val="24"/>
          <w:szCs w:val="24"/>
        </w:rPr>
        <w:t xml:space="preserve">The cells of the axial parenchyma are usually as long as the </w:t>
      </w:r>
      <w:proofErr w:type="spellStart"/>
      <w:r w:rsidRPr="00E17EC2">
        <w:rPr>
          <w:rFonts w:ascii="Times New Roman" w:hAnsi="Times New Roman"/>
          <w:sz w:val="24"/>
          <w:szCs w:val="24"/>
        </w:rPr>
        <w:t>fusiform</w:t>
      </w:r>
      <w:proofErr w:type="spellEnd"/>
      <w:r w:rsidRPr="00E17EC2">
        <w:rPr>
          <w:rFonts w:ascii="Times New Roman" w:hAnsi="Times New Roman"/>
          <w:sz w:val="24"/>
          <w:szCs w:val="24"/>
        </w:rPr>
        <w:t xml:space="preserve"> initials from where they are derived.</w:t>
      </w:r>
      <w:r>
        <w:rPr>
          <w:rFonts w:ascii="Times New Roman" w:hAnsi="Times New Roman"/>
          <w:sz w:val="24"/>
          <w:szCs w:val="24"/>
        </w:rPr>
        <w:t xml:space="preserve"> </w:t>
      </w:r>
      <w:r w:rsidRPr="00E17EC2">
        <w:rPr>
          <w:rFonts w:ascii="Times New Roman" w:hAnsi="Times New Roman"/>
          <w:sz w:val="24"/>
          <w:szCs w:val="24"/>
        </w:rPr>
        <w:t xml:space="preserve">Sometimes the </w:t>
      </w:r>
      <w:proofErr w:type="spellStart"/>
      <w:r w:rsidRPr="00E17EC2">
        <w:rPr>
          <w:rFonts w:ascii="Times New Roman" w:hAnsi="Times New Roman"/>
          <w:sz w:val="24"/>
          <w:szCs w:val="24"/>
        </w:rPr>
        <w:t>fusiform</w:t>
      </w:r>
      <w:proofErr w:type="spellEnd"/>
      <w:r w:rsidRPr="00E17EC2">
        <w:rPr>
          <w:rFonts w:ascii="Times New Roman" w:hAnsi="Times New Roman"/>
          <w:sz w:val="24"/>
          <w:szCs w:val="24"/>
        </w:rPr>
        <w:t xml:space="preserve"> initials may divide transversely and then shorter axial parenchyma cells may develop secondary thickenings in their walls.</w:t>
      </w:r>
      <w:r>
        <w:rPr>
          <w:rFonts w:ascii="Times New Roman" w:hAnsi="Times New Roman"/>
          <w:sz w:val="24"/>
          <w:szCs w:val="24"/>
        </w:rPr>
        <w:t xml:space="preserve"> </w:t>
      </w:r>
      <w:r w:rsidRPr="00E17EC2">
        <w:rPr>
          <w:rFonts w:ascii="Times New Roman" w:hAnsi="Times New Roman"/>
          <w:sz w:val="24"/>
          <w:szCs w:val="24"/>
        </w:rPr>
        <w:t xml:space="preserve">Many times a small part of ray/axial parenchyma adjoining the pits of the cell penetrates into the vessels on the form of a blunt and short </w:t>
      </w:r>
      <w:proofErr w:type="spellStart"/>
      <w:r w:rsidRPr="00E17EC2">
        <w:rPr>
          <w:rFonts w:ascii="Times New Roman" w:hAnsi="Times New Roman"/>
          <w:sz w:val="24"/>
          <w:szCs w:val="24"/>
        </w:rPr>
        <w:t>protruburance</w:t>
      </w:r>
      <w:proofErr w:type="spellEnd"/>
      <w:r w:rsidRPr="00E17EC2">
        <w:rPr>
          <w:rFonts w:ascii="Times New Roman" w:hAnsi="Times New Roman"/>
          <w:sz w:val="24"/>
          <w:szCs w:val="24"/>
        </w:rPr>
        <w:t xml:space="preserve">. </w:t>
      </w:r>
      <w:r>
        <w:rPr>
          <w:rFonts w:ascii="Times New Roman" w:hAnsi="Times New Roman"/>
          <w:sz w:val="24"/>
          <w:szCs w:val="24"/>
        </w:rPr>
        <w:t xml:space="preserve"> </w:t>
      </w:r>
      <w:r w:rsidRPr="00E17EC2">
        <w:rPr>
          <w:rFonts w:ascii="Times New Roman" w:hAnsi="Times New Roman"/>
          <w:sz w:val="24"/>
          <w:szCs w:val="24"/>
        </w:rPr>
        <w:t xml:space="preserve">The nucleus and the part of cytoplasm of the parent cell migrate into the peg like outgrowth. </w:t>
      </w:r>
      <w:r>
        <w:rPr>
          <w:rFonts w:ascii="Times New Roman" w:hAnsi="Times New Roman"/>
          <w:sz w:val="24"/>
          <w:szCs w:val="24"/>
        </w:rPr>
        <w:t xml:space="preserve"> </w:t>
      </w:r>
      <w:r w:rsidRPr="00E17EC2">
        <w:rPr>
          <w:rFonts w:ascii="Times New Roman" w:hAnsi="Times New Roman"/>
          <w:sz w:val="24"/>
          <w:szCs w:val="24"/>
        </w:rPr>
        <w:t xml:space="preserve">It gradually expands and forms a bladder in to the vessel lumen. This is known as </w:t>
      </w:r>
      <w:proofErr w:type="spellStart"/>
      <w:r w:rsidRPr="00E17EC2">
        <w:rPr>
          <w:rFonts w:ascii="Times New Roman" w:hAnsi="Times New Roman"/>
          <w:sz w:val="24"/>
          <w:szCs w:val="24"/>
        </w:rPr>
        <w:t>tyloses</w:t>
      </w:r>
      <w:proofErr w:type="spellEnd"/>
      <w:r w:rsidRPr="00E17EC2">
        <w:rPr>
          <w:rFonts w:ascii="Times New Roman" w:hAnsi="Times New Roman"/>
          <w:sz w:val="24"/>
          <w:szCs w:val="24"/>
        </w:rPr>
        <w:t xml:space="preserve">. </w:t>
      </w:r>
      <w:r>
        <w:rPr>
          <w:rFonts w:ascii="Times New Roman" w:hAnsi="Times New Roman"/>
          <w:sz w:val="24"/>
          <w:szCs w:val="24"/>
        </w:rPr>
        <w:t xml:space="preserve"> </w:t>
      </w:r>
      <w:r w:rsidRPr="00E17EC2">
        <w:rPr>
          <w:rFonts w:ascii="Times New Roman" w:hAnsi="Times New Roman"/>
          <w:sz w:val="24"/>
          <w:szCs w:val="24"/>
        </w:rPr>
        <w:t xml:space="preserve">When the </w:t>
      </w:r>
      <w:proofErr w:type="spellStart"/>
      <w:r w:rsidRPr="00E17EC2">
        <w:rPr>
          <w:rFonts w:ascii="Times New Roman" w:hAnsi="Times New Roman"/>
          <w:sz w:val="24"/>
          <w:szCs w:val="24"/>
        </w:rPr>
        <w:t>tyloses</w:t>
      </w:r>
      <w:proofErr w:type="spellEnd"/>
      <w:r w:rsidRPr="00E17EC2">
        <w:rPr>
          <w:rFonts w:ascii="Times New Roman" w:hAnsi="Times New Roman"/>
          <w:sz w:val="24"/>
          <w:szCs w:val="24"/>
        </w:rPr>
        <w:t xml:space="preserve"> grow further it is detached from the parenchyma cell from which it has been originated.</w:t>
      </w:r>
      <w:r>
        <w:rPr>
          <w:rFonts w:ascii="Times New Roman" w:hAnsi="Times New Roman"/>
          <w:sz w:val="24"/>
          <w:szCs w:val="24"/>
        </w:rPr>
        <w:t xml:space="preserve"> </w:t>
      </w:r>
      <w:r w:rsidRPr="00E17EC2">
        <w:rPr>
          <w:rFonts w:ascii="Times New Roman" w:hAnsi="Times New Roman"/>
          <w:sz w:val="24"/>
          <w:szCs w:val="24"/>
        </w:rPr>
        <w:t xml:space="preserve">The separating wall is led down at the point of its entrance and enters into the vessel. </w:t>
      </w:r>
      <w:r>
        <w:rPr>
          <w:rFonts w:ascii="Times New Roman" w:hAnsi="Times New Roman"/>
          <w:sz w:val="24"/>
          <w:szCs w:val="24"/>
        </w:rPr>
        <w:t xml:space="preserve"> </w:t>
      </w:r>
      <w:r w:rsidRPr="00E17EC2">
        <w:rPr>
          <w:rFonts w:ascii="Times New Roman" w:hAnsi="Times New Roman"/>
          <w:sz w:val="24"/>
          <w:szCs w:val="24"/>
        </w:rPr>
        <w:t xml:space="preserve">Sometimes the </w:t>
      </w:r>
      <w:proofErr w:type="spellStart"/>
      <w:r w:rsidRPr="00E17EC2">
        <w:rPr>
          <w:rFonts w:ascii="Times New Roman" w:hAnsi="Times New Roman"/>
          <w:sz w:val="24"/>
          <w:szCs w:val="24"/>
        </w:rPr>
        <w:t>tyloses</w:t>
      </w:r>
      <w:proofErr w:type="spellEnd"/>
      <w:r w:rsidRPr="00E17EC2">
        <w:rPr>
          <w:rFonts w:ascii="Times New Roman" w:hAnsi="Times New Roman"/>
          <w:sz w:val="24"/>
          <w:szCs w:val="24"/>
        </w:rPr>
        <w:t xml:space="preserve"> undergo repeated division to form a </w:t>
      </w:r>
      <w:proofErr w:type="spellStart"/>
      <w:r w:rsidRPr="00E17EC2">
        <w:rPr>
          <w:rFonts w:ascii="Times New Roman" w:hAnsi="Times New Roman"/>
          <w:sz w:val="24"/>
          <w:szCs w:val="24"/>
        </w:rPr>
        <w:t>multicellular</w:t>
      </w:r>
      <w:proofErr w:type="spellEnd"/>
      <w:r w:rsidRPr="00E17EC2">
        <w:rPr>
          <w:rFonts w:ascii="Times New Roman" w:hAnsi="Times New Roman"/>
          <w:sz w:val="24"/>
          <w:szCs w:val="24"/>
        </w:rPr>
        <w:t xml:space="preserve"> structure which completely fills the lumen of the vessel. </w:t>
      </w:r>
    </w:p>
    <w:p w:rsidR="00E17C0F" w:rsidRPr="00E17EC2" w:rsidRDefault="00E17C0F" w:rsidP="00E17C0F">
      <w:pPr>
        <w:spacing w:after="0" w:line="360" w:lineRule="auto"/>
        <w:jc w:val="both"/>
        <w:rPr>
          <w:rFonts w:ascii="Times New Roman" w:hAnsi="Times New Roman"/>
          <w:sz w:val="24"/>
          <w:szCs w:val="24"/>
        </w:rPr>
      </w:pPr>
    </w:p>
    <w:p w:rsidR="00E17C0F" w:rsidRDefault="00E17C0F" w:rsidP="00E17C0F">
      <w:pPr>
        <w:spacing w:after="0" w:line="360" w:lineRule="auto"/>
        <w:jc w:val="center"/>
        <w:rPr>
          <w:rFonts w:ascii="Times New Roman" w:hAnsi="Times New Roman"/>
          <w:b/>
          <w:bCs/>
          <w:sz w:val="28"/>
          <w:szCs w:val="28"/>
          <w:u w:val="single"/>
        </w:rPr>
      </w:pPr>
    </w:p>
    <w:p w:rsidR="00E17C0F" w:rsidRDefault="00E17C0F" w:rsidP="00E17C0F">
      <w:pPr>
        <w:spacing w:after="0" w:line="360" w:lineRule="auto"/>
        <w:jc w:val="center"/>
        <w:rPr>
          <w:rFonts w:ascii="Times New Roman" w:hAnsi="Times New Roman"/>
          <w:b/>
          <w:bCs/>
          <w:sz w:val="28"/>
          <w:szCs w:val="28"/>
          <w:u w:val="single"/>
        </w:rPr>
      </w:pPr>
    </w:p>
    <w:p w:rsidR="00E17C0F" w:rsidRDefault="00E17C0F" w:rsidP="00E17C0F">
      <w:pPr>
        <w:spacing w:after="0" w:line="360" w:lineRule="auto"/>
        <w:jc w:val="center"/>
        <w:rPr>
          <w:rFonts w:ascii="Times New Roman" w:hAnsi="Times New Roman"/>
          <w:b/>
          <w:bCs/>
          <w:sz w:val="28"/>
          <w:szCs w:val="28"/>
          <w:u w:val="single"/>
        </w:rPr>
      </w:pPr>
    </w:p>
    <w:p w:rsidR="00E17C0F" w:rsidRDefault="00E17C0F" w:rsidP="00E17C0F">
      <w:pPr>
        <w:spacing w:after="0" w:line="360" w:lineRule="auto"/>
        <w:jc w:val="center"/>
        <w:rPr>
          <w:rFonts w:ascii="Times New Roman" w:hAnsi="Times New Roman"/>
          <w:b/>
          <w:bCs/>
          <w:sz w:val="28"/>
          <w:szCs w:val="28"/>
          <w:u w:val="single"/>
        </w:rPr>
      </w:pPr>
    </w:p>
    <w:p w:rsidR="00E17C0F" w:rsidRDefault="00E17C0F" w:rsidP="00E17C0F">
      <w:pPr>
        <w:spacing w:after="0" w:line="360" w:lineRule="auto"/>
        <w:jc w:val="center"/>
        <w:rPr>
          <w:rFonts w:ascii="Times New Roman" w:hAnsi="Times New Roman"/>
          <w:b/>
          <w:bCs/>
          <w:sz w:val="28"/>
          <w:szCs w:val="28"/>
          <w:u w:val="single"/>
        </w:rPr>
      </w:pPr>
    </w:p>
    <w:p w:rsidR="00E17C0F" w:rsidRDefault="00E17C0F" w:rsidP="00E17C0F">
      <w:pPr>
        <w:spacing w:after="0" w:line="360" w:lineRule="auto"/>
        <w:jc w:val="center"/>
        <w:rPr>
          <w:rFonts w:ascii="Times New Roman" w:hAnsi="Times New Roman"/>
          <w:b/>
          <w:bCs/>
          <w:sz w:val="28"/>
          <w:szCs w:val="28"/>
          <w:u w:val="single"/>
        </w:rPr>
      </w:pPr>
    </w:p>
    <w:p w:rsidR="00E17C0F" w:rsidRDefault="00E17C0F" w:rsidP="00E17C0F">
      <w:pPr>
        <w:spacing w:after="0" w:line="360" w:lineRule="auto"/>
        <w:jc w:val="center"/>
        <w:rPr>
          <w:rFonts w:ascii="Times New Roman" w:hAnsi="Times New Roman"/>
          <w:b/>
          <w:bCs/>
          <w:sz w:val="28"/>
          <w:szCs w:val="28"/>
          <w:u w:val="single"/>
        </w:rPr>
      </w:pPr>
    </w:p>
    <w:p w:rsidR="00E17C0F" w:rsidRDefault="00E17C0F" w:rsidP="00E17C0F">
      <w:pPr>
        <w:spacing w:after="0" w:line="360" w:lineRule="auto"/>
        <w:jc w:val="center"/>
        <w:rPr>
          <w:rFonts w:ascii="Times New Roman" w:hAnsi="Times New Roman"/>
          <w:b/>
          <w:bCs/>
          <w:sz w:val="28"/>
          <w:szCs w:val="28"/>
          <w:u w:val="single"/>
        </w:rPr>
      </w:pPr>
    </w:p>
    <w:p w:rsidR="00E17C0F" w:rsidRDefault="00E17C0F" w:rsidP="00E17C0F">
      <w:pPr>
        <w:spacing w:after="0" w:line="360" w:lineRule="auto"/>
        <w:jc w:val="center"/>
        <w:rPr>
          <w:rFonts w:ascii="Times New Roman" w:hAnsi="Times New Roman"/>
          <w:b/>
          <w:bCs/>
          <w:sz w:val="28"/>
          <w:szCs w:val="28"/>
          <w:u w:val="single"/>
        </w:rPr>
      </w:pPr>
    </w:p>
    <w:p w:rsidR="00E17C0F" w:rsidRDefault="00E17C0F" w:rsidP="00E17C0F">
      <w:pPr>
        <w:spacing w:after="0" w:line="360" w:lineRule="auto"/>
        <w:jc w:val="center"/>
        <w:rPr>
          <w:rFonts w:ascii="Times New Roman" w:hAnsi="Times New Roman"/>
          <w:b/>
          <w:bCs/>
          <w:sz w:val="28"/>
          <w:szCs w:val="28"/>
          <w:u w:val="single"/>
        </w:rPr>
      </w:pPr>
    </w:p>
    <w:p w:rsidR="00E17C0F" w:rsidRDefault="00E17C0F" w:rsidP="00E17C0F">
      <w:pPr>
        <w:spacing w:after="0" w:line="360" w:lineRule="auto"/>
        <w:jc w:val="center"/>
        <w:rPr>
          <w:rFonts w:ascii="Times New Roman" w:hAnsi="Times New Roman"/>
          <w:b/>
          <w:bCs/>
          <w:sz w:val="28"/>
          <w:szCs w:val="28"/>
          <w:u w:val="single"/>
        </w:rPr>
      </w:pPr>
    </w:p>
    <w:p w:rsidR="00E17C0F" w:rsidRDefault="00E17C0F" w:rsidP="00E17C0F">
      <w:pPr>
        <w:spacing w:after="0" w:line="360" w:lineRule="auto"/>
        <w:jc w:val="center"/>
        <w:rPr>
          <w:rFonts w:ascii="Times New Roman" w:hAnsi="Times New Roman"/>
          <w:b/>
          <w:bCs/>
          <w:sz w:val="28"/>
          <w:szCs w:val="28"/>
          <w:u w:val="single"/>
        </w:rPr>
      </w:pPr>
    </w:p>
    <w:p w:rsidR="00E17C0F" w:rsidRDefault="00E17C0F" w:rsidP="00E17C0F">
      <w:pPr>
        <w:spacing w:after="0" w:line="360" w:lineRule="auto"/>
        <w:jc w:val="center"/>
        <w:rPr>
          <w:rFonts w:ascii="Times New Roman" w:hAnsi="Times New Roman"/>
          <w:b/>
          <w:bCs/>
          <w:sz w:val="28"/>
          <w:szCs w:val="28"/>
          <w:u w:val="single"/>
        </w:rPr>
      </w:pPr>
    </w:p>
    <w:p w:rsidR="00E17C0F" w:rsidRDefault="00E17C0F" w:rsidP="00E17C0F">
      <w:pPr>
        <w:spacing w:after="0" w:line="360" w:lineRule="auto"/>
        <w:jc w:val="center"/>
        <w:rPr>
          <w:rFonts w:ascii="Times New Roman" w:hAnsi="Times New Roman"/>
          <w:b/>
          <w:bCs/>
          <w:sz w:val="28"/>
          <w:szCs w:val="28"/>
          <w:u w:val="single"/>
        </w:rPr>
      </w:pPr>
    </w:p>
    <w:p w:rsidR="00E17C0F" w:rsidRPr="003323CA" w:rsidRDefault="00E17C0F" w:rsidP="00E17C0F">
      <w:pPr>
        <w:spacing w:after="0" w:line="360" w:lineRule="auto"/>
        <w:jc w:val="center"/>
        <w:rPr>
          <w:rFonts w:ascii="Times New Roman" w:hAnsi="Times New Roman"/>
          <w:sz w:val="28"/>
          <w:szCs w:val="28"/>
        </w:rPr>
      </w:pPr>
      <w:r w:rsidRPr="003323CA">
        <w:rPr>
          <w:rFonts w:ascii="Times New Roman" w:hAnsi="Times New Roman"/>
          <w:b/>
          <w:bCs/>
          <w:sz w:val="28"/>
          <w:szCs w:val="28"/>
          <w:u w:val="single"/>
        </w:rPr>
        <w:lastRenderedPageBreak/>
        <w:t>Reaction Wood</w:t>
      </w:r>
    </w:p>
    <w:p w:rsidR="00E17C0F" w:rsidRPr="00E17EC2" w:rsidRDefault="00E17C0F" w:rsidP="00E17C0F">
      <w:pPr>
        <w:spacing w:after="0" w:line="360" w:lineRule="auto"/>
        <w:ind w:firstLine="720"/>
        <w:jc w:val="both"/>
        <w:rPr>
          <w:rFonts w:ascii="Times New Roman" w:hAnsi="Times New Roman"/>
          <w:sz w:val="24"/>
          <w:szCs w:val="24"/>
        </w:rPr>
      </w:pPr>
      <w:r w:rsidRPr="00E17EC2">
        <w:rPr>
          <w:rFonts w:ascii="Times New Roman" w:hAnsi="Times New Roman"/>
          <w:sz w:val="24"/>
          <w:szCs w:val="24"/>
        </w:rPr>
        <w:t xml:space="preserve">It is special kind of wood and sometimes produced on the lower side of branches of gymnosperms (compression wood) and on the upper side of branches of </w:t>
      </w:r>
      <w:proofErr w:type="spellStart"/>
      <w:r w:rsidRPr="00E17EC2">
        <w:rPr>
          <w:rFonts w:ascii="Times New Roman" w:hAnsi="Times New Roman"/>
          <w:sz w:val="24"/>
          <w:szCs w:val="24"/>
        </w:rPr>
        <w:t>dicotyledons</w:t>
      </w:r>
      <w:proofErr w:type="spellEnd"/>
      <w:r w:rsidRPr="00E17EC2">
        <w:rPr>
          <w:rFonts w:ascii="Times New Roman" w:hAnsi="Times New Roman"/>
          <w:sz w:val="24"/>
          <w:szCs w:val="24"/>
        </w:rPr>
        <w:t xml:space="preserve"> (tension wood). </w:t>
      </w:r>
      <w:r>
        <w:rPr>
          <w:rFonts w:ascii="Times New Roman" w:hAnsi="Times New Roman"/>
          <w:sz w:val="24"/>
          <w:szCs w:val="24"/>
        </w:rPr>
        <w:t xml:space="preserve"> </w:t>
      </w:r>
      <w:r w:rsidRPr="00E17EC2">
        <w:rPr>
          <w:rFonts w:ascii="Times New Roman" w:hAnsi="Times New Roman"/>
          <w:sz w:val="24"/>
          <w:szCs w:val="24"/>
        </w:rPr>
        <w:t xml:space="preserve">They are known as reaction wood and these are believed to be developed as a reaction to counteract the forces which induce the inclined position of the branches. </w:t>
      </w:r>
      <w:r>
        <w:rPr>
          <w:rFonts w:ascii="Times New Roman" w:hAnsi="Times New Roman"/>
          <w:sz w:val="24"/>
          <w:szCs w:val="24"/>
        </w:rPr>
        <w:t xml:space="preserve"> </w:t>
      </w:r>
      <w:r w:rsidRPr="00E17EC2">
        <w:rPr>
          <w:rFonts w:ascii="Times New Roman" w:hAnsi="Times New Roman"/>
          <w:sz w:val="24"/>
          <w:szCs w:val="24"/>
        </w:rPr>
        <w:t xml:space="preserve">It is shown that the stimulus of gravity and distinguishing of </w:t>
      </w:r>
      <w:proofErr w:type="spellStart"/>
      <w:r w:rsidRPr="00E17EC2">
        <w:rPr>
          <w:rFonts w:ascii="Times New Roman" w:hAnsi="Times New Roman"/>
          <w:sz w:val="24"/>
          <w:szCs w:val="24"/>
        </w:rPr>
        <w:t>auxin</w:t>
      </w:r>
      <w:proofErr w:type="spellEnd"/>
      <w:r w:rsidRPr="00E17EC2">
        <w:rPr>
          <w:rFonts w:ascii="Times New Roman" w:hAnsi="Times New Roman"/>
          <w:sz w:val="24"/>
          <w:szCs w:val="24"/>
        </w:rPr>
        <w:t xml:space="preserve"> play an important part in the formation of reaction wood.</w:t>
      </w:r>
      <w:r>
        <w:rPr>
          <w:rFonts w:ascii="Times New Roman" w:hAnsi="Times New Roman"/>
          <w:sz w:val="24"/>
          <w:szCs w:val="24"/>
        </w:rPr>
        <w:t xml:space="preserve"> </w:t>
      </w:r>
      <w:r w:rsidRPr="00E17EC2">
        <w:rPr>
          <w:rFonts w:ascii="Times New Roman" w:hAnsi="Times New Roman"/>
          <w:sz w:val="24"/>
          <w:szCs w:val="24"/>
        </w:rPr>
        <w:t xml:space="preserve">In reaction of the </w:t>
      </w:r>
      <w:proofErr w:type="spellStart"/>
      <w:r w:rsidRPr="00E17EC2">
        <w:rPr>
          <w:rFonts w:ascii="Times New Roman" w:hAnsi="Times New Roman"/>
          <w:sz w:val="24"/>
          <w:szCs w:val="24"/>
        </w:rPr>
        <w:t>dicots</w:t>
      </w:r>
      <w:proofErr w:type="spellEnd"/>
      <w:r w:rsidRPr="00E17EC2">
        <w:rPr>
          <w:rFonts w:ascii="Times New Roman" w:hAnsi="Times New Roman"/>
          <w:sz w:val="24"/>
          <w:szCs w:val="24"/>
        </w:rPr>
        <w:t xml:space="preserve">, the vessels are reduced </w:t>
      </w:r>
      <w:r>
        <w:rPr>
          <w:rFonts w:ascii="Times New Roman" w:hAnsi="Times New Roman"/>
          <w:sz w:val="24"/>
          <w:szCs w:val="24"/>
        </w:rPr>
        <w:t xml:space="preserve">and </w:t>
      </w:r>
      <w:r w:rsidRPr="00E17EC2">
        <w:rPr>
          <w:rFonts w:ascii="Times New Roman" w:hAnsi="Times New Roman"/>
          <w:sz w:val="24"/>
          <w:szCs w:val="24"/>
        </w:rPr>
        <w:t>are characterized by gelatinous fibers with thick highly refractive gelatinous layer in the wall.</w:t>
      </w:r>
      <w:r>
        <w:rPr>
          <w:rFonts w:ascii="Times New Roman" w:hAnsi="Times New Roman"/>
          <w:sz w:val="24"/>
          <w:szCs w:val="24"/>
        </w:rPr>
        <w:t xml:space="preserve"> </w:t>
      </w:r>
      <w:r w:rsidRPr="00E17EC2">
        <w:rPr>
          <w:rFonts w:ascii="Times New Roman" w:hAnsi="Times New Roman"/>
          <w:sz w:val="24"/>
          <w:szCs w:val="24"/>
        </w:rPr>
        <w:t xml:space="preserve">The phloem </w:t>
      </w:r>
      <w:proofErr w:type="spellStart"/>
      <w:r w:rsidRPr="00E17EC2">
        <w:rPr>
          <w:rFonts w:ascii="Times New Roman" w:hAnsi="Times New Roman"/>
          <w:sz w:val="24"/>
          <w:szCs w:val="24"/>
        </w:rPr>
        <w:t>fibres</w:t>
      </w:r>
      <w:proofErr w:type="spellEnd"/>
      <w:r w:rsidRPr="00E17EC2">
        <w:rPr>
          <w:rFonts w:ascii="Times New Roman" w:hAnsi="Times New Roman"/>
          <w:sz w:val="24"/>
          <w:szCs w:val="24"/>
        </w:rPr>
        <w:t xml:space="preserve"> of reaction wood are less lignified but their walls are thicker than the normal phloem </w:t>
      </w:r>
      <w:proofErr w:type="spellStart"/>
      <w:r w:rsidRPr="00E17EC2">
        <w:rPr>
          <w:rFonts w:ascii="Times New Roman" w:hAnsi="Times New Roman"/>
          <w:sz w:val="24"/>
          <w:szCs w:val="24"/>
        </w:rPr>
        <w:t>fibres</w:t>
      </w:r>
      <w:proofErr w:type="spellEnd"/>
      <w:r w:rsidRPr="00E17EC2">
        <w:rPr>
          <w:rFonts w:ascii="Times New Roman" w:hAnsi="Times New Roman"/>
          <w:sz w:val="24"/>
          <w:szCs w:val="24"/>
        </w:rPr>
        <w:t xml:space="preserve">. </w:t>
      </w:r>
      <w:r>
        <w:rPr>
          <w:rFonts w:ascii="Times New Roman" w:hAnsi="Times New Roman"/>
          <w:sz w:val="24"/>
          <w:szCs w:val="24"/>
        </w:rPr>
        <w:t xml:space="preserve"> </w:t>
      </w:r>
      <w:r w:rsidRPr="00E17EC2">
        <w:rPr>
          <w:rFonts w:ascii="Times New Roman" w:hAnsi="Times New Roman"/>
          <w:sz w:val="24"/>
          <w:szCs w:val="24"/>
        </w:rPr>
        <w:t xml:space="preserve">In reaction wood of conifers the </w:t>
      </w:r>
      <w:proofErr w:type="spellStart"/>
      <w:r w:rsidRPr="00E17EC2">
        <w:rPr>
          <w:rFonts w:ascii="Times New Roman" w:hAnsi="Times New Roman"/>
          <w:sz w:val="24"/>
          <w:szCs w:val="24"/>
        </w:rPr>
        <w:t>tracheids</w:t>
      </w:r>
      <w:proofErr w:type="spellEnd"/>
      <w:r w:rsidRPr="00E17EC2">
        <w:rPr>
          <w:rFonts w:ascii="Times New Roman" w:hAnsi="Times New Roman"/>
          <w:sz w:val="24"/>
          <w:szCs w:val="24"/>
        </w:rPr>
        <w:t xml:space="preserve"> are rounded and shorter than normal wood, with intercellular spaces. The cell is heavily lignified. In addition to the above two major patterns, there are some other patterns of pore distribution:</w:t>
      </w:r>
    </w:p>
    <w:p w:rsidR="00E17C0F" w:rsidRPr="00E17EC2" w:rsidRDefault="00E17C0F" w:rsidP="00E17C0F">
      <w:pPr>
        <w:spacing w:after="0" w:line="360" w:lineRule="auto"/>
        <w:jc w:val="both"/>
        <w:rPr>
          <w:rFonts w:ascii="Times New Roman" w:hAnsi="Times New Roman"/>
          <w:i/>
          <w:iCs/>
          <w:sz w:val="24"/>
          <w:szCs w:val="24"/>
        </w:rPr>
      </w:pPr>
      <w:r w:rsidRPr="00411C55">
        <w:rPr>
          <w:rFonts w:ascii="Times New Roman" w:hAnsi="Times New Roman"/>
          <w:b/>
          <w:sz w:val="24"/>
          <w:szCs w:val="24"/>
        </w:rPr>
        <w:t xml:space="preserve">1. </w:t>
      </w:r>
      <w:r w:rsidRPr="00411C55">
        <w:rPr>
          <w:rFonts w:ascii="Times New Roman" w:hAnsi="Times New Roman"/>
          <w:b/>
          <w:sz w:val="24"/>
          <w:szCs w:val="24"/>
          <w:u w:val="single"/>
        </w:rPr>
        <w:t>Tangential clusters</w:t>
      </w:r>
      <w:proofErr w:type="gramStart"/>
      <w:r w:rsidRPr="00411C55">
        <w:rPr>
          <w:rFonts w:ascii="Times New Roman" w:hAnsi="Times New Roman"/>
          <w:b/>
          <w:sz w:val="24"/>
          <w:szCs w:val="24"/>
        </w:rPr>
        <w:t>-</w:t>
      </w:r>
      <w:r w:rsidRPr="00E17EC2">
        <w:rPr>
          <w:rFonts w:ascii="Times New Roman" w:hAnsi="Times New Roman"/>
          <w:sz w:val="24"/>
          <w:szCs w:val="24"/>
        </w:rPr>
        <w:t xml:space="preserve">  When</w:t>
      </w:r>
      <w:proofErr w:type="gramEnd"/>
      <w:r w:rsidRPr="00E17EC2">
        <w:rPr>
          <w:rFonts w:ascii="Times New Roman" w:hAnsi="Times New Roman"/>
          <w:sz w:val="24"/>
          <w:szCs w:val="24"/>
        </w:rPr>
        <w:t xml:space="preserve"> most of the pores tend to form tangentially aligned groups which may be either curved or arched. e.g., </w:t>
      </w:r>
      <w:proofErr w:type="spellStart"/>
      <w:r w:rsidRPr="00E17EC2">
        <w:rPr>
          <w:rFonts w:ascii="Times New Roman" w:hAnsi="Times New Roman"/>
          <w:i/>
          <w:iCs/>
          <w:sz w:val="24"/>
          <w:szCs w:val="24"/>
        </w:rPr>
        <w:t>Ulmus</w:t>
      </w:r>
      <w:proofErr w:type="spellEnd"/>
      <w:r w:rsidRPr="00E17EC2">
        <w:rPr>
          <w:rFonts w:ascii="Times New Roman" w:hAnsi="Times New Roman"/>
          <w:i/>
          <w:iCs/>
          <w:sz w:val="24"/>
          <w:szCs w:val="24"/>
        </w:rPr>
        <w:t xml:space="preserve"> </w:t>
      </w:r>
      <w:proofErr w:type="spellStart"/>
      <w:r w:rsidRPr="00E17EC2">
        <w:rPr>
          <w:rFonts w:ascii="Times New Roman" w:hAnsi="Times New Roman"/>
          <w:i/>
          <w:iCs/>
          <w:sz w:val="24"/>
          <w:szCs w:val="24"/>
        </w:rPr>
        <w:t>wallichiana</w:t>
      </w:r>
      <w:proofErr w:type="spellEnd"/>
    </w:p>
    <w:p w:rsidR="00E17C0F" w:rsidRDefault="00E17C0F" w:rsidP="00E17C0F">
      <w:pPr>
        <w:jc w:val="center"/>
        <w:rPr>
          <w:rFonts w:ascii="Times New Roman" w:hAnsi="Times New Roman"/>
          <w:i/>
          <w:iCs/>
          <w:sz w:val="24"/>
          <w:szCs w:val="24"/>
        </w:rPr>
      </w:pPr>
      <w:r w:rsidRPr="00411C55">
        <w:rPr>
          <w:rFonts w:ascii="Times New Roman" w:hAnsi="Times New Roman"/>
          <w:b/>
          <w:sz w:val="24"/>
          <w:szCs w:val="24"/>
        </w:rPr>
        <w:t>2. Exclusively solitary-</w:t>
      </w:r>
      <w:r w:rsidRPr="00E17EC2">
        <w:rPr>
          <w:rFonts w:ascii="Times New Roman" w:hAnsi="Times New Roman"/>
          <w:sz w:val="24"/>
          <w:szCs w:val="24"/>
        </w:rPr>
        <w:t xml:space="preserve"> When </w:t>
      </w:r>
      <w:proofErr w:type="gramStart"/>
      <w:r>
        <w:rPr>
          <w:rFonts w:ascii="Times New Roman" w:hAnsi="Times New Roman"/>
          <w:sz w:val="24"/>
          <w:szCs w:val="24"/>
        </w:rPr>
        <w:t>pores o</w:t>
      </w:r>
      <w:r w:rsidRPr="00E17EC2">
        <w:rPr>
          <w:rFonts w:ascii="Times New Roman" w:hAnsi="Times New Roman"/>
          <w:sz w:val="24"/>
          <w:szCs w:val="24"/>
        </w:rPr>
        <w:t>ccurs</w:t>
      </w:r>
      <w:proofErr w:type="gramEnd"/>
      <w:r w:rsidRPr="00E17EC2">
        <w:rPr>
          <w:rFonts w:ascii="Times New Roman" w:hAnsi="Times New Roman"/>
          <w:sz w:val="24"/>
          <w:szCs w:val="24"/>
        </w:rPr>
        <w:t xml:space="preserve"> singly without any association with other pores. e.g.,</w:t>
      </w:r>
      <w:r w:rsidRPr="00E17EC2">
        <w:rPr>
          <w:rFonts w:ascii="Times New Roman" w:hAnsi="Times New Roman"/>
          <w:i/>
          <w:iCs/>
          <w:sz w:val="24"/>
          <w:szCs w:val="24"/>
        </w:rPr>
        <w:t xml:space="preserve"> </w:t>
      </w:r>
      <w:proofErr w:type="spellStart"/>
      <w:r w:rsidRPr="00E17EC2">
        <w:rPr>
          <w:rFonts w:ascii="Times New Roman" w:hAnsi="Times New Roman"/>
          <w:i/>
          <w:iCs/>
          <w:sz w:val="24"/>
          <w:szCs w:val="24"/>
        </w:rPr>
        <w:t>Xanthophyllum</w:t>
      </w:r>
      <w:proofErr w:type="spellEnd"/>
      <w:r w:rsidRPr="00E17EC2">
        <w:rPr>
          <w:rFonts w:ascii="Times New Roman" w:hAnsi="Times New Roman"/>
          <w:i/>
          <w:iCs/>
          <w:sz w:val="24"/>
          <w:szCs w:val="24"/>
        </w:rPr>
        <w:t>, D</w:t>
      </w:r>
    </w:p>
    <w:p w:rsidR="00E17C0F" w:rsidRPr="00A65EF5" w:rsidRDefault="00E17C0F" w:rsidP="00E17C0F">
      <w:pPr>
        <w:jc w:val="center"/>
        <w:rPr>
          <w:rFonts w:ascii="Times New Roman" w:hAnsi="Times New Roman"/>
          <w:b/>
          <w:bCs/>
          <w:sz w:val="28"/>
          <w:szCs w:val="28"/>
          <w:u w:val="single"/>
        </w:rPr>
      </w:pPr>
      <w:r w:rsidRPr="00A65EF5">
        <w:rPr>
          <w:rFonts w:ascii="Times New Roman" w:hAnsi="Times New Roman"/>
          <w:b/>
          <w:bCs/>
          <w:sz w:val="28"/>
          <w:szCs w:val="28"/>
          <w:u w:val="single"/>
        </w:rPr>
        <w:t>Structure of xylem rays</w:t>
      </w:r>
    </w:p>
    <w:p w:rsidR="00E17C0F" w:rsidRDefault="00E17C0F" w:rsidP="00E17C0F">
      <w:pPr>
        <w:spacing w:after="0" w:line="360" w:lineRule="auto"/>
        <w:ind w:firstLine="720"/>
        <w:jc w:val="both"/>
        <w:rPr>
          <w:rFonts w:ascii="Times New Roman" w:hAnsi="Times New Roman"/>
          <w:sz w:val="24"/>
          <w:szCs w:val="24"/>
        </w:rPr>
      </w:pPr>
      <w:r w:rsidRPr="00E17EC2">
        <w:rPr>
          <w:rFonts w:ascii="Times New Roman" w:hAnsi="Times New Roman"/>
          <w:sz w:val="24"/>
          <w:szCs w:val="24"/>
        </w:rPr>
        <w:t xml:space="preserve">Rays vary in their width and cellular composition. They may be </w:t>
      </w:r>
      <w:proofErr w:type="spellStart"/>
      <w:r w:rsidRPr="00E17EC2">
        <w:rPr>
          <w:rFonts w:ascii="Times New Roman" w:hAnsi="Times New Roman"/>
          <w:sz w:val="24"/>
          <w:szCs w:val="24"/>
        </w:rPr>
        <w:t>uniseriate</w:t>
      </w:r>
      <w:proofErr w:type="spellEnd"/>
      <w:r w:rsidRPr="00E17EC2">
        <w:rPr>
          <w:rFonts w:ascii="Times New Roman" w:hAnsi="Times New Roman"/>
          <w:sz w:val="24"/>
          <w:szCs w:val="24"/>
        </w:rPr>
        <w:t xml:space="preserve"> (when only one cell wide) or </w:t>
      </w:r>
      <w:proofErr w:type="spellStart"/>
      <w:r w:rsidRPr="00E17EC2">
        <w:rPr>
          <w:rFonts w:ascii="Times New Roman" w:hAnsi="Times New Roman"/>
          <w:sz w:val="24"/>
          <w:szCs w:val="24"/>
        </w:rPr>
        <w:t>multiseriate</w:t>
      </w:r>
      <w:proofErr w:type="spellEnd"/>
      <w:r w:rsidRPr="00E17EC2">
        <w:rPr>
          <w:rFonts w:ascii="Times New Roman" w:hAnsi="Times New Roman"/>
          <w:sz w:val="24"/>
          <w:szCs w:val="24"/>
        </w:rPr>
        <w:t xml:space="preserve"> (when several cells wide). </w:t>
      </w:r>
      <w:r>
        <w:rPr>
          <w:rFonts w:ascii="Times New Roman" w:hAnsi="Times New Roman"/>
          <w:sz w:val="24"/>
          <w:szCs w:val="24"/>
        </w:rPr>
        <w:t xml:space="preserve"> </w:t>
      </w:r>
      <w:r w:rsidRPr="00E17EC2">
        <w:rPr>
          <w:rFonts w:ascii="Times New Roman" w:hAnsi="Times New Roman"/>
          <w:sz w:val="24"/>
          <w:szCs w:val="24"/>
        </w:rPr>
        <w:t xml:space="preserve">Usually both </w:t>
      </w:r>
      <w:proofErr w:type="spellStart"/>
      <w:r w:rsidRPr="00E17EC2">
        <w:rPr>
          <w:rFonts w:ascii="Times New Roman" w:hAnsi="Times New Roman"/>
          <w:sz w:val="24"/>
          <w:szCs w:val="24"/>
        </w:rPr>
        <w:t>uniseriate</w:t>
      </w:r>
      <w:proofErr w:type="spellEnd"/>
      <w:r w:rsidRPr="00E17EC2">
        <w:rPr>
          <w:rFonts w:ascii="Times New Roman" w:hAnsi="Times New Roman"/>
          <w:sz w:val="24"/>
          <w:szCs w:val="24"/>
        </w:rPr>
        <w:t xml:space="preserve"> and </w:t>
      </w:r>
      <w:proofErr w:type="spellStart"/>
      <w:r w:rsidRPr="00E17EC2">
        <w:rPr>
          <w:rFonts w:ascii="Times New Roman" w:hAnsi="Times New Roman"/>
          <w:sz w:val="24"/>
          <w:szCs w:val="24"/>
        </w:rPr>
        <w:t>multiseriate</w:t>
      </w:r>
      <w:proofErr w:type="spellEnd"/>
      <w:r w:rsidRPr="00E17EC2">
        <w:rPr>
          <w:rFonts w:ascii="Times New Roman" w:hAnsi="Times New Roman"/>
          <w:sz w:val="24"/>
          <w:szCs w:val="24"/>
        </w:rPr>
        <w:t xml:space="preserve"> </w:t>
      </w:r>
      <w:proofErr w:type="spellStart"/>
      <w:r w:rsidRPr="00E17EC2">
        <w:rPr>
          <w:rFonts w:ascii="Times New Roman" w:hAnsi="Times New Roman"/>
          <w:sz w:val="24"/>
          <w:szCs w:val="24"/>
        </w:rPr>
        <w:t>medullary</w:t>
      </w:r>
      <w:proofErr w:type="spellEnd"/>
      <w:r w:rsidRPr="00E17EC2">
        <w:rPr>
          <w:rFonts w:ascii="Times New Roman" w:hAnsi="Times New Roman"/>
          <w:sz w:val="24"/>
          <w:szCs w:val="24"/>
        </w:rPr>
        <w:t xml:space="preserve"> rays are present in a wood though one or the other type maybe quite infrequent. </w:t>
      </w:r>
      <w:r>
        <w:rPr>
          <w:rFonts w:ascii="Times New Roman" w:hAnsi="Times New Roman"/>
          <w:sz w:val="24"/>
          <w:szCs w:val="24"/>
        </w:rPr>
        <w:t xml:space="preserve"> </w:t>
      </w:r>
      <w:r w:rsidRPr="00E17EC2">
        <w:rPr>
          <w:rFonts w:ascii="Times New Roman" w:hAnsi="Times New Roman"/>
          <w:sz w:val="24"/>
          <w:szCs w:val="24"/>
        </w:rPr>
        <w:t xml:space="preserve">The </w:t>
      </w:r>
      <w:proofErr w:type="spellStart"/>
      <w:r w:rsidRPr="00E17EC2">
        <w:rPr>
          <w:rFonts w:ascii="Times New Roman" w:hAnsi="Times New Roman"/>
          <w:sz w:val="24"/>
          <w:szCs w:val="24"/>
        </w:rPr>
        <w:t>medullary</w:t>
      </w:r>
      <w:proofErr w:type="spellEnd"/>
      <w:r w:rsidRPr="00E17EC2">
        <w:rPr>
          <w:rFonts w:ascii="Times New Roman" w:hAnsi="Times New Roman"/>
          <w:sz w:val="24"/>
          <w:szCs w:val="24"/>
        </w:rPr>
        <w:t xml:space="preserve"> rays consist of erect and/or procumbent cells. The rays which are made up of only one type of cells are known as </w:t>
      </w:r>
      <w:proofErr w:type="spellStart"/>
      <w:r w:rsidRPr="00E17EC2">
        <w:rPr>
          <w:rFonts w:ascii="Times New Roman" w:hAnsi="Times New Roman"/>
          <w:sz w:val="24"/>
          <w:szCs w:val="24"/>
        </w:rPr>
        <w:t>homocellular</w:t>
      </w:r>
      <w:proofErr w:type="spellEnd"/>
      <w:r w:rsidRPr="00E17EC2">
        <w:rPr>
          <w:rFonts w:ascii="Times New Roman" w:hAnsi="Times New Roman"/>
          <w:sz w:val="24"/>
          <w:szCs w:val="24"/>
        </w:rPr>
        <w:t xml:space="preserve"> cells and the ones </w:t>
      </w:r>
      <w:proofErr w:type="gramStart"/>
      <w:r w:rsidRPr="00E17EC2">
        <w:rPr>
          <w:rFonts w:ascii="Times New Roman" w:hAnsi="Times New Roman"/>
          <w:sz w:val="24"/>
          <w:szCs w:val="24"/>
        </w:rPr>
        <w:t>consisting</w:t>
      </w:r>
      <w:proofErr w:type="gramEnd"/>
      <w:r w:rsidRPr="00E17EC2">
        <w:rPr>
          <w:rFonts w:ascii="Times New Roman" w:hAnsi="Times New Roman"/>
          <w:sz w:val="24"/>
          <w:szCs w:val="24"/>
        </w:rPr>
        <w:t xml:space="preserve"> both the types of cells are called </w:t>
      </w:r>
      <w:proofErr w:type="spellStart"/>
      <w:r w:rsidRPr="00E17EC2">
        <w:rPr>
          <w:rFonts w:ascii="Times New Roman" w:hAnsi="Times New Roman"/>
          <w:sz w:val="24"/>
          <w:szCs w:val="24"/>
        </w:rPr>
        <w:t>heterocellular</w:t>
      </w:r>
      <w:proofErr w:type="spellEnd"/>
      <w:r w:rsidRPr="00E17EC2">
        <w:rPr>
          <w:rFonts w:ascii="Times New Roman" w:hAnsi="Times New Roman"/>
          <w:sz w:val="24"/>
          <w:szCs w:val="24"/>
        </w:rPr>
        <w:t xml:space="preserve"> rays. </w:t>
      </w:r>
      <w:r>
        <w:rPr>
          <w:rFonts w:ascii="Times New Roman" w:hAnsi="Times New Roman"/>
          <w:sz w:val="24"/>
          <w:szCs w:val="24"/>
        </w:rPr>
        <w:t xml:space="preserve"> </w:t>
      </w:r>
      <w:r w:rsidRPr="00E17EC2">
        <w:rPr>
          <w:rFonts w:ascii="Times New Roman" w:hAnsi="Times New Roman"/>
          <w:sz w:val="24"/>
          <w:szCs w:val="24"/>
        </w:rPr>
        <w:t xml:space="preserve">In primitive woods both </w:t>
      </w:r>
      <w:proofErr w:type="spellStart"/>
      <w:r w:rsidRPr="00E17EC2">
        <w:rPr>
          <w:rFonts w:ascii="Times New Roman" w:hAnsi="Times New Roman"/>
          <w:sz w:val="24"/>
          <w:szCs w:val="24"/>
        </w:rPr>
        <w:t>uniseriate</w:t>
      </w:r>
      <w:proofErr w:type="spellEnd"/>
      <w:r w:rsidRPr="00E17EC2">
        <w:rPr>
          <w:rFonts w:ascii="Times New Roman" w:hAnsi="Times New Roman"/>
          <w:sz w:val="24"/>
          <w:szCs w:val="24"/>
        </w:rPr>
        <w:t xml:space="preserve"> and </w:t>
      </w:r>
      <w:proofErr w:type="spellStart"/>
      <w:r w:rsidRPr="00E17EC2">
        <w:rPr>
          <w:rFonts w:ascii="Times New Roman" w:hAnsi="Times New Roman"/>
          <w:sz w:val="24"/>
          <w:szCs w:val="24"/>
        </w:rPr>
        <w:t>multiseriate</w:t>
      </w:r>
      <w:proofErr w:type="spellEnd"/>
      <w:r w:rsidRPr="00E17EC2">
        <w:rPr>
          <w:rFonts w:ascii="Times New Roman" w:hAnsi="Times New Roman"/>
          <w:sz w:val="24"/>
          <w:szCs w:val="24"/>
        </w:rPr>
        <w:t xml:space="preserve"> </w:t>
      </w:r>
      <w:proofErr w:type="spellStart"/>
      <w:r w:rsidRPr="00E17EC2">
        <w:rPr>
          <w:rFonts w:ascii="Times New Roman" w:hAnsi="Times New Roman"/>
          <w:sz w:val="24"/>
          <w:szCs w:val="24"/>
        </w:rPr>
        <w:t>heterocellular</w:t>
      </w:r>
      <w:proofErr w:type="spellEnd"/>
      <w:r w:rsidRPr="00E17EC2">
        <w:rPr>
          <w:rFonts w:ascii="Times New Roman" w:hAnsi="Times New Roman"/>
          <w:sz w:val="24"/>
          <w:szCs w:val="24"/>
        </w:rPr>
        <w:t xml:space="preserve"> rays of considerable vertical length are present, whereas in advanced woods they are </w:t>
      </w:r>
      <w:proofErr w:type="spellStart"/>
      <w:r w:rsidRPr="00E17EC2">
        <w:rPr>
          <w:rFonts w:ascii="Times New Roman" w:hAnsi="Times New Roman"/>
          <w:sz w:val="24"/>
          <w:szCs w:val="24"/>
        </w:rPr>
        <w:t>multiseriate</w:t>
      </w:r>
      <w:proofErr w:type="spellEnd"/>
      <w:r w:rsidRPr="00E17EC2">
        <w:rPr>
          <w:rFonts w:ascii="Times New Roman" w:hAnsi="Times New Roman"/>
          <w:sz w:val="24"/>
          <w:szCs w:val="24"/>
        </w:rPr>
        <w:t xml:space="preserve"> and tend to become </w:t>
      </w:r>
      <w:proofErr w:type="spellStart"/>
      <w:r w:rsidRPr="00E17EC2">
        <w:rPr>
          <w:rFonts w:ascii="Times New Roman" w:hAnsi="Times New Roman"/>
          <w:sz w:val="24"/>
          <w:szCs w:val="24"/>
        </w:rPr>
        <w:t>homocellular</w:t>
      </w:r>
      <w:proofErr w:type="spellEnd"/>
      <w:r w:rsidRPr="00E17EC2">
        <w:rPr>
          <w:rFonts w:ascii="Times New Roman" w:hAnsi="Times New Roman"/>
          <w:sz w:val="24"/>
          <w:szCs w:val="24"/>
        </w:rPr>
        <w:t xml:space="preserve"> with marked reduction in their vertical length. </w:t>
      </w:r>
    </w:p>
    <w:p w:rsidR="00E17C0F" w:rsidRPr="002D4DBE" w:rsidRDefault="00E17C0F" w:rsidP="00E17C0F">
      <w:pPr>
        <w:spacing w:after="0" w:line="360" w:lineRule="auto"/>
        <w:ind w:firstLine="720"/>
        <w:jc w:val="both"/>
        <w:rPr>
          <w:rFonts w:ascii="Times New Roman" w:hAnsi="Times New Roman"/>
          <w:sz w:val="24"/>
          <w:szCs w:val="24"/>
          <w:lang w:val="en-GB"/>
        </w:rPr>
      </w:pPr>
      <w:r w:rsidRPr="002D4DBE">
        <w:rPr>
          <w:rFonts w:ascii="Times New Roman" w:hAnsi="Times New Roman"/>
          <w:sz w:val="24"/>
          <w:szCs w:val="24"/>
          <w:lang w:val="en-GB"/>
        </w:rPr>
        <w:t>Secondary xylem has</w:t>
      </w:r>
      <w:r>
        <w:rPr>
          <w:rFonts w:ascii="Times New Roman" w:hAnsi="Times New Roman"/>
          <w:sz w:val="24"/>
          <w:szCs w:val="24"/>
          <w:lang w:val="en-GB"/>
        </w:rPr>
        <w:t xml:space="preserve"> </w:t>
      </w:r>
      <w:r w:rsidRPr="002D4DBE">
        <w:rPr>
          <w:rFonts w:ascii="Times New Roman" w:hAnsi="Times New Roman"/>
          <w:sz w:val="24"/>
          <w:szCs w:val="24"/>
          <w:lang w:val="en-GB"/>
        </w:rPr>
        <w:t>two system</w:t>
      </w:r>
      <w:r w:rsidRPr="002D4DBE">
        <w:rPr>
          <w:rFonts w:ascii="Times New Roman" w:hAnsi="Times New Roman"/>
          <w:sz w:val="24"/>
          <w:szCs w:val="24"/>
        </w:rPr>
        <w:t>s</w:t>
      </w:r>
      <w:r w:rsidRPr="002D4DBE">
        <w:rPr>
          <w:rFonts w:ascii="Times New Roman" w:hAnsi="Times New Roman"/>
          <w:sz w:val="24"/>
          <w:szCs w:val="24"/>
          <w:lang w:val="en-GB"/>
        </w:rPr>
        <w:t xml:space="preserve"> of tissues which show different orientation in the </w:t>
      </w:r>
      <w:proofErr w:type="spellStart"/>
      <w:r w:rsidRPr="002D4DBE">
        <w:rPr>
          <w:rFonts w:ascii="Times New Roman" w:hAnsi="Times New Roman"/>
          <w:sz w:val="24"/>
          <w:szCs w:val="24"/>
          <w:lang w:val="en-GB"/>
        </w:rPr>
        <w:t>longitudional</w:t>
      </w:r>
      <w:proofErr w:type="spellEnd"/>
      <w:r w:rsidRPr="002D4DBE">
        <w:rPr>
          <w:rFonts w:ascii="Times New Roman" w:hAnsi="Times New Roman"/>
          <w:sz w:val="24"/>
          <w:szCs w:val="24"/>
          <w:lang w:val="en-GB"/>
        </w:rPr>
        <w:t xml:space="preserve"> axis of the plant.</w:t>
      </w:r>
    </w:p>
    <w:p w:rsidR="00E17C0F" w:rsidRPr="0063339E" w:rsidRDefault="00E17C0F" w:rsidP="00E17C0F">
      <w:pPr>
        <w:numPr>
          <w:ilvl w:val="0"/>
          <w:numId w:val="1"/>
        </w:numPr>
        <w:spacing w:after="0" w:line="360" w:lineRule="auto"/>
        <w:jc w:val="both"/>
        <w:rPr>
          <w:rFonts w:ascii="Times New Roman" w:hAnsi="Times New Roman"/>
          <w:b/>
          <w:sz w:val="24"/>
          <w:szCs w:val="24"/>
          <w:lang w:val="en-GB"/>
        </w:rPr>
      </w:pPr>
      <w:r w:rsidRPr="0063339E">
        <w:rPr>
          <w:rFonts w:ascii="Times New Roman" w:hAnsi="Times New Roman"/>
          <w:b/>
          <w:sz w:val="24"/>
          <w:szCs w:val="24"/>
        </w:rPr>
        <w:t>Axial</w:t>
      </w:r>
      <w:r w:rsidRPr="0063339E">
        <w:rPr>
          <w:rFonts w:ascii="Times New Roman" w:hAnsi="Times New Roman"/>
          <w:b/>
          <w:sz w:val="24"/>
          <w:szCs w:val="24"/>
          <w:lang w:val="en-GB"/>
        </w:rPr>
        <w:t xml:space="preserve"> System:</w:t>
      </w:r>
    </w:p>
    <w:p w:rsidR="00E17C0F" w:rsidRPr="002D4DBE" w:rsidRDefault="00E17C0F" w:rsidP="00E17C0F">
      <w:pPr>
        <w:spacing w:after="0" w:line="360" w:lineRule="auto"/>
        <w:ind w:firstLine="360"/>
        <w:jc w:val="both"/>
        <w:rPr>
          <w:rFonts w:ascii="Times New Roman" w:hAnsi="Times New Roman"/>
          <w:sz w:val="24"/>
          <w:szCs w:val="24"/>
          <w:lang w:val="en-GB"/>
        </w:rPr>
      </w:pPr>
      <w:r w:rsidRPr="002D4DBE">
        <w:rPr>
          <w:rFonts w:ascii="Times New Roman" w:hAnsi="Times New Roman"/>
          <w:sz w:val="24"/>
          <w:szCs w:val="24"/>
        </w:rPr>
        <w:t>I</w:t>
      </w:r>
      <w:r w:rsidRPr="002D4DBE">
        <w:rPr>
          <w:rFonts w:ascii="Times New Roman" w:hAnsi="Times New Roman"/>
          <w:sz w:val="24"/>
          <w:szCs w:val="24"/>
          <w:lang w:val="en-GB"/>
        </w:rPr>
        <w:t xml:space="preserve">t consists of vertical files of </w:t>
      </w:r>
      <w:proofErr w:type="spellStart"/>
      <w:r w:rsidRPr="002D4DBE">
        <w:rPr>
          <w:rFonts w:ascii="Times New Roman" w:hAnsi="Times New Roman"/>
          <w:sz w:val="24"/>
          <w:szCs w:val="24"/>
          <w:lang w:val="en-GB"/>
        </w:rPr>
        <w:t>trachearry</w:t>
      </w:r>
      <w:proofErr w:type="spellEnd"/>
      <w:r w:rsidRPr="002D4DBE">
        <w:rPr>
          <w:rFonts w:ascii="Times New Roman" w:hAnsi="Times New Roman"/>
          <w:sz w:val="24"/>
          <w:szCs w:val="24"/>
          <w:lang w:val="en-GB"/>
        </w:rPr>
        <w:t xml:space="preserve"> elements, fibres and wood parenchyma.</w:t>
      </w:r>
      <w:r>
        <w:rPr>
          <w:rFonts w:ascii="Times New Roman" w:hAnsi="Times New Roman"/>
          <w:sz w:val="24"/>
          <w:szCs w:val="24"/>
          <w:lang w:val="en-GB"/>
        </w:rPr>
        <w:t xml:space="preserve"> </w:t>
      </w:r>
      <w:r w:rsidRPr="002D4DBE">
        <w:rPr>
          <w:rFonts w:ascii="Times New Roman" w:hAnsi="Times New Roman"/>
          <w:sz w:val="24"/>
          <w:szCs w:val="24"/>
          <w:lang w:val="en-GB"/>
        </w:rPr>
        <w:t xml:space="preserve">The elements of this system can be </w:t>
      </w:r>
      <w:proofErr w:type="spellStart"/>
      <w:r w:rsidRPr="002D4DBE">
        <w:rPr>
          <w:rFonts w:ascii="Times New Roman" w:hAnsi="Times New Roman"/>
          <w:sz w:val="24"/>
          <w:szCs w:val="24"/>
          <w:lang w:val="en-GB"/>
        </w:rPr>
        <w:t>studie</w:t>
      </w:r>
      <w:proofErr w:type="spellEnd"/>
      <w:r w:rsidRPr="002D4DBE">
        <w:rPr>
          <w:rFonts w:ascii="Times New Roman" w:hAnsi="Times New Roman"/>
          <w:sz w:val="24"/>
          <w:szCs w:val="24"/>
        </w:rPr>
        <w:t>d</w:t>
      </w:r>
      <w:r w:rsidRPr="002D4DBE">
        <w:rPr>
          <w:rFonts w:ascii="Times New Roman" w:hAnsi="Times New Roman"/>
          <w:sz w:val="24"/>
          <w:szCs w:val="24"/>
          <w:lang w:val="en-GB"/>
        </w:rPr>
        <w:t xml:space="preserve"> in transverse and radial longitudinal sections (R.L.S).</w:t>
      </w:r>
      <w:r>
        <w:rPr>
          <w:rFonts w:ascii="Times New Roman" w:hAnsi="Times New Roman"/>
          <w:sz w:val="24"/>
          <w:szCs w:val="24"/>
          <w:lang w:val="en-GB"/>
        </w:rPr>
        <w:t xml:space="preserve"> </w:t>
      </w:r>
      <w:r w:rsidRPr="002D4DBE">
        <w:rPr>
          <w:rFonts w:ascii="Times New Roman" w:hAnsi="Times New Roman"/>
          <w:sz w:val="24"/>
          <w:szCs w:val="24"/>
          <w:lang w:val="en-GB"/>
        </w:rPr>
        <w:t>T</w:t>
      </w:r>
      <w:r w:rsidRPr="002D4DBE">
        <w:rPr>
          <w:rFonts w:ascii="Times New Roman" w:hAnsi="Times New Roman"/>
          <w:sz w:val="24"/>
          <w:szCs w:val="24"/>
        </w:rPr>
        <w:t>h</w:t>
      </w:r>
      <w:r w:rsidRPr="002D4DBE">
        <w:rPr>
          <w:rFonts w:ascii="Times New Roman" w:hAnsi="Times New Roman"/>
          <w:sz w:val="24"/>
          <w:szCs w:val="24"/>
          <w:lang w:val="en-GB"/>
        </w:rPr>
        <w:t>is system is also known as vertical or longitudinal system.</w:t>
      </w:r>
    </w:p>
    <w:p w:rsidR="00E17C0F" w:rsidRPr="0063339E" w:rsidRDefault="00E17C0F" w:rsidP="00E17C0F">
      <w:pPr>
        <w:spacing w:after="0" w:line="360" w:lineRule="auto"/>
        <w:jc w:val="both"/>
        <w:rPr>
          <w:rFonts w:ascii="Times New Roman" w:hAnsi="Times New Roman"/>
          <w:b/>
          <w:sz w:val="24"/>
          <w:szCs w:val="24"/>
          <w:lang w:val="en-GB"/>
        </w:rPr>
      </w:pPr>
      <w:r>
        <w:rPr>
          <w:rFonts w:ascii="Times New Roman" w:hAnsi="Times New Roman"/>
          <w:b/>
          <w:sz w:val="24"/>
          <w:szCs w:val="24"/>
          <w:lang w:val="en-GB"/>
        </w:rPr>
        <w:lastRenderedPageBreak/>
        <w:t xml:space="preserve">    </w:t>
      </w:r>
      <w:r w:rsidRPr="0063339E">
        <w:rPr>
          <w:rFonts w:ascii="Times New Roman" w:hAnsi="Times New Roman"/>
          <w:b/>
          <w:sz w:val="24"/>
          <w:szCs w:val="24"/>
          <w:lang w:val="en-GB"/>
        </w:rPr>
        <w:t>2</w:t>
      </w:r>
      <w:r>
        <w:rPr>
          <w:rFonts w:ascii="Times New Roman" w:hAnsi="Times New Roman"/>
          <w:b/>
          <w:sz w:val="24"/>
          <w:szCs w:val="24"/>
          <w:lang w:val="en-GB"/>
        </w:rPr>
        <w:t>.</w:t>
      </w:r>
      <w:r w:rsidRPr="0063339E">
        <w:rPr>
          <w:rFonts w:ascii="Times New Roman" w:hAnsi="Times New Roman"/>
          <w:b/>
          <w:sz w:val="24"/>
          <w:szCs w:val="24"/>
          <w:lang w:val="en-GB"/>
        </w:rPr>
        <w:t xml:space="preserve"> Radial System:</w:t>
      </w:r>
    </w:p>
    <w:p w:rsidR="00E17C0F" w:rsidRPr="002D4DBE" w:rsidRDefault="00E17C0F" w:rsidP="00E17C0F">
      <w:pPr>
        <w:spacing w:after="0" w:line="360" w:lineRule="auto"/>
        <w:ind w:firstLine="720"/>
        <w:jc w:val="both"/>
        <w:rPr>
          <w:rFonts w:ascii="Times New Roman" w:hAnsi="Times New Roman"/>
          <w:sz w:val="24"/>
          <w:szCs w:val="24"/>
          <w:lang w:val="en-GB"/>
        </w:rPr>
      </w:pPr>
      <w:r w:rsidRPr="002D4DBE">
        <w:rPr>
          <w:rFonts w:ascii="Times New Roman" w:hAnsi="Times New Roman"/>
          <w:sz w:val="24"/>
          <w:szCs w:val="24"/>
        </w:rPr>
        <w:t>I</w:t>
      </w:r>
      <w:r w:rsidRPr="002D4DBE">
        <w:rPr>
          <w:rFonts w:ascii="Times New Roman" w:hAnsi="Times New Roman"/>
          <w:sz w:val="24"/>
          <w:szCs w:val="24"/>
          <w:lang w:val="en-GB"/>
        </w:rPr>
        <w:t xml:space="preserve">t consists of rows of </w:t>
      </w:r>
      <w:proofErr w:type="spellStart"/>
      <w:r w:rsidRPr="002D4DBE">
        <w:rPr>
          <w:rFonts w:ascii="Times New Roman" w:hAnsi="Times New Roman"/>
          <w:sz w:val="24"/>
          <w:szCs w:val="24"/>
          <w:lang w:val="en-GB"/>
        </w:rPr>
        <w:t>parenchymatous</w:t>
      </w:r>
      <w:proofErr w:type="spellEnd"/>
      <w:r w:rsidRPr="002D4DBE">
        <w:rPr>
          <w:rFonts w:ascii="Times New Roman" w:hAnsi="Times New Roman"/>
          <w:sz w:val="24"/>
          <w:szCs w:val="24"/>
          <w:lang w:val="en-GB"/>
        </w:rPr>
        <w:t xml:space="preserve"> cells oriented at right angles to the longitudinal axis of the plant and forms xylem rays or wood rays.</w:t>
      </w:r>
      <w:r>
        <w:rPr>
          <w:rFonts w:ascii="Times New Roman" w:hAnsi="Times New Roman"/>
          <w:sz w:val="24"/>
          <w:szCs w:val="24"/>
          <w:lang w:val="en-GB"/>
        </w:rPr>
        <w:t xml:space="preserve"> </w:t>
      </w:r>
      <w:r w:rsidRPr="002D4DBE">
        <w:rPr>
          <w:rFonts w:ascii="Times New Roman" w:hAnsi="Times New Roman"/>
          <w:sz w:val="24"/>
          <w:szCs w:val="24"/>
        </w:rPr>
        <w:t>T</w:t>
      </w:r>
      <w:r w:rsidRPr="002D4DBE">
        <w:rPr>
          <w:rFonts w:ascii="Times New Roman" w:hAnsi="Times New Roman"/>
          <w:sz w:val="24"/>
          <w:szCs w:val="24"/>
          <w:lang w:val="en-GB"/>
        </w:rPr>
        <w:t>he height and thickness of xylem rays is revealed best in radial and tangential longitudinal sections respectively.</w:t>
      </w:r>
    </w:p>
    <w:p w:rsidR="00E17C0F" w:rsidRPr="005340CA" w:rsidRDefault="00E17C0F" w:rsidP="00E17C0F">
      <w:pPr>
        <w:spacing w:after="0" w:line="360" w:lineRule="auto"/>
        <w:jc w:val="both"/>
        <w:rPr>
          <w:rFonts w:ascii="Times New Roman" w:hAnsi="Times New Roman"/>
          <w:b/>
          <w:sz w:val="24"/>
          <w:szCs w:val="24"/>
          <w:lang w:val="en-GB"/>
        </w:rPr>
      </w:pPr>
      <w:r>
        <w:rPr>
          <w:rFonts w:ascii="Times New Roman" w:hAnsi="Times New Roman"/>
          <w:b/>
          <w:sz w:val="24"/>
          <w:szCs w:val="24"/>
          <w:lang w:val="en-GB"/>
        </w:rPr>
        <w:t>Rays and Axial Parenchyma:</w:t>
      </w:r>
    </w:p>
    <w:p w:rsidR="00E17C0F" w:rsidRDefault="00E17C0F" w:rsidP="00E17C0F">
      <w:pPr>
        <w:spacing w:after="0" w:line="360" w:lineRule="auto"/>
        <w:ind w:firstLine="720"/>
        <w:jc w:val="both"/>
        <w:rPr>
          <w:rFonts w:ascii="Times New Roman" w:hAnsi="Times New Roman"/>
          <w:sz w:val="24"/>
          <w:szCs w:val="24"/>
        </w:rPr>
      </w:pPr>
      <w:r w:rsidRPr="002D4DBE">
        <w:rPr>
          <w:rFonts w:ascii="Times New Roman" w:hAnsi="Times New Roman"/>
          <w:sz w:val="24"/>
          <w:szCs w:val="24"/>
          <w:lang w:val="en-GB"/>
        </w:rPr>
        <w:t xml:space="preserve">The parenchyma associated with the secondary xylem can </w:t>
      </w:r>
      <w:r w:rsidRPr="002D4DBE">
        <w:rPr>
          <w:rFonts w:ascii="Times New Roman" w:hAnsi="Times New Roman"/>
          <w:sz w:val="24"/>
          <w:szCs w:val="24"/>
        </w:rPr>
        <w:t xml:space="preserve">be differentiated into </w:t>
      </w:r>
      <w:r>
        <w:rPr>
          <w:rFonts w:ascii="Times New Roman" w:hAnsi="Times New Roman"/>
          <w:sz w:val="24"/>
          <w:szCs w:val="24"/>
        </w:rPr>
        <w:t xml:space="preserve"> </w:t>
      </w:r>
    </w:p>
    <w:p w:rsidR="00E17C0F" w:rsidRDefault="00E17C0F" w:rsidP="00E17C0F">
      <w:pPr>
        <w:numPr>
          <w:ilvl w:val="0"/>
          <w:numId w:val="2"/>
        </w:numPr>
        <w:spacing w:after="0" w:line="360" w:lineRule="auto"/>
        <w:jc w:val="both"/>
        <w:rPr>
          <w:rFonts w:ascii="Times New Roman" w:hAnsi="Times New Roman"/>
          <w:sz w:val="24"/>
          <w:szCs w:val="24"/>
        </w:rPr>
      </w:pPr>
      <w:r w:rsidRPr="002D4DBE">
        <w:rPr>
          <w:rFonts w:ascii="Times New Roman" w:hAnsi="Times New Roman"/>
          <w:sz w:val="24"/>
          <w:szCs w:val="24"/>
        </w:rPr>
        <w:t xml:space="preserve">axial parenchyma, initiating from the </w:t>
      </w:r>
      <w:proofErr w:type="spellStart"/>
      <w:r w:rsidRPr="002D4DBE">
        <w:rPr>
          <w:rFonts w:ascii="Times New Roman" w:hAnsi="Times New Roman"/>
          <w:sz w:val="24"/>
          <w:szCs w:val="24"/>
        </w:rPr>
        <w:t>fusiform</w:t>
      </w:r>
      <w:proofErr w:type="spellEnd"/>
      <w:r w:rsidRPr="002D4DBE">
        <w:rPr>
          <w:rFonts w:ascii="Times New Roman" w:hAnsi="Times New Roman"/>
          <w:sz w:val="24"/>
          <w:szCs w:val="24"/>
        </w:rPr>
        <w:t xml:space="preserve"> initials, and </w:t>
      </w:r>
    </w:p>
    <w:p w:rsidR="00E17C0F" w:rsidRPr="002D4DBE" w:rsidRDefault="00E17C0F" w:rsidP="00E17C0F">
      <w:pPr>
        <w:numPr>
          <w:ilvl w:val="0"/>
          <w:numId w:val="2"/>
        </w:numPr>
        <w:spacing w:after="0" w:line="360" w:lineRule="auto"/>
        <w:jc w:val="both"/>
        <w:rPr>
          <w:rFonts w:ascii="Times New Roman" w:hAnsi="Times New Roman"/>
          <w:sz w:val="24"/>
          <w:szCs w:val="24"/>
        </w:rPr>
      </w:pPr>
      <w:proofErr w:type="gramStart"/>
      <w:r w:rsidRPr="002D4DBE">
        <w:rPr>
          <w:rFonts w:ascii="Times New Roman" w:hAnsi="Times New Roman"/>
          <w:sz w:val="24"/>
          <w:szCs w:val="24"/>
        </w:rPr>
        <w:t>ray</w:t>
      </w:r>
      <w:proofErr w:type="gramEnd"/>
      <w:r w:rsidRPr="002D4DBE">
        <w:rPr>
          <w:rFonts w:ascii="Times New Roman" w:hAnsi="Times New Roman"/>
          <w:sz w:val="24"/>
          <w:szCs w:val="24"/>
        </w:rPr>
        <w:t xml:space="preserve"> parenchyma, which initiates from the ray initials.</w:t>
      </w:r>
      <w:r>
        <w:rPr>
          <w:rFonts w:ascii="Times New Roman" w:hAnsi="Times New Roman"/>
          <w:sz w:val="24"/>
          <w:szCs w:val="24"/>
        </w:rPr>
        <w:t xml:space="preserve"> </w:t>
      </w:r>
    </w:p>
    <w:p w:rsidR="00E17C0F" w:rsidRPr="002D4DBE" w:rsidRDefault="00E17C0F" w:rsidP="00E17C0F">
      <w:pPr>
        <w:spacing w:after="0" w:line="360" w:lineRule="auto"/>
        <w:ind w:firstLine="720"/>
        <w:jc w:val="both"/>
        <w:rPr>
          <w:rFonts w:ascii="Times New Roman" w:hAnsi="Times New Roman"/>
          <w:sz w:val="24"/>
          <w:szCs w:val="24"/>
        </w:rPr>
      </w:pPr>
      <w:r w:rsidRPr="002D4DBE">
        <w:rPr>
          <w:rFonts w:ascii="Times New Roman" w:hAnsi="Times New Roman"/>
          <w:sz w:val="24"/>
          <w:szCs w:val="24"/>
        </w:rPr>
        <w:t xml:space="preserve">The cells of the axial parenchyma are usually as long as the </w:t>
      </w:r>
      <w:proofErr w:type="spellStart"/>
      <w:r w:rsidRPr="002D4DBE">
        <w:rPr>
          <w:rFonts w:ascii="Times New Roman" w:hAnsi="Times New Roman"/>
          <w:sz w:val="24"/>
          <w:szCs w:val="24"/>
        </w:rPr>
        <w:t>fusiform</w:t>
      </w:r>
      <w:proofErr w:type="spellEnd"/>
      <w:r w:rsidRPr="002D4DBE">
        <w:rPr>
          <w:rFonts w:ascii="Times New Roman" w:hAnsi="Times New Roman"/>
          <w:sz w:val="24"/>
          <w:szCs w:val="24"/>
        </w:rPr>
        <w:t xml:space="preserve"> initials from which they are derived.</w:t>
      </w:r>
      <w:r>
        <w:rPr>
          <w:rFonts w:ascii="Times New Roman" w:hAnsi="Times New Roman"/>
          <w:sz w:val="24"/>
          <w:szCs w:val="24"/>
        </w:rPr>
        <w:t xml:space="preserve"> </w:t>
      </w:r>
      <w:r w:rsidRPr="002D4DBE">
        <w:rPr>
          <w:rFonts w:ascii="Times New Roman" w:hAnsi="Times New Roman"/>
          <w:sz w:val="24"/>
          <w:szCs w:val="24"/>
        </w:rPr>
        <w:t xml:space="preserve">But sometimes the </w:t>
      </w:r>
      <w:proofErr w:type="spellStart"/>
      <w:r w:rsidRPr="002D4DBE">
        <w:rPr>
          <w:rFonts w:ascii="Times New Roman" w:hAnsi="Times New Roman"/>
          <w:sz w:val="24"/>
          <w:szCs w:val="24"/>
        </w:rPr>
        <w:t>fusiform</w:t>
      </w:r>
      <w:proofErr w:type="spellEnd"/>
      <w:r w:rsidRPr="002D4DBE">
        <w:rPr>
          <w:rFonts w:ascii="Times New Roman" w:hAnsi="Times New Roman"/>
          <w:sz w:val="24"/>
          <w:szCs w:val="24"/>
        </w:rPr>
        <w:t xml:space="preserve"> initials may divide transversely and </w:t>
      </w:r>
      <w:proofErr w:type="gramStart"/>
      <w:r w:rsidRPr="002D4DBE">
        <w:rPr>
          <w:rFonts w:ascii="Times New Roman" w:hAnsi="Times New Roman"/>
          <w:sz w:val="24"/>
          <w:szCs w:val="24"/>
        </w:rPr>
        <w:t>them</w:t>
      </w:r>
      <w:proofErr w:type="gramEnd"/>
      <w:r w:rsidRPr="002D4DBE">
        <w:rPr>
          <w:rFonts w:ascii="Times New Roman" w:hAnsi="Times New Roman"/>
          <w:sz w:val="24"/>
          <w:szCs w:val="24"/>
        </w:rPr>
        <w:t xml:space="preserve"> shorter axial parenchyma cells are differentiated.</w:t>
      </w:r>
      <w:r>
        <w:rPr>
          <w:rFonts w:ascii="Times New Roman" w:hAnsi="Times New Roman"/>
          <w:sz w:val="24"/>
          <w:szCs w:val="24"/>
        </w:rPr>
        <w:t xml:space="preserve"> </w:t>
      </w:r>
      <w:r w:rsidRPr="002D4DBE">
        <w:rPr>
          <w:rFonts w:ascii="Times New Roman" w:hAnsi="Times New Roman"/>
          <w:sz w:val="24"/>
          <w:szCs w:val="24"/>
        </w:rPr>
        <w:t>The Ray parenchyma cells which are usually shorter than the axial parenchyma cells may sometimes develop secondary thickenings in their walls.</w:t>
      </w:r>
    </w:p>
    <w:p w:rsidR="00E17C0F" w:rsidRPr="00E17EC2" w:rsidRDefault="00E17C0F" w:rsidP="00E17C0F">
      <w:pPr>
        <w:spacing w:after="0" w:line="360" w:lineRule="auto"/>
        <w:jc w:val="both"/>
        <w:rPr>
          <w:rFonts w:ascii="Times New Roman" w:hAnsi="Times New Roman"/>
          <w:sz w:val="24"/>
          <w:szCs w:val="24"/>
        </w:rPr>
      </w:pPr>
    </w:p>
    <w:p w:rsidR="00E17C0F" w:rsidRPr="00E17EC2" w:rsidRDefault="00E17C0F" w:rsidP="00E17C0F">
      <w:pPr>
        <w:spacing w:after="0" w:line="360" w:lineRule="auto"/>
        <w:jc w:val="both"/>
        <w:rPr>
          <w:rFonts w:ascii="Times New Roman" w:hAnsi="Times New Roman"/>
          <w:sz w:val="24"/>
          <w:szCs w:val="24"/>
        </w:rPr>
      </w:pPr>
      <w:r w:rsidRPr="00E17EC2">
        <w:rPr>
          <w:rFonts w:ascii="Times New Roman" w:hAnsi="Times New Roman"/>
          <w:b/>
          <w:bCs/>
          <w:sz w:val="24"/>
          <w:szCs w:val="24"/>
          <w:u w:val="single"/>
        </w:rPr>
        <w:t>Distribution of the Axial Parenchyma</w:t>
      </w:r>
    </w:p>
    <w:p w:rsidR="00E17C0F" w:rsidRDefault="00E17C0F" w:rsidP="00E17C0F">
      <w:pPr>
        <w:spacing w:after="0" w:line="360" w:lineRule="auto"/>
        <w:ind w:firstLine="720"/>
        <w:jc w:val="both"/>
        <w:rPr>
          <w:rFonts w:ascii="Times New Roman" w:hAnsi="Times New Roman"/>
          <w:sz w:val="24"/>
          <w:szCs w:val="24"/>
        </w:rPr>
      </w:pPr>
      <w:r w:rsidRPr="00E17EC2">
        <w:rPr>
          <w:rFonts w:ascii="Times New Roman" w:hAnsi="Times New Roman"/>
          <w:sz w:val="24"/>
          <w:szCs w:val="24"/>
        </w:rPr>
        <w:t xml:space="preserve">The amount and distribution of axial parenchyma shows considerable variation in different woods and much taxonomic importance in attached to the type of distribution. </w:t>
      </w:r>
      <w:r>
        <w:rPr>
          <w:rFonts w:ascii="Times New Roman" w:hAnsi="Times New Roman"/>
          <w:sz w:val="24"/>
          <w:szCs w:val="24"/>
        </w:rPr>
        <w:t xml:space="preserve"> </w:t>
      </w:r>
      <w:proofErr w:type="spellStart"/>
      <w:r w:rsidRPr="00E17EC2">
        <w:rPr>
          <w:rFonts w:ascii="Times New Roman" w:hAnsi="Times New Roman"/>
          <w:sz w:val="24"/>
          <w:szCs w:val="24"/>
        </w:rPr>
        <w:t>Kariba</w:t>
      </w:r>
      <w:proofErr w:type="spellEnd"/>
      <w:r w:rsidRPr="00E17EC2">
        <w:rPr>
          <w:rFonts w:ascii="Times New Roman" w:hAnsi="Times New Roman"/>
          <w:sz w:val="24"/>
          <w:szCs w:val="24"/>
        </w:rPr>
        <w:t xml:space="preserve"> (1937), who described the </w:t>
      </w:r>
      <w:proofErr w:type="spellStart"/>
      <w:r w:rsidRPr="00E17EC2">
        <w:rPr>
          <w:rFonts w:ascii="Times New Roman" w:hAnsi="Times New Roman"/>
          <w:sz w:val="24"/>
          <w:szCs w:val="24"/>
        </w:rPr>
        <w:t>phylogenetic</w:t>
      </w:r>
      <w:proofErr w:type="spellEnd"/>
      <w:r w:rsidRPr="00E17EC2">
        <w:rPr>
          <w:rFonts w:ascii="Times New Roman" w:hAnsi="Times New Roman"/>
          <w:sz w:val="24"/>
          <w:szCs w:val="24"/>
        </w:rPr>
        <w:t xml:space="preserve"> distribution of axial parenchyma, considers the absence of axial parenchyma as primitive feature and the presence of terminal parenchyma as advanced feature.  With the increased specialization of the secondary xylem, the parenchyma cells become shorter and broader. </w:t>
      </w:r>
      <w:r>
        <w:rPr>
          <w:rFonts w:ascii="Times New Roman" w:hAnsi="Times New Roman"/>
          <w:sz w:val="24"/>
          <w:szCs w:val="24"/>
        </w:rPr>
        <w:t xml:space="preserve"> </w:t>
      </w:r>
      <w:r w:rsidRPr="00E17EC2">
        <w:rPr>
          <w:rFonts w:ascii="Times New Roman" w:hAnsi="Times New Roman"/>
          <w:sz w:val="24"/>
          <w:szCs w:val="24"/>
        </w:rPr>
        <w:t xml:space="preserve">The axial parenchyma may be categorized into two groups: </w:t>
      </w:r>
    </w:p>
    <w:p w:rsidR="00E17C0F" w:rsidRDefault="00E17C0F" w:rsidP="00E17C0F">
      <w:pPr>
        <w:spacing w:after="0" w:line="360" w:lineRule="auto"/>
        <w:ind w:firstLine="720"/>
        <w:jc w:val="both"/>
        <w:rPr>
          <w:rFonts w:ascii="Times New Roman" w:hAnsi="Times New Roman"/>
          <w:sz w:val="24"/>
          <w:szCs w:val="24"/>
        </w:rPr>
      </w:pPr>
      <w:r w:rsidRPr="00E17EC2">
        <w:rPr>
          <w:rFonts w:ascii="Times New Roman" w:hAnsi="Times New Roman"/>
          <w:sz w:val="24"/>
          <w:szCs w:val="24"/>
        </w:rPr>
        <w:t>(</w:t>
      </w:r>
      <w:proofErr w:type="spellStart"/>
      <w:proofErr w:type="gramStart"/>
      <w:r w:rsidRPr="00E17EC2">
        <w:rPr>
          <w:rFonts w:ascii="Times New Roman" w:hAnsi="Times New Roman"/>
          <w:sz w:val="24"/>
          <w:szCs w:val="24"/>
        </w:rPr>
        <w:t>i</w:t>
      </w:r>
      <w:proofErr w:type="spellEnd"/>
      <w:proofErr w:type="gramEnd"/>
      <w:r w:rsidRPr="00E17EC2">
        <w:rPr>
          <w:rFonts w:ascii="Times New Roman" w:hAnsi="Times New Roman"/>
          <w:sz w:val="24"/>
          <w:szCs w:val="24"/>
        </w:rPr>
        <w:t>)</w:t>
      </w:r>
      <w:proofErr w:type="spellStart"/>
      <w:r w:rsidRPr="00E17EC2">
        <w:rPr>
          <w:rFonts w:ascii="Times New Roman" w:hAnsi="Times New Roman"/>
          <w:sz w:val="24"/>
          <w:szCs w:val="24"/>
        </w:rPr>
        <w:t>Apotracheal</w:t>
      </w:r>
      <w:proofErr w:type="spellEnd"/>
      <w:r w:rsidRPr="00E17EC2">
        <w:rPr>
          <w:rFonts w:ascii="Times New Roman" w:hAnsi="Times New Roman"/>
          <w:sz w:val="24"/>
          <w:szCs w:val="24"/>
        </w:rPr>
        <w:t xml:space="preserve">, when the distribution of parenchyma independent of the vessels, and </w:t>
      </w:r>
    </w:p>
    <w:p w:rsidR="00E17C0F" w:rsidRPr="00E17EC2" w:rsidRDefault="00E17C0F" w:rsidP="00E17C0F">
      <w:pPr>
        <w:spacing w:after="0" w:line="360" w:lineRule="auto"/>
        <w:ind w:firstLine="720"/>
        <w:jc w:val="both"/>
        <w:rPr>
          <w:rFonts w:ascii="Times New Roman" w:hAnsi="Times New Roman"/>
          <w:sz w:val="24"/>
          <w:szCs w:val="24"/>
        </w:rPr>
      </w:pPr>
      <w:r w:rsidRPr="00E17EC2">
        <w:rPr>
          <w:rFonts w:ascii="Times New Roman" w:hAnsi="Times New Roman"/>
          <w:sz w:val="24"/>
          <w:szCs w:val="24"/>
        </w:rPr>
        <w:t xml:space="preserve">(ii) </w:t>
      </w:r>
      <w:proofErr w:type="spellStart"/>
      <w:r w:rsidRPr="00E17EC2">
        <w:rPr>
          <w:rFonts w:ascii="Times New Roman" w:hAnsi="Times New Roman"/>
          <w:sz w:val="24"/>
          <w:szCs w:val="24"/>
        </w:rPr>
        <w:t>Paratracheal</w:t>
      </w:r>
      <w:proofErr w:type="spellEnd"/>
      <w:r w:rsidRPr="00E17EC2">
        <w:rPr>
          <w:rFonts w:ascii="Times New Roman" w:hAnsi="Times New Roman"/>
          <w:sz w:val="24"/>
          <w:szCs w:val="24"/>
        </w:rPr>
        <w:t xml:space="preserve">, when distribution of parenchyma is associated with vessels. </w:t>
      </w:r>
      <w:r>
        <w:rPr>
          <w:rFonts w:ascii="Times New Roman" w:hAnsi="Times New Roman"/>
          <w:sz w:val="24"/>
          <w:szCs w:val="24"/>
        </w:rPr>
        <w:t xml:space="preserve"> </w:t>
      </w:r>
    </w:p>
    <w:p w:rsidR="00E17C0F" w:rsidRDefault="00E17C0F" w:rsidP="00E17C0F">
      <w:pPr>
        <w:spacing w:after="0" w:line="360" w:lineRule="auto"/>
        <w:ind w:firstLine="720"/>
        <w:jc w:val="both"/>
        <w:rPr>
          <w:rFonts w:ascii="Times New Roman" w:hAnsi="Times New Roman"/>
          <w:sz w:val="24"/>
          <w:szCs w:val="24"/>
        </w:rPr>
      </w:pPr>
      <w:r w:rsidRPr="00E17EC2">
        <w:rPr>
          <w:rFonts w:ascii="Times New Roman" w:hAnsi="Times New Roman"/>
          <w:sz w:val="24"/>
          <w:szCs w:val="24"/>
        </w:rPr>
        <w:t>In addition to the above two types, a third type of parenchyma distribution, called boundary parenchyma, has been recognized (Jane</w:t>
      </w:r>
      <w:proofErr w:type="gramStart"/>
      <w:r w:rsidRPr="00E17EC2">
        <w:rPr>
          <w:rFonts w:ascii="Times New Roman" w:hAnsi="Times New Roman"/>
          <w:sz w:val="24"/>
          <w:szCs w:val="24"/>
        </w:rPr>
        <w:t>,1962</w:t>
      </w:r>
      <w:proofErr w:type="gramEnd"/>
      <w:r w:rsidRPr="00E17EC2">
        <w:rPr>
          <w:rFonts w:ascii="Times New Roman" w:hAnsi="Times New Roman"/>
          <w:sz w:val="24"/>
          <w:szCs w:val="24"/>
        </w:rPr>
        <w:t xml:space="preserve">). In this type, the parenchyma occurs as a fine continuous line or a narrow band either at the beginning or end of the growth rings. Such initial or terminal bands of parenchyma sharply delimit the growth rings. </w:t>
      </w:r>
      <w:proofErr w:type="spellStart"/>
      <w:r w:rsidRPr="00E17EC2">
        <w:rPr>
          <w:rFonts w:ascii="Times New Roman" w:hAnsi="Times New Roman"/>
          <w:sz w:val="24"/>
          <w:szCs w:val="24"/>
        </w:rPr>
        <w:t>Apotracheal</w:t>
      </w:r>
      <w:proofErr w:type="spellEnd"/>
      <w:r w:rsidRPr="00E17EC2">
        <w:rPr>
          <w:rFonts w:ascii="Times New Roman" w:hAnsi="Times New Roman"/>
          <w:sz w:val="24"/>
          <w:szCs w:val="24"/>
        </w:rPr>
        <w:t xml:space="preserve"> parenchyma maybe divided into following types: </w:t>
      </w:r>
    </w:p>
    <w:p w:rsidR="00E17C0F" w:rsidRPr="00E17EC2" w:rsidRDefault="00E17C0F" w:rsidP="00E17C0F">
      <w:pPr>
        <w:spacing w:after="0" w:line="360" w:lineRule="auto"/>
        <w:jc w:val="both"/>
        <w:rPr>
          <w:rFonts w:ascii="Times New Roman" w:hAnsi="Times New Roman"/>
          <w:i/>
          <w:iCs/>
          <w:sz w:val="24"/>
          <w:szCs w:val="24"/>
        </w:rPr>
      </w:pPr>
      <w:r w:rsidRPr="00E17EC2">
        <w:rPr>
          <w:rFonts w:ascii="Times New Roman" w:hAnsi="Times New Roman"/>
          <w:sz w:val="24"/>
          <w:szCs w:val="24"/>
        </w:rPr>
        <w:t>(1)</w:t>
      </w:r>
      <w:r w:rsidRPr="00783EC3">
        <w:rPr>
          <w:rFonts w:ascii="Times New Roman" w:hAnsi="Times New Roman"/>
          <w:b/>
          <w:sz w:val="24"/>
          <w:szCs w:val="24"/>
          <w:u w:val="single"/>
        </w:rPr>
        <w:t>Diffuse or scattered</w:t>
      </w:r>
      <w:r w:rsidRPr="00783EC3">
        <w:rPr>
          <w:rFonts w:ascii="Times New Roman" w:hAnsi="Times New Roman"/>
          <w:b/>
          <w:sz w:val="24"/>
          <w:szCs w:val="24"/>
        </w:rPr>
        <w:t>-</w:t>
      </w:r>
      <w:r w:rsidRPr="00E17EC2">
        <w:rPr>
          <w:rFonts w:ascii="Times New Roman" w:hAnsi="Times New Roman"/>
          <w:sz w:val="24"/>
          <w:szCs w:val="24"/>
        </w:rPr>
        <w:t xml:space="preserve"> When the </w:t>
      </w:r>
      <w:proofErr w:type="spellStart"/>
      <w:r w:rsidRPr="00E17EC2">
        <w:rPr>
          <w:rFonts w:ascii="Times New Roman" w:hAnsi="Times New Roman"/>
          <w:sz w:val="24"/>
          <w:szCs w:val="24"/>
        </w:rPr>
        <w:t>apotracheal</w:t>
      </w:r>
      <w:proofErr w:type="spellEnd"/>
      <w:r w:rsidRPr="00E17EC2">
        <w:rPr>
          <w:rFonts w:ascii="Times New Roman" w:hAnsi="Times New Roman"/>
          <w:sz w:val="24"/>
          <w:szCs w:val="24"/>
        </w:rPr>
        <w:t xml:space="preserve"> parenchyma occurs as isolated cells or short tangential aggregates, the distribution is described as diffuse or scattered. e.g., </w:t>
      </w:r>
      <w:r w:rsidRPr="00E17EC2">
        <w:rPr>
          <w:rFonts w:ascii="Times New Roman" w:hAnsi="Times New Roman"/>
          <w:i/>
          <w:iCs/>
          <w:sz w:val="24"/>
          <w:szCs w:val="24"/>
        </w:rPr>
        <w:t xml:space="preserve">Adina </w:t>
      </w:r>
      <w:proofErr w:type="spellStart"/>
      <w:r w:rsidRPr="00E17EC2">
        <w:rPr>
          <w:rFonts w:ascii="Times New Roman" w:hAnsi="Times New Roman"/>
          <w:i/>
          <w:iCs/>
          <w:sz w:val="24"/>
          <w:szCs w:val="24"/>
        </w:rPr>
        <w:t>cordifolia</w:t>
      </w:r>
      <w:proofErr w:type="spellEnd"/>
      <w:r w:rsidRPr="00E17EC2">
        <w:rPr>
          <w:rFonts w:ascii="Times New Roman" w:hAnsi="Times New Roman"/>
          <w:i/>
          <w:iCs/>
          <w:sz w:val="24"/>
          <w:szCs w:val="24"/>
        </w:rPr>
        <w:t xml:space="preserve">, </w:t>
      </w:r>
      <w:proofErr w:type="spellStart"/>
      <w:r w:rsidRPr="00E17EC2">
        <w:rPr>
          <w:rFonts w:ascii="Times New Roman" w:hAnsi="Times New Roman"/>
          <w:i/>
          <w:iCs/>
          <w:sz w:val="24"/>
          <w:szCs w:val="24"/>
        </w:rPr>
        <w:t>Dillenia</w:t>
      </w:r>
      <w:proofErr w:type="spellEnd"/>
      <w:r w:rsidRPr="00E17EC2">
        <w:rPr>
          <w:rFonts w:ascii="Times New Roman" w:hAnsi="Times New Roman"/>
          <w:sz w:val="24"/>
          <w:szCs w:val="24"/>
        </w:rPr>
        <w:t xml:space="preserve"> </w:t>
      </w:r>
      <w:proofErr w:type="spellStart"/>
      <w:r w:rsidRPr="00E17EC2">
        <w:rPr>
          <w:rFonts w:ascii="Times New Roman" w:hAnsi="Times New Roman"/>
          <w:i/>
          <w:iCs/>
          <w:sz w:val="24"/>
          <w:szCs w:val="24"/>
        </w:rPr>
        <w:t>illenia</w:t>
      </w:r>
      <w:proofErr w:type="spellEnd"/>
    </w:p>
    <w:p w:rsidR="00E17C0F" w:rsidRPr="00E17EC2" w:rsidRDefault="00E17C0F" w:rsidP="00E17C0F">
      <w:pPr>
        <w:spacing w:after="0" w:line="360" w:lineRule="auto"/>
        <w:ind w:firstLine="720"/>
        <w:jc w:val="both"/>
        <w:rPr>
          <w:rFonts w:ascii="Times New Roman" w:hAnsi="Times New Roman"/>
          <w:sz w:val="24"/>
          <w:szCs w:val="24"/>
        </w:rPr>
      </w:pPr>
    </w:p>
    <w:p w:rsidR="00E17C0F" w:rsidRPr="00E17EC2" w:rsidRDefault="00E17C0F" w:rsidP="00E17C0F">
      <w:pPr>
        <w:spacing w:after="0" w:line="360" w:lineRule="auto"/>
        <w:jc w:val="both"/>
        <w:rPr>
          <w:rFonts w:ascii="Times New Roman" w:hAnsi="Times New Roman"/>
          <w:sz w:val="24"/>
          <w:szCs w:val="24"/>
        </w:rPr>
      </w:pPr>
      <w:r w:rsidRPr="00E17EC2">
        <w:rPr>
          <w:rFonts w:ascii="Times New Roman" w:hAnsi="Times New Roman"/>
          <w:sz w:val="24"/>
          <w:szCs w:val="24"/>
        </w:rPr>
        <w:lastRenderedPageBreak/>
        <w:t xml:space="preserve">(2) </w:t>
      </w:r>
      <w:r w:rsidRPr="00783EC3">
        <w:rPr>
          <w:rFonts w:ascii="Times New Roman" w:hAnsi="Times New Roman"/>
          <w:b/>
          <w:sz w:val="24"/>
          <w:szCs w:val="24"/>
          <w:u w:val="single"/>
        </w:rPr>
        <w:t>Diffuse-in-aggregates</w:t>
      </w:r>
      <w:r>
        <w:rPr>
          <w:rFonts w:ascii="Times New Roman" w:hAnsi="Times New Roman"/>
          <w:sz w:val="24"/>
          <w:szCs w:val="24"/>
        </w:rPr>
        <w:t>-</w:t>
      </w:r>
      <w:r w:rsidRPr="00E17EC2">
        <w:rPr>
          <w:rFonts w:ascii="Times New Roman" w:hAnsi="Times New Roman"/>
          <w:sz w:val="24"/>
          <w:szCs w:val="24"/>
        </w:rPr>
        <w:t xml:space="preserve"> Here, the </w:t>
      </w:r>
      <w:proofErr w:type="spellStart"/>
      <w:r w:rsidRPr="00E17EC2">
        <w:rPr>
          <w:rFonts w:ascii="Times New Roman" w:hAnsi="Times New Roman"/>
          <w:sz w:val="24"/>
          <w:szCs w:val="24"/>
        </w:rPr>
        <w:t>apotracheal</w:t>
      </w:r>
      <w:proofErr w:type="spellEnd"/>
      <w:r w:rsidRPr="00E17EC2">
        <w:rPr>
          <w:rFonts w:ascii="Times New Roman" w:hAnsi="Times New Roman"/>
          <w:sz w:val="24"/>
          <w:szCs w:val="24"/>
        </w:rPr>
        <w:t xml:space="preserve"> parenchyma occurs in the form of fine and evenly spaced broken or tangential lines. This type of distribution is also referred to as fine line distribution.  e.g., </w:t>
      </w:r>
      <w:proofErr w:type="spellStart"/>
      <w:r w:rsidRPr="00E17EC2">
        <w:rPr>
          <w:rFonts w:ascii="Times New Roman" w:hAnsi="Times New Roman"/>
          <w:i/>
          <w:iCs/>
          <w:sz w:val="24"/>
          <w:szCs w:val="24"/>
        </w:rPr>
        <w:t>Dipterocarpus</w:t>
      </w:r>
      <w:proofErr w:type="spellEnd"/>
      <w:r w:rsidRPr="00E17EC2">
        <w:rPr>
          <w:rFonts w:ascii="Times New Roman" w:hAnsi="Times New Roman"/>
          <w:sz w:val="24"/>
          <w:szCs w:val="24"/>
        </w:rPr>
        <w:t xml:space="preserve">, </w:t>
      </w:r>
      <w:proofErr w:type="spellStart"/>
      <w:r w:rsidRPr="00E17EC2">
        <w:rPr>
          <w:rFonts w:ascii="Times New Roman" w:hAnsi="Times New Roman"/>
          <w:i/>
          <w:iCs/>
          <w:sz w:val="24"/>
          <w:szCs w:val="24"/>
        </w:rPr>
        <w:t>Hopea</w:t>
      </w:r>
      <w:proofErr w:type="spellEnd"/>
      <w:r w:rsidRPr="00E17EC2">
        <w:rPr>
          <w:rFonts w:ascii="Times New Roman" w:hAnsi="Times New Roman"/>
          <w:i/>
          <w:iCs/>
          <w:sz w:val="24"/>
          <w:szCs w:val="24"/>
        </w:rPr>
        <w:t xml:space="preserve"> </w:t>
      </w:r>
      <w:proofErr w:type="spellStart"/>
      <w:r w:rsidRPr="00E17EC2">
        <w:rPr>
          <w:rFonts w:ascii="Times New Roman" w:hAnsi="Times New Roman"/>
          <w:i/>
          <w:iCs/>
          <w:sz w:val="24"/>
          <w:szCs w:val="24"/>
        </w:rPr>
        <w:t>parviflora</w:t>
      </w:r>
      <w:proofErr w:type="spellEnd"/>
      <w:r w:rsidRPr="00E17EC2">
        <w:rPr>
          <w:rFonts w:ascii="Times New Roman" w:hAnsi="Times New Roman"/>
          <w:sz w:val="24"/>
          <w:szCs w:val="24"/>
        </w:rPr>
        <w:t xml:space="preserve"> </w:t>
      </w:r>
    </w:p>
    <w:p w:rsidR="00E17C0F" w:rsidRPr="00E17EC2" w:rsidRDefault="00E17C0F" w:rsidP="00E17C0F">
      <w:pPr>
        <w:spacing w:after="0" w:line="360" w:lineRule="auto"/>
        <w:jc w:val="both"/>
        <w:rPr>
          <w:rFonts w:ascii="Times New Roman" w:hAnsi="Times New Roman"/>
          <w:sz w:val="24"/>
          <w:szCs w:val="24"/>
        </w:rPr>
      </w:pPr>
      <w:r w:rsidRPr="00E17EC2">
        <w:rPr>
          <w:rFonts w:ascii="Times New Roman" w:hAnsi="Times New Roman"/>
          <w:sz w:val="24"/>
          <w:szCs w:val="24"/>
        </w:rPr>
        <w:t>(</w:t>
      </w:r>
      <w:r w:rsidRPr="00783EC3">
        <w:rPr>
          <w:rFonts w:ascii="Times New Roman" w:hAnsi="Times New Roman"/>
          <w:b/>
          <w:sz w:val="24"/>
          <w:szCs w:val="24"/>
          <w:u w:val="single"/>
        </w:rPr>
        <w:t>3) Banded-</w:t>
      </w:r>
      <w:r w:rsidRPr="00E17EC2">
        <w:rPr>
          <w:rFonts w:ascii="Times New Roman" w:hAnsi="Times New Roman"/>
          <w:sz w:val="24"/>
          <w:szCs w:val="24"/>
        </w:rPr>
        <w:t xml:space="preserve"> In this type the parenchyma forms relatively conspicuous tangential bands, occurring at frequent intervals throughout the growth rings. When the band is broad and conspicuous, it is termed as banded-broad (e.g., </w:t>
      </w:r>
      <w:proofErr w:type="spellStart"/>
      <w:r w:rsidRPr="00E17EC2">
        <w:rPr>
          <w:rFonts w:ascii="Times New Roman" w:hAnsi="Times New Roman"/>
          <w:i/>
          <w:iCs/>
          <w:sz w:val="24"/>
          <w:szCs w:val="24"/>
        </w:rPr>
        <w:t>Pterygota</w:t>
      </w:r>
      <w:proofErr w:type="spellEnd"/>
      <w:r w:rsidRPr="00E17EC2">
        <w:rPr>
          <w:rFonts w:ascii="Times New Roman" w:hAnsi="Times New Roman"/>
          <w:sz w:val="24"/>
          <w:szCs w:val="24"/>
        </w:rPr>
        <w:t xml:space="preserve">) and when fine and narrow, it is called banded-narrow. (e.g., </w:t>
      </w:r>
      <w:proofErr w:type="spellStart"/>
      <w:r w:rsidRPr="00E17EC2">
        <w:rPr>
          <w:rFonts w:ascii="Times New Roman" w:hAnsi="Times New Roman"/>
          <w:i/>
          <w:iCs/>
          <w:sz w:val="24"/>
          <w:szCs w:val="24"/>
        </w:rPr>
        <w:t>Lophopetalum</w:t>
      </w:r>
      <w:proofErr w:type="spellEnd"/>
      <w:r w:rsidRPr="00E17EC2">
        <w:rPr>
          <w:rFonts w:ascii="Times New Roman" w:hAnsi="Times New Roman"/>
          <w:sz w:val="24"/>
          <w:szCs w:val="24"/>
        </w:rPr>
        <w:t>)</w:t>
      </w:r>
    </w:p>
    <w:p w:rsidR="00E17C0F" w:rsidRDefault="00E17C0F" w:rsidP="00E17C0F">
      <w:pPr>
        <w:spacing w:after="0" w:line="360" w:lineRule="auto"/>
        <w:jc w:val="both"/>
        <w:rPr>
          <w:rFonts w:ascii="Times New Roman" w:hAnsi="Times New Roman"/>
          <w:sz w:val="24"/>
          <w:szCs w:val="24"/>
        </w:rPr>
      </w:pPr>
      <w:r w:rsidRPr="00E17EC2">
        <w:rPr>
          <w:rFonts w:ascii="Times New Roman" w:hAnsi="Times New Roman"/>
          <w:sz w:val="24"/>
          <w:szCs w:val="24"/>
        </w:rPr>
        <w:t xml:space="preserve">The </w:t>
      </w:r>
      <w:proofErr w:type="spellStart"/>
      <w:r w:rsidRPr="00E17EC2">
        <w:rPr>
          <w:rFonts w:ascii="Times New Roman" w:hAnsi="Times New Roman"/>
          <w:sz w:val="24"/>
          <w:szCs w:val="24"/>
        </w:rPr>
        <w:t>Paratracheal</w:t>
      </w:r>
      <w:proofErr w:type="spellEnd"/>
      <w:r w:rsidRPr="00E17EC2">
        <w:rPr>
          <w:rFonts w:ascii="Times New Roman" w:hAnsi="Times New Roman"/>
          <w:sz w:val="24"/>
          <w:szCs w:val="24"/>
        </w:rPr>
        <w:t xml:space="preserve"> parenchyma shows following variations: </w:t>
      </w:r>
    </w:p>
    <w:p w:rsidR="00E17C0F" w:rsidRPr="00E17EC2" w:rsidRDefault="00E17C0F" w:rsidP="00E17C0F">
      <w:pPr>
        <w:spacing w:after="0" w:line="360" w:lineRule="auto"/>
        <w:jc w:val="both"/>
        <w:rPr>
          <w:rFonts w:ascii="Times New Roman" w:hAnsi="Times New Roman"/>
          <w:sz w:val="24"/>
          <w:szCs w:val="24"/>
        </w:rPr>
      </w:pPr>
      <w:proofErr w:type="gramStart"/>
      <w:r>
        <w:rPr>
          <w:rFonts w:ascii="Times New Roman" w:hAnsi="Times New Roman"/>
          <w:b/>
          <w:sz w:val="24"/>
          <w:szCs w:val="24"/>
          <w:u w:val="single"/>
        </w:rPr>
        <w:t>1.</w:t>
      </w:r>
      <w:r w:rsidRPr="00783EC3">
        <w:rPr>
          <w:rFonts w:ascii="Times New Roman" w:hAnsi="Times New Roman"/>
          <w:b/>
          <w:sz w:val="24"/>
          <w:szCs w:val="24"/>
          <w:u w:val="single"/>
        </w:rPr>
        <w:t>Vasicentric</w:t>
      </w:r>
      <w:proofErr w:type="gramEnd"/>
      <w:r w:rsidRPr="00E17EC2">
        <w:rPr>
          <w:rFonts w:ascii="Times New Roman" w:hAnsi="Times New Roman"/>
          <w:sz w:val="24"/>
          <w:szCs w:val="24"/>
        </w:rPr>
        <w:t xml:space="preserve"> - When parenchyma is closely associated with the pores, forming a fairly uniform light </w:t>
      </w:r>
      <w:proofErr w:type="spellStart"/>
      <w:r w:rsidRPr="00E17EC2">
        <w:rPr>
          <w:rFonts w:ascii="Times New Roman" w:hAnsi="Times New Roman"/>
          <w:sz w:val="24"/>
          <w:szCs w:val="24"/>
        </w:rPr>
        <w:t>coloured</w:t>
      </w:r>
      <w:proofErr w:type="spellEnd"/>
      <w:r w:rsidRPr="00E17EC2">
        <w:rPr>
          <w:rFonts w:ascii="Times New Roman" w:hAnsi="Times New Roman"/>
          <w:sz w:val="24"/>
          <w:szCs w:val="24"/>
        </w:rPr>
        <w:t xml:space="preserve"> sheath around the vessels, it is known as </w:t>
      </w:r>
      <w:proofErr w:type="spellStart"/>
      <w:r w:rsidRPr="00E17EC2">
        <w:rPr>
          <w:rFonts w:ascii="Times New Roman" w:hAnsi="Times New Roman"/>
          <w:sz w:val="24"/>
          <w:szCs w:val="24"/>
        </w:rPr>
        <w:t>vasicentric</w:t>
      </w:r>
      <w:proofErr w:type="spellEnd"/>
      <w:r w:rsidRPr="00E17EC2">
        <w:rPr>
          <w:rFonts w:ascii="Times New Roman" w:hAnsi="Times New Roman"/>
          <w:sz w:val="24"/>
          <w:szCs w:val="24"/>
        </w:rPr>
        <w:t xml:space="preserve">. (e.g., </w:t>
      </w:r>
      <w:r w:rsidRPr="00E17EC2">
        <w:rPr>
          <w:rFonts w:ascii="Times New Roman" w:hAnsi="Times New Roman"/>
          <w:i/>
          <w:iCs/>
          <w:sz w:val="24"/>
          <w:szCs w:val="24"/>
        </w:rPr>
        <w:t>Acacia</w:t>
      </w:r>
      <w:r w:rsidRPr="00E17EC2">
        <w:rPr>
          <w:rFonts w:ascii="Times New Roman" w:hAnsi="Times New Roman"/>
          <w:sz w:val="24"/>
          <w:szCs w:val="24"/>
        </w:rPr>
        <w:t xml:space="preserve"> </w:t>
      </w:r>
      <w:r w:rsidRPr="00E17EC2">
        <w:rPr>
          <w:rFonts w:ascii="Times New Roman" w:hAnsi="Times New Roman"/>
          <w:i/>
          <w:iCs/>
          <w:sz w:val="24"/>
          <w:szCs w:val="24"/>
        </w:rPr>
        <w:t>catechu</w:t>
      </w:r>
      <w:r w:rsidRPr="00E17EC2">
        <w:rPr>
          <w:rFonts w:ascii="Times New Roman" w:hAnsi="Times New Roman"/>
          <w:sz w:val="24"/>
          <w:szCs w:val="24"/>
        </w:rPr>
        <w:t>)</w:t>
      </w:r>
    </w:p>
    <w:p w:rsidR="00E17C0F" w:rsidRPr="00E17EC2" w:rsidRDefault="00E17C0F" w:rsidP="00E17C0F">
      <w:pPr>
        <w:spacing w:after="0" w:line="360" w:lineRule="auto"/>
        <w:jc w:val="both"/>
        <w:rPr>
          <w:rFonts w:ascii="Times New Roman" w:hAnsi="Times New Roman"/>
          <w:sz w:val="24"/>
          <w:szCs w:val="24"/>
        </w:rPr>
      </w:pPr>
      <w:r w:rsidRPr="00783EC3">
        <w:rPr>
          <w:rFonts w:ascii="Times New Roman" w:hAnsi="Times New Roman"/>
          <w:b/>
          <w:sz w:val="24"/>
          <w:szCs w:val="24"/>
          <w:u w:val="single"/>
        </w:rPr>
        <w:t xml:space="preserve">2. </w:t>
      </w:r>
      <w:proofErr w:type="spellStart"/>
      <w:r w:rsidRPr="00783EC3">
        <w:rPr>
          <w:rFonts w:ascii="Times New Roman" w:hAnsi="Times New Roman"/>
          <w:b/>
          <w:sz w:val="24"/>
          <w:szCs w:val="24"/>
          <w:u w:val="single"/>
        </w:rPr>
        <w:t>Aliform</w:t>
      </w:r>
      <w:proofErr w:type="spellEnd"/>
      <w:r w:rsidRPr="00E17EC2">
        <w:rPr>
          <w:rFonts w:ascii="Times New Roman" w:hAnsi="Times New Roman"/>
          <w:sz w:val="24"/>
          <w:szCs w:val="24"/>
        </w:rPr>
        <w:t xml:space="preserve"> - In this type of parenchyma surrounds the vessels in such a way that wing like lateral projections are formed. It is also known as eyelet type. (e.g., </w:t>
      </w:r>
      <w:proofErr w:type="spellStart"/>
      <w:r w:rsidRPr="00E17EC2">
        <w:rPr>
          <w:rFonts w:ascii="Times New Roman" w:hAnsi="Times New Roman"/>
          <w:i/>
          <w:iCs/>
          <w:sz w:val="24"/>
          <w:szCs w:val="24"/>
        </w:rPr>
        <w:t>Albizzia</w:t>
      </w:r>
      <w:proofErr w:type="spellEnd"/>
      <w:r w:rsidRPr="00E17EC2">
        <w:rPr>
          <w:rFonts w:ascii="Times New Roman" w:hAnsi="Times New Roman"/>
          <w:i/>
          <w:iCs/>
          <w:sz w:val="24"/>
          <w:szCs w:val="24"/>
        </w:rPr>
        <w:t xml:space="preserve"> </w:t>
      </w:r>
      <w:proofErr w:type="spellStart"/>
      <w:proofErr w:type="gramStart"/>
      <w:r w:rsidRPr="00E17EC2">
        <w:rPr>
          <w:rFonts w:ascii="Times New Roman" w:hAnsi="Times New Roman"/>
          <w:i/>
          <w:iCs/>
          <w:sz w:val="24"/>
          <w:szCs w:val="24"/>
        </w:rPr>
        <w:t>lebbek</w:t>
      </w:r>
      <w:proofErr w:type="spellEnd"/>
      <w:r w:rsidRPr="00E17EC2">
        <w:rPr>
          <w:rFonts w:ascii="Times New Roman" w:hAnsi="Times New Roman"/>
          <w:i/>
          <w:iCs/>
          <w:sz w:val="24"/>
          <w:szCs w:val="24"/>
        </w:rPr>
        <w:t xml:space="preserve"> ,</w:t>
      </w:r>
      <w:proofErr w:type="gramEnd"/>
      <w:r w:rsidRPr="00E17EC2">
        <w:rPr>
          <w:rFonts w:ascii="Times New Roman" w:hAnsi="Times New Roman"/>
          <w:i/>
          <w:iCs/>
          <w:sz w:val="24"/>
          <w:szCs w:val="24"/>
        </w:rPr>
        <w:t xml:space="preserve"> </w:t>
      </w:r>
      <w:proofErr w:type="spellStart"/>
      <w:r w:rsidRPr="00E17EC2">
        <w:rPr>
          <w:rFonts w:ascii="Times New Roman" w:hAnsi="Times New Roman"/>
          <w:i/>
          <w:iCs/>
          <w:sz w:val="24"/>
          <w:szCs w:val="24"/>
        </w:rPr>
        <w:t>Holoptelea</w:t>
      </w:r>
      <w:proofErr w:type="spellEnd"/>
      <w:r w:rsidRPr="00E17EC2">
        <w:rPr>
          <w:rFonts w:ascii="Times New Roman" w:hAnsi="Times New Roman"/>
          <w:i/>
          <w:iCs/>
          <w:sz w:val="24"/>
          <w:szCs w:val="24"/>
        </w:rPr>
        <w:t xml:space="preserve"> </w:t>
      </w:r>
      <w:proofErr w:type="spellStart"/>
      <w:r w:rsidRPr="00E17EC2">
        <w:rPr>
          <w:rFonts w:ascii="Times New Roman" w:hAnsi="Times New Roman"/>
          <w:i/>
          <w:iCs/>
          <w:sz w:val="24"/>
          <w:szCs w:val="24"/>
        </w:rPr>
        <w:t>integrifolia</w:t>
      </w:r>
      <w:proofErr w:type="spellEnd"/>
      <w:r w:rsidRPr="00E17EC2">
        <w:rPr>
          <w:rFonts w:ascii="Times New Roman" w:hAnsi="Times New Roman"/>
          <w:sz w:val="24"/>
          <w:szCs w:val="24"/>
        </w:rPr>
        <w:t xml:space="preserve">). </w:t>
      </w:r>
    </w:p>
    <w:p w:rsidR="00E17C0F" w:rsidRDefault="00E17C0F" w:rsidP="00E17C0F">
      <w:pPr>
        <w:spacing w:after="0" w:line="360" w:lineRule="auto"/>
        <w:jc w:val="both"/>
        <w:rPr>
          <w:lang w:eastAsia="zh-CN"/>
        </w:rPr>
      </w:pPr>
      <w:r w:rsidRPr="00783EC3">
        <w:rPr>
          <w:rFonts w:ascii="Times New Roman" w:hAnsi="Times New Roman"/>
          <w:b/>
          <w:sz w:val="24"/>
          <w:szCs w:val="24"/>
          <w:u w:val="single"/>
        </w:rPr>
        <w:t xml:space="preserve">3. </w:t>
      </w:r>
      <w:proofErr w:type="spellStart"/>
      <w:r w:rsidRPr="00783EC3">
        <w:rPr>
          <w:rFonts w:ascii="Times New Roman" w:hAnsi="Times New Roman"/>
          <w:b/>
          <w:sz w:val="24"/>
          <w:szCs w:val="24"/>
          <w:u w:val="single"/>
        </w:rPr>
        <w:t>Aliform</w:t>
      </w:r>
      <w:proofErr w:type="spellEnd"/>
      <w:r w:rsidRPr="00783EC3">
        <w:rPr>
          <w:rFonts w:ascii="Times New Roman" w:hAnsi="Times New Roman"/>
          <w:b/>
          <w:sz w:val="24"/>
          <w:szCs w:val="24"/>
          <w:u w:val="single"/>
        </w:rPr>
        <w:t xml:space="preserve"> confluent</w:t>
      </w:r>
      <w:r w:rsidRPr="00E17EC2">
        <w:rPr>
          <w:rFonts w:ascii="Times New Roman" w:hAnsi="Times New Roman"/>
          <w:sz w:val="24"/>
          <w:szCs w:val="24"/>
        </w:rPr>
        <w:t xml:space="preserve"> - It is a modification of </w:t>
      </w:r>
      <w:proofErr w:type="spellStart"/>
      <w:r w:rsidRPr="00E17EC2">
        <w:rPr>
          <w:rFonts w:ascii="Times New Roman" w:hAnsi="Times New Roman"/>
          <w:sz w:val="24"/>
          <w:szCs w:val="24"/>
        </w:rPr>
        <w:t>aliform</w:t>
      </w:r>
      <w:proofErr w:type="spellEnd"/>
      <w:r w:rsidRPr="00E17EC2">
        <w:rPr>
          <w:rFonts w:ascii="Times New Roman" w:hAnsi="Times New Roman"/>
          <w:sz w:val="24"/>
          <w:szCs w:val="24"/>
        </w:rPr>
        <w:t xml:space="preserve"> type. Here the wing like extensions of adjacent pores becomes connected laterally.  Such distribution may either be found independently or in association with </w:t>
      </w:r>
      <w:proofErr w:type="spellStart"/>
      <w:r w:rsidRPr="00E17EC2">
        <w:rPr>
          <w:rFonts w:ascii="Times New Roman" w:hAnsi="Times New Roman"/>
          <w:sz w:val="24"/>
          <w:szCs w:val="24"/>
        </w:rPr>
        <w:t>aliform</w:t>
      </w:r>
      <w:proofErr w:type="spellEnd"/>
      <w:r w:rsidRPr="00E17EC2">
        <w:rPr>
          <w:rFonts w:ascii="Times New Roman" w:hAnsi="Times New Roman"/>
          <w:sz w:val="24"/>
          <w:szCs w:val="24"/>
        </w:rPr>
        <w:t xml:space="preserve"> type. </w:t>
      </w:r>
      <w:proofErr w:type="gramStart"/>
      <w:r w:rsidRPr="00E17EC2">
        <w:rPr>
          <w:rFonts w:ascii="Times New Roman" w:hAnsi="Times New Roman"/>
          <w:sz w:val="24"/>
          <w:szCs w:val="24"/>
        </w:rPr>
        <w:t xml:space="preserve">(e.g., </w:t>
      </w:r>
      <w:proofErr w:type="spellStart"/>
      <w:r w:rsidRPr="00E17EC2">
        <w:rPr>
          <w:rFonts w:ascii="Times New Roman" w:hAnsi="Times New Roman"/>
          <w:i/>
          <w:iCs/>
          <w:sz w:val="24"/>
          <w:szCs w:val="24"/>
        </w:rPr>
        <w:t>Ongelnia</w:t>
      </w:r>
      <w:proofErr w:type="spellEnd"/>
      <w:r w:rsidRPr="00E17EC2">
        <w:rPr>
          <w:rFonts w:ascii="Times New Roman" w:hAnsi="Times New Roman"/>
          <w:i/>
          <w:iCs/>
          <w:sz w:val="24"/>
          <w:szCs w:val="24"/>
        </w:rPr>
        <w:t xml:space="preserve"> </w:t>
      </w:r>
      <w:proofErr w:type="spellStart"/>
      <w:r w:rsidRPr="00E17EC2">
        <w:rPr>
          <w:rFonts w:ascii="Times New Roman" w:hAnsi="Times New Roman"/>
          <w:i/>
          <w:iCs/>
          <w:sz w:val="24"/>
          <w:szCs w:val="24"/>
        </w:rPr>
        <w:t>cojeinensis</w:t>
      </w:r>
      <w:proofErr w:type="spellEnd"/>
      <w:r w:rsidRPr="00E17EC2">
        <w:rPr>
          <w:rFonts w:ascii="Times New Roman" w:hAnsi="Times New Roman"/>
          <w:sz w:val="24"/>
          <w:szCs w:val="24"/>
        </w:rPr>
        <w:t>).</w:t>
      </w:r>
      <w:proofErr w:type="gramEnd"/>
      <w:r w:rsidRPr="00E17EC2">
        <w:rPr>
          <w:rFonts w:ascii="Times New Roman" w:hAnsi="Times New Roman"/>
          <w:sz w:val="24"/>
          <w:szCs w:val="24"/>
        </w:rPr>
        <w:t xml:space="preserve"> When adjacent connecting pores are thin and narrow, it is called confluent narrow and when relatively broad then confluent broad. </w:t>
      </w:r>
    </w:p>
    <w:p w:rsidR="00E17C0F" w:rsidRPr="00E17EC2" w:rsidRDefault="00E17C0F" w:rsidP="00E17C0F">
      <w:pPr>
        <w:spacing w:after="0" w:line="360" w:lineRule="auto"/>
        <w:jc w:val="both"/>
        <w:rPr>
          <w:rFonts w:ascii="Times New Roman" w:hAnsi="Times New Roman"/>
          <w:i/>
          <w:iCs/>
          <w:sz w:val="24"/>
          <w:szCs w:val="24"/>
        </w:rPr>
      </w:pPr>
      <w:r>
        <w:rPr>
          <w:rFonts w:ascii="Times New Roman" w:hAnsi="Times New Roman"/>
          <w:b/>
          <w:sz w:val="24"/>
          <w:szCs w:val="24"/>
        </w:rPr>
        <w:t>4</w:t>
      </w:r>
      <w:r w:rsidRPr="00411C55">
        <w:rPr>
          <w:rFonts w:ascii="Times New Roman" w:hAnsi="Times New Roman"/>
          <w:b/>
          <w:sz w:val="24"/>
          <w:szCs w:val="24"/>
        </w:rPr>
        <w:t>. Long radial multiples-</w:t>
      </w:r>
      <w:r w:rsidRPr="00E17EC2">
        <w:rPr>
          <w:rFonts w:ascii="Times New Roman" w:hAnsi="Times New Roman"/>
          <w:sz w:val="24"/>
          <w:szCs w:val="24"/>
        </w:rPr>
        <w:t xml:space="preserve"> When the pores are arranged so as to form long, radial rows of 3 to 6 or more. e.g., </w:t>
      </w:r>
      <w:proofErr w:type="spellStart"/>
      <w:r w:rsidRPr="00E17EC2">
        <w:rPr>
          <w:rFonts w:ascii="Times New Roman" w:hAnsi="Times New Roman"/>
          <w:i/>
          <w:iCs/>
          <w:sz w:val="24"/>
          <w:szCs w:val="24"/>
        </w:rPr>
        <w:t>Chloroxylon</w:t>
      </w:r>
      <w:proofErr w:type="spellEnd"/>
      <w:r w:rsidRPr="00E17EC2">
        <w:rPr>
          <w:rFonts w:ascii="Times New Roman" w:hAnsi="Times New Roman"/>
          <w:sz w:val="24"/>
          <w:szCs w:val="24"/>
        </w:rPr>
        <w:t xml:space="preserve"> </w:t>
      </w:r>
      <w:proofErr w:type="spellStart"/>
      <w:r w:rsidRPr="00E17EC2">
        <w:rPr>
          <w:rFonts w:ascii="Times New Roman" w:hAnsi="Times New Roman"/>
          <w:i/>
          <w:iCs/>
          <w:sz w:val="24"/>
          <w:szCs w:val="24"/>
        </w:rPr>
        <w:t>swietenia</w:t>
      </w:r>
      <w:proofErr w:type="spellEnd"/>
    </w:p>
    <w:p w:rsidR="00E17C0F" w:rsidRPr="00E17EC2" w:rsidRDefault="00E17C0F" w:rsidP="00E17C0F">
      <w:pPr>
        <w:spacing w:after="0" w:line="360" w:lineRule="auto"/>
        <w:jc w:val="both"/>
        <w:rPr>
          <w:rFonts w:ascii="Times New Roman" w:hAnsi="Times New Roman"/>
          <w:i/>
          <w:iCs/>
          <w:sz w:val="24"/>
          <w:szCs w:val="24"/>
        </w:rPr>
      </w:pPr>
      <w:r>
        <w:rPr>
          <w:rFonts w:ascii="Times New Roman" w:hAnsi="Times New Roman"/>
          <w:b/>
          <w:sz w:val="24"/>
          <w:szCs w:val="24"/>
        </w:rPr>
        <w:t>5</w:t>
      </w:r>
      <w:r w:rsidRPr="00411C55">
        <w:rPr>
          <w:rFonts w:ascii="Times New Roman" w:hAnsi="Times New Roman"/>
          <w:b/>
          <w:sz w:val="24"/>
          <w:szCs w:val="24"/>
        </w:rPr>
        <w:t>. Oblique groups-</w:t>
      </w:r>
      <w:r w:rsidRPr="00E17EC2">
        <w:rPr>
          <w:rFonts w:ascii="Times New Roman" w:hAnsi="Times New Roman"/>
          <w:sz w:val="24"/>
          <w:szCs w:val="24"/>
        </w:rPr>
        <w:t xml:space="preserve"> When the pores are arranged in long or short, </w:t>
      </w:r>
      <w:proofErr w:type="spellStart"/>
      <w:r w:rsidRPr="00E17EC2">
        <w:rPr>
          <w:rFonts w:ascii="Times New Roman" w:hAnsi="Times New Roman"/>
          <w:sz w:val="24"/>
          <w:szCs w:val="24"/>
        </w:rPr>
        <w:t>radially</w:t>
      </w:r>
      <w:proofErr w:type="spellEnd"/>
      <w:r w:rsidRPr="00E17EC2">
        <w:rPr>
          <w:rFonts w:ascii="Times New Roman" w:hAnsi="Times New Roman"/>
          <w:sz w:val="24"/>
          <w:szCs w:val="24"/>
        </w:rPr>
        <w:t xml:space="preserve"> oblique groups to form a somewhat oblique pattern.  e.g., </w:t>
      </w:r>
      <w:proofErr w:type="spellStart"/>
      <w:r w:rsidRPr="00E17EC2">
        <w:rPr>
          <w:rFonts w:ascii="Times New Roman" w:hAnsi="Times New Roman"/>
          <w:i/>
          <w:iCs/>
          <w:sz w:val="24"/>
          <w:szCs w:val="24"/>
        </w:rPr>
        <w:t>Quercus</w:t>
      </w:r>
      <w:proofErr w:type="spellEnd"/>
    </w:p>
    <w:p w:rsidR="00E17C0F" w:rsidRDefault="00E17C0F" w:rsidP="00E17C0F">
      <w:pPr>
        <w:rPr>
          <w:rFonts w:ascii="Times New Roman" w:hAnsi="Times New Roman"/>
          <w:sz w:val="24"/>
          <w:szCs w:val="24"/>
        </w:rPr>
      </w:pPr>
      <w:r>
        <w:rPr>
          <w:rFonts w:ascii="Times New Roman" w:hAnsi="Times New Roman"/>
          <w:b/>
          <w:sz w:val="24"/>
          <w:szCs w:val="24"/>
        </w:rPr>
        <w:t>6</w:t>
      </w:r>
      <w:r w:rsidRPr="00411C55">
        <w:rPr>
          <w:rFonts w:ascii="Times New Roman" w:hAnsi="Times New Roman"/>
          <w:b/>
          <w:sz w:val="24"/>
          <w:szCs w:val="24"/>
        </w:rPr>
        <w:t>. Flame-like -</w:t>
      </w:r>
      <w:r w:rsidRPr="00E17EC2">
        <w:rPr>
          <w:rFonts w:ascii="Times New Roman" w:hAnsi="Times New Roman"/>
          <w:sz w:val="24"/>
          <w:szCs w:val="24"/>
        </w:rPr>
        <w:t xml:space="preserve"> When the pores are usually small and arrange</w:t>
      </w:r>
    </w:p>
    <w:p w:rsidR="00E17C0F" w:rsidRDefault="00E17C0F" w:rsidP="00E17C0F"/>
    <w:p w:rsidR="00460190" w:rsidRPr="00460190" w:rsidRDefault="00460190" w:rsidP="00E17C0F">
      <w:pPr>
        <w:rPr>
          <w:i/>
        </w:rPr>
      </w:pPr>
      <w:r w:rsidRPr="00460190">
        <w:rPr>
          <w:i/>
        </w:rPr>
        <w:t xml:space="preserve">Prepared By: Dr. </w:t>
      </w:r>
      <w:proofErr w:type="spellStart"/>
      <w:r w:rsidRPr="00460190">
        <w:rPr>
          <w:i/>
        </w:rPr>
        <w:t>Sagarika</w:t>
      </w:r>
      <w:proofErr w:type="spellEnd"/>
      <w:r w:rsidRPr="00460190">
        <w:rPr>
          <w:i/>
        </w:rPr>
        <w:t xml:space="preserve"> </w:t>
      </w:r>
      <w:proofErr w:type="spellStart"/>
      <w:r w:rsidRPr="00460190">
        <w:rPr>
          <w:i/>
        </w:rPr>
        <w:t>Parida</w:t>
      </w:r>
      <w:proofErr w:type="spellEnd"/>
    </w:p>
    <w:sectPr w:rsidR="00460190" w:rsidRPr="004601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17827"/>
    <w:multiLevelType w:val="hybridMultilevel"/>
    <w:tmpl w:val="25FA67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6EE5B1A"/>
    <w:multiLevelType w:val="hybridMultilevel"/>
    <w:tmpl w:val="3CF60710"/>
    <w:lvl w:ilvl="0" w:tplc="DF90242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E17C0F"/>
    <w:rsid w:val="00460190"/>
    <w:rsid w:val="00E17C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1121</Words>
  <Characters>6395</Characters>
  <Application>Microsoft Office Word</Application>
  <DocSecurity>0</DocSecurity>
  <Lines>53</Lines>
  <Paragraphs>15</Paragraphs>
  <ScaleCrop>false</ScaleCrop>
  <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DKR369</dc:creator>
  <cp:keywords/>
  <dc:description/>
  <cp:lastModifiedBy>DKR369</cp:lastModifiedBy>
  <cp:revision>3</cp:revision>
  <dcterms:created xsi:type="dcterms:W3CDTF">2020-06-17T22:27:00Z</dcterms:created>
  <dcterms:modified xsi:type="dcterms:W3CDTF">2020-06-17T22:35:00Z</dcterms:modified>
</cp:coreProperties>
</file>