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00E1" w14:textId="0303CB7A" w:rsidR="0047003B" w:rsidRDefault="0047003B" w:rsidP="0047003B">
      <w:pPr>
        <w:pStyle w:val="NormalWeb"/>
        <w:rPr>
          <w:rStyle w:val="Strong"/>
        </w:rPr>
      </w:pPr>
      <w:r>
        <w:rPr>
          <w:rStyle w:val="Strong"/>
        </w:rPr>
        <w:t>Audit Reports - Best Practices for IT compliance</w:t>
      </w:r>
      <w:r>
        <w:rPr>
          <w:rStyle w:val="Strong"/>
        </w:rPr>
        <w:t>-</w:t>
      </w:r>
    </w:p>
    <w:p w14:paraId="753E3D91" w14:textId="77777777" w:rsidR="0047003B" w:rsidRDefault="0047003B" w:rsidP="0047003B">
      <w:pPr>
        <w:pStyle w:val="NormalWeb"/>
      </w:pPr>
      <w:r>
        <w:t>When it comes to IT compliance, audit reports play a crucial role in communicating the findings, recommendations, and overall assessment of an organization's compliance with relevant laws, regulations, and internal policies. Here are some best practices for preparing effective IT compliance audit reports:</w:t>
      </w:r>
    </w:p>
    <w:p w14:paraId="6FCCDD95" w14:textId="77777777" w:rsidR="0047003B" w:rsidRDefault="0047003B" w:rsidP="0047003B">
      <w:pPr>
        <w:pStyle w:val="NormalWeb"/>
      </w:pPr>
    </w:p>
    <w:p w14:paraId="215D8B5A" w14:textId="77777777" w:rsidR="0047003B" w:rsidRDefault="0047003B" w:rsidP="0047003B">
      <w:pPr>
        <w:pStyle w:val="NormalWeb"/>
        <w:numPr>
          <w:ilvl w:val="0"/>
          <w:numId w:val="2"/>
        </w:numPr>
      </w:pPr>
      <w:r>
        <w:t>Clear and Concise Language: Use clear and concise language to communicate the audit findings, recommendations, and conclusions. Avoid technical jargon or complex terminology that may be difficult for non-technical stakeholders to understand. Ensure that the report is accessible to a wide audience.</w:t>
      </w:r>
    </w:p>
    <w:p w14:paraId="1CB7B6AB" w14:textId="77777777" w:rsidR="0047003B" w:rsidRDefault="0047003B" w:rsidP="0047003B">
      <w:pPr>
        <w:pStyle w:val="NormalWeb"/>
      </w:pPr>
    </w:p>
    <w:p w14:paraId="4EE76FB9" w14:textId="77777777" w:rsidR="0047003B" w:rsidRDefault="0047003B" w:rsidP="0047003B">
      <w:pPr>
        <w:pStyle w:val="NormalWeb"/>
        <w:numPr>
          <w:ilvl w:val="0"/>
          <w:numId w:val="2"/>
        </w:numPr>
      </w:pPr>
      <w:r>
        <w:t>Executive Summary: Begin the report with an executive summary that provides a high-level overview of the audit objectives, key findings, and recommendations. This allows busy executives and stakeholders to quickly grasp the main points without having to read the entire report.</w:t>
      </w:r>
    </w:p>
    <w:p w14:paraId="1FB5EF7D" w14:textId="77777777" w:rsidR="0047003B" w:rsidRDefault="0047003B" w:rsidP="0047003B">
      <w:pPr>
        <w:pStyle w:val="NormalWeb"/>
      </w:pPr>
    </w:p>
    <w:p w14:paraId="21B15BBD" w14:textId="77777777" w:rsidR="0047003B" w:rsidRDefault="0047003B" w:rsidP="0047003B">
      <w:pPr>
        <w:pStyle w:val="NormalWeb"/>
        <w:numPr>
          <w:ilvl w:val="0"/>
          <w:numId w:val="2"/>
        </w:numPr>
      </w:pPr>
      <w:r>
        <w:t>Report Structure and Formatting: Structure the report in a logical and organized manner. Use headings, subheadings, and bullet points to make it easy to navigate and comprehend. Include a table of contents for longer reports to facilitate quick reference.</w:t>
      </w:r>
    </w:p>
    <w:p w14:paraId="2C192685" w14:textId="77777777" w:rsidR="0047003B" w:rsidRDefault="0047003B" w:rsidP="0047003B">
      <w:pPr>
        <w:pStyle w:val="NormalWeb"/>
      </w:pPr>
    </w:p>
    <w:p w14:paraId="5BE79362" w14:textId="77777777" w:rsidR="0047003B" w:rsidRDefault="0047003B" w:rsidP="0047003B">
      <w:pPr>
        <w:pStyle w:val="NormalWeb"/>
        <w:numPr>
          <w:ilvl w:val="0"/>
          <w:numId w:val="2"/>
        </w:numPr>
      </w:pPr>
      <w:r>
        <w:t>Objective and Scope: Clearly state the objective and scope of the audit to provide context for the findings and recommendations. Specify the laws, regulations, standards, and internal policies against which compliance was assessed.</w:t>
      </w:r>
    </w:p>
    <w:p w14:paraId="5E0DF2FD" w14:textId="77777777" w:rsidR="0047003B" w:rsidRDefault="0047003B" w:rsidP="0047003B">
      <w:pPr>
        <w:pStyle w:val="NormalWeb"/>
      </w:pPr>
    </w:p>
    <w:p w14:paraId="582FAC53" w14:textId="77777777" w:rsidR="0047003B" w:rsidRDefault="0047003B" w:rsidP="0047003B">
      <w:pPr>
        <w:pStyle w:val="NormalWeb"/>
        <w:numPr>
          <w:ilvl w:val="0"/>
          <w:numId w:val="2"/>
        </w:numPr>
      </w:pPr>
      <w:r>
        <w:t>Findings and Observations: Present the audit findings and observations in a structured manner. Clearly state the issue, the criteria not met, and the evidence supporting the finding. Include sufficient detail and supporting documentation to back up the findings.</w:t>
      </w:r>
    </w:p>
    <w:p w14:paraId="37F2D2E1" w14:textId="77777777" w:rsidR="0047003B" w:rsidRDefault="0047003B" w:rsidP="0047003B">
      <w:pPr>
        <w:pStyle w:val="NormalWeb"/>
      </w:pPr>
    </w:p>
    <w:p w14:paraId="7990DCB3" w14:textId="77777777" w:rsidR="0047003B" w:rsidRDefault="0047003B" w:rsidP="0047003B">
      <w:pPr>
        <w:pStyle w:val="NormalWeb"/>
        <w:numPr>
          <w:ilvl w:val="0"/>
          <w:numId w:val="2"/>
        </w:numPr>
      </w:pPr>
      <w:r>
        <w:t>Risk Assessment: Provide an assessment of the risks associated with the non-compliant areas or weaknesses identified during the audit. Assess the potential impact of these risks on the organization's compliance, operations, and reputation.</w:t>
      </w:r>
    </w:p>
    <w:p w14:paraId="456FAC7F" w14:textId="77777777" w:rsidR="0047003B" w:rsidRDefault="0047003B" w:rsidP="0047003B">
      <w:pPr>
        <w:pStyle w:val="NormalWeb"/>
      </w:pPr>
    </w:p>
    <w:p w14:paraId="68396C82" w14:textId="77777777" w:rsidR="0047003B" w:rsidRDefault="0047003B" w:rsidP="0047003B">
      <w:pPr>
        <w:pStyle w:val="NormalWeb"/>
        <w:numPr>
          <w:ilvl w:val="0"/>
          <w:numId w:val="2"/>
        </w:numPr>
      </w:pPr>
      <w:r>
        <w:lastRenderedPageBreak/>
        <w:t>Recommendations: Include practical and actionable recommendations to address the findings and improve IT compliance. Provide clear guidance on how the organization can mitigate the identified risks and enhance its compliance controls. Prioritize recommendations based on their impact and feasibility.</w:t>
      </w:r>
    </w:p>
    <w:p w14:paraId="7E04B866" w14:textId="77777777" w:rsidR="0047003B" w:rsidRDefault="0047003B" w:rsidP="0047003B">
      <w:pPr>
        <w:pStyle w:val="NormalWeb"/>
      </w:pPr>
    </w:p>
    <w:p w14:paraId="162326F4" w14:textId="77777777" w:rsidR="0047003B" w:rsidRDefault="0047003B" w:rsidP="0047003B">
      <w:pPr>
        <w:pStyle w:val="NormalWeb"/>
        <w:numPr>
          <w:ilvl w:val="0"/>
          <w:numId w:val="2"/>
        </w:numPr>
      </w:pPr>
      <w:r>
        <w:t>Management Response: Allow management to provide their response to the audit findings and recommendations. Include a section where management can indicate their agreement or disagreement with the findings and outline the corrective actions they plan to take. This promotes accountability and transparency.</w:t>
      </w:r>
    </w:p>
    <w:p w14:paraId="5D9A28E5" w14:textId="77777777" w:rsidR="0047003B" w:rsidRDefault="0047003B" w:rsidP="0047003B">
      <w:pPr>
        <w:pStyle w:val="NormalWeb"/>
      </w:pPr>
    </w:p>
    <w:p w14:paraId="7E1FB340" w14:textId="77777777" w:rsidR="0047003B" w:rsidRDefault="0047003B" w:rsidP="0047003B">
      <w:pPr>
        <w:pStyle w:val="NormalWeb"/>
        <w:numPr>
          <w:ilvl w:val="0"/>
          <w:numId w:val="2"/>
        </w:numPr>
      </w:pPr>
      <w:r>
        <w:t>Reporting Timeliness: Ensure that the audit report is issued in a timely manner after the completion of the audit. Delays in reporting can hinder the organization's ability to address the identified issues promptly.</w:t>
      </w:r>
    </w:p>
    <w:p w14:paraId="212CAB31" w14:textId="77777777" w:rsidR="0047003B" w:rsidRDefault="0047003B" w:rsidP="0047003B">
      <w:pPr>
        <w:pStyle w:val="NormalWeb"/>
      </w:pPr>
    </w:p>
    <w:p w14:paraId="49B043E7" w14:textId="77777777" w:rsidR="0047003B" w:rsidRDefault="0047003B" w:rsidP="0047003B">
      <w:pPr>
        <w:pStyle w:val="NormalWeb"/>
        <w:numPr>
          <w:ilvl w:val="0"/>
          <w:numId w:val="2"/>
        </w:numPr>
      </w:pPr>
      <w:r>
        <w:t>Confidentiality and Security: Handle the audit report with proper confidentiality and security measures. Limit access to authorized individuals who need to review the report. Consider any sensitive or confidential information contained in the report and ensure it is appropriately protected.</w:t>
      </w:r>
    </w:p>
    <w:p w14:paraId="0A29CB3D" w14:textId="77777777" w:rsidR="0047003B" w:rsidRDefault="0047003B" w:rsidP="0047003B">
      <w:pPr>
        <w:pStyle w:val="NormalWeb"/>
      </w:pPr>
    </w:p>
    <w:p w14:paraId="0066A03B" w14:textId="77777777" w:rsidR="0047003B" w:rsidRDefault="0047003B" w:rsidP="0047003B">
      <w:pPr>
        <w:pStyle w:val="NormalWeb"/>
        <w:numPr>
          <w:ilvl w:val="0"/>
          <w:numId w:val="2"/>
        </w:numPr>
      </w:pPr>
      <w:r>
        <w:t>Follow-up and Monitoring: Incorporate a section in the report to outline the follow-up and monitoring process. Specify how the organization will track and ensure the implementation of recommended actions and any subsequent audits or reviews planned.</w:t>
      </w:r>
    </w:p>
    <w:p w14:paraId="7C1DAC54" w14:textId="77777777" w:rsidR="0047003B" w:rsidRDefault="0047003B" w:rsidP="0047003B">
      <w:pPr>
        <w:pStyle w:val="NormalWeb"/>
      </w:pPr>
    </w:p>
    <w:p w14:paraId="19691BDD" w14:textId="77777777" w:rsidR="0047003B" w:rsidRDefault="0047003B" w:rsidP="0047003B">
      <w:pPr>
        <w:pStyle w:val="NormalWeb"/>
        <w:numPr>
          <w:ilvl w:val="0"/>
          <w:numId w:val="2"/>
        </w:numPr>
      </w:pPr>
      <w:r>
        <w:t>Review and Approval: Conduct a thorough review of the audit report by appropriate stakeholders, including management and audit committees. Seek their input and ensure their approval before finalizing the report.</w:t>
      </w:r>
    </w:p>
    <w:p w14:paraId="705EAD32" w14:textId="77777777" w:rsidR="0047003B" w:rsidRDefault="0047003B" w:rsidP="0047003B">
      <w:pPr>
        <w:pStyle w:val="NormalWeb"/>
      </w:pPr>
    </w:p>
    <w:p w14:paraId="2FCCC72C" w14:textId="7B27550A" w:rsidR="0047003B" w:rsidRDefault="0047003B" w:rsidP="0047003B">
      <w:pPr>
        <w:pStyle w:val="NormalWeb"/>
      </w:pPr>
      <w:r>
        <w:t>By following these best practices, organizations can create comprehensive and impactful IT compliance audit reports that provide valuable insights and guidance for improving compliance controls and processes. The report should be a tool for promoting accountability, driving change, and enhancing the organization's overall compliance posture.</w:t>
      </w:r>
    </w:p>
    <w:p w14:paraId="77437E38" w14:textId="0E70A166" w:rsidR="0047003B" w:rsidRDefault="0047003B" w:rsidP="0047003B">
      <w:pPr>
        <w:pStyle w:val="NormalWeb"/>
      </w:pPr>
      <w:r w:rsidRPr="0047003B">
        <w:rPr>
          <w:rFonts w:ascii="Segoe UI" w:hAnsi="Segoe UI" w:cs="Segoe UI"/>
          <w:b/>
          <w:bCs/>
          <w:color w:val="343541"/>
        </w:rPr>
        <w:t xml:space="preserve">Best Practices </w:t>
      </w:r>
      <w:proofErr w:type="gramStart"/>
      <w:r w:rsidRPr="0047003B">
        <w:rPr>
          <w:rFonts w:ascii="Segoe UI" w:hAnsi="Segoe UI" w:cs="Segoe UI"/>
          <w:b/>
          <w:bCs/>
          <w:color w:val="343541"/>
        </w:rPr>
        <w:t>for  Regulatory</w:t>
      </w:r>
      <w:proofErr w:type="gramEnd"/>
      <w:r w:rsidRPr="0047003B">
        <w:rPr>
          <w:rFonts w:ascii="Segoe UI" w:hAnsi="Segoe UI" w:cs="Segoe UI"/>
          <w:b/>
          <w:bCs/>
          <w:color w:val="343541"/>
        </w:rPr>
        <w:t xml:space="preserve"> Requirements</w:t>
      </w:r>
      <w:r>
        <w:rPr>
          <w:rFonts w:ascii="Segoe UI" w:hAnsi="Segoe UI" w:cs="Segoe UI"/>
          <w:color w:val="343541"/>
        </w:rPr>
        <w:t>-</w:t>
      </w:r>
    </w:p>
    <w:p w14:paraId="4BFFB28C" w14:textId="77777777" w:rsidR="0047003B" w:rsidRDefault="0047003B" w:rsidP="0047003B">
      <w:pPr>
        <w:pStyle w:val="NormalWeb"/>
      </w:pPr>
      <w:r>
        <w:t xml:space="preserve">Complying with regulatory requirements is crucial for organizations to avoid legal and financial penalties, protect their reputation, and maintain trust with stakeholders. </w:t>
      </w:r>
    </w:p>
    <w:p w14:paraId="51463D74" w14:textId="19CF97CF" w:rsidR="0047003B" w:rsidRDefault="0047003B" w:rsidP="0047003B">
      <w:pPr>
        <w:pStyle w:val="NormalWeb"/>
      </w:pPr>
      <w:r>
        <w:lastRenderedPageBreak/>
        <w:t xml:space="preserve">Here are some </w:t>
      </w:r>
      <w:r w:rsidRPr="0047003B">
        <w:rPr>
          <w:b/>
          <w:bCs/>
        </w:rPr>
        <w:t>best practices for effectively managing regulatory requirements</w:t>
      </w:r>
      <w:r>
        <w:t>:</w:t>
      </w:r>
    </w:p>
    <w:p w14:paraId="0EB07159" w14:textId="77777777" w:rsidR="0047003B" w:rsidRDefault="0047003B" w:rsidP="0047003B">
      <w:pPr>
        <w:pStyle w:val="NormalWeb"/>
      </w:pPr>
    </w:p>
    <w:p w14:paraId="21F90D85" w14:textId="77777777" w:rsidR="0047003B" w:rsidRDefault="0047003B" w:rsidP="0047003B">
      <w:pPr>
        <w:pStyle w:val="NormalWeb"/>
        <w:numPr>
          <w:ilvl w:val="0"/>
          <w:numId w:val="3"/>
        </w:numPr>
      </w:pPr>
      <w:r>
        <w:t>Stay Informed: Stay updated on relevant laws, regulations, and industry standards that apply to your organization. Establish a process for regularly monitoring and tracking regulatory changes, including subscribing to regulatory alerts, participating in industry forums, and maintaining relationships with legal advisors or industry associations.</w:t>
      </w:r>
    </w:p>
    <w:p w14:paraId="6A8864E8" w14:textId="77777777" w:rsidR="0047003B" w:rsidRDefault="0047003B" w:rsidP="0047003B">
      <w:pPr>
        <w:pStyle w:val="NormalWeb"/>
      </w:pPr>
    </w:p>
    <w:p w14:paraId="0D93FDF6" w14:textId="77777777" w:rsidR="0047003B" w:rsidRDefault="0047003B" w:rsidP="0047003B">
      <w:pPr>
        <w:pStyle w:val="NormalWeb"/>
        <w:numPr>
          <w:ilvl w:val="0"/>
          <w:numId w:val="3"/>
        </w:numPr>
      </w:pPr>
      <w:r>
        <w:t>Conduct Risk Assessments: Conduct regular risk assessments to identify and prioritize regulatory risks specific to your organization. Assess the potential impact of non-compliance on your business operations, financials, reputation, and relationships with stakeholders. Use the findings to guide your compliance efforts and allocate resources effectively.</w:t>
      </w:r>
    </w:p>
    <w:p w14:paraId="01828C81" w14:textId="77777777" w:rsidR="0047003B" w:rsidRDefault="0047003B" w:rsidP="0047003B">
      <w:pPr>
        <w:pStyle w:val="NormalWeb"/>
      </w:pPr>
    </w:p>
    <w:p w14:paraId="0854E4F1" w14:textId="77777777" w:rsidR="0047003B" w:rsidRDefault="0047003B" w:rsidP="0047003B">
      <w:pPr>
        <w:pStyle w:val="NormalWeb"/>
        <w:numPr>
          <w:ilvl w:val="0"/>
          <w:numId w:val="3"/>
        </w:numPr>
      </w:pPr>
      <w:r>
        <w:t>Establish a Compliance Framework: Develop a comprehensive compliance framework that outlines the processes, policies, and controls necessary to meet regulatory requirements. This framework should include clear roles and responsibilities, communication channels, training programs, and monitoring mechanisms to ensure ongoing compliance.</w:t>
      </w:r>
    </w:p>
    <w:p w14:paraId="3BDFAE3F" w14:textId="77777777" w:rsidR="0047003B" w:rsidRDefault="0047003B" w:rsidP="0047003B">
      <w:pPr>
        <w:pStyle w:val="NormalWeb"/>
      </w:pPr>
    </w:p>
    <w:p w14:paraId="0F2C6AD0" w14:textId="77777777" w:rsidR="0047003B" w:rsidRDefault="0047003B" w:rsidP="0047003B">
      <w:pPr>
        <w:pStyle w:val="NormalWeb"/>
        <w:numPr>
          <w:ilvl w:val="0"/>
          <w:numId w:val="3"/>
        </w:numPr>
      </w:pPr>
      <w:r>
        <w:t>Implement Compliance Policies and Procedures: Develop and document policies and procedures that address the specific requirements of each applicable regulation. Ensure that these policies are communicated, understood, and followed by all employees. Regularly review and update policies to reflect changes in regulations and business operations.</w:t>
      </w:r>
    </w:p>
    <w:p w14:paraId="360A671C" w14:textId="77777777" w:rsidR="0047003B" w:rsidRDefault="0047003B" w:rsidP="0047003B">
      <w:pPr>
        <w:pStyle w:val="NormalWeb"/>
      </w:pPr>
    </w:p>
    <w:p w14:paraId="482263D4" w14:textId="77777777" w:rsidR="0047003B" w:rsidRDefault="0047003B" w:rsidP="0047003B">
      <w:pPr>
        <w:pStyle w:val="NormalWeb"/>
        <w:numPr>
          <w:ilvl w:val="0"/>
          <w:numId w:val="3"/>
        </w:numPr>
      </w:pPr>
      <w:r>
        <w:t>Assign Compliance Ownership: Assign clear ownership and accountability for compliance within your organization. Designate a compliance officer or compliance team responsible for overseeing compliance activities, coordinating efforts across departments, and ensuring adherence to regulatory requirements.</w:t>
      </w:r>
    </w:p>
    <w:p w14:paraId="6A5CA0DE" w14:textId="77777777" w:rsidR="0047003B" w:rsidRDefault="0047003B" w:rsidP="0047003B">
      <w:pPr>
        <w:pStyle w:val="NormalWeb"/>
      </w:pPr>
    </w:p>
    <w:p w14:paraId="7E945137" w14:textId="77777777" w:rsidR="0047003B" w:rsidRDefault="0047003B" w:rsidP="0047003B">
      <w:pPr>
        <w:pStyle w:val="NormalWeb"/>
        <w:numPr>
          <w:ilvl w:val="0"/>
          <w:numId w:val="3"/>
        </w:numPr>
      </w:pPr>
      <w:r>
        <w:t>Conduct Compliance Training: Provide comprehensive training programs to educate employees on regulatory requirements, their obligations, and the importance of compliance. Training should be tailored to different roles and responsibilities within the organization. Offer regular refresher courses to reinforce understanding and address new regulatory developments.</w:t>
      </w:r>
    </w:p>
    <w:p w14:paraId="1AFCB2C1" w14:textId="77777777" w:rsidR="0047003B" w:rsidRDefault="0047003B" w:rsidP="0047003B">
      <w:pPr>
        <w:pStyle w:val="NormalWeb"/>
      </w:pPr>
    </w:p>
    <w:p w14:paraId="6B624EAF" w14:textId="77777777" w:rsidR="0047003B" w:rsidRDefault="0047003B" w:rsidP="0047003B">
      <w:pPr>
        <w:pStyle w:val="NormalWeb"/>
        <w:numPr>
          <w:ilvl w:val="0"/>
          <w:numId w:val="3"/>
        </w:numPr>
      </w:pPr>
      <w:r>
        <w:lastRenderedPageBreak/>
        <w:t>Establish Internal Controls: Implement internal controls to mitigate regulatory risks and ensure compliance. These controls should be designed to address specific regulatory requirements and reduce the likelihood of non-compliance. Regularly assess the effectiveness of these controls through testing, monitoring, and internal audits.</w:t>
      </w:r>
    </w:p>
    <w:p w14:paraId="35716EBC" w14:textId="77777777" w:rsidR="0047003B" w:rsidRDefault="0047003B" w:rsidP="0047003B">
      <w:pPr>
        <w:pStyle w:val="NormalWeb"/>
      </w:pPr>
    </w:p>
    <w:p w14:paraId="5BB1F025" w14:textId="77777777" w:rsidR="0047003B" w:rsidRDefault="0047003B" w:rsidP="0047003B">
      <w:pPr>
        <w:pStyle w:val="NormalWeb"/>
        <w:numPr>
          <w:ilvl w:val="0"/>
          <w:numId w:val="3"/>
        </w:numPr>
      </w:pPr>
      <w:r>
        <w:t>Monitor and Review Compliance: Establish a process for ongoing monitoring and review of compliance activities. This includes conducting regular internal audits, self-assessments, and compliance checks to identify any gaps or areas for improvement. Implement a system for tracking and reporting compliance metrics and issues.</w:t>
      </w:r>
    </w:p>
    <w:p w14:paraId="5456B114" w14:textId="77777777" w:rsidR="0047003B" w:rsidRDefault="0047003B" w:rsidP="0047003B">
      <w:pPr>
        <w:pStyle w:val="NormalWeb"/>
      </w:pPr>
    </w:p>
    <w:p w14:paraId="1CD42CDA" w14:textId="77777777" w:rsidR="0047003B" w:rsidRDefault="0047003B" w:rsidP="0047003B">
      <w:pPr>
        <w:pStyle w:val="NormalWeb"/>
        <w:numPr>
          <w:ilvl w:val="0"/>
          <w:numId w:val="3"/>
        </w:numPr>
      </w:pPr>
      <w:r>
        <w:t xml:space="preserve">Foster a Culture of Compliance: Promote a culture of compliance throughout the organization. Encourage open communication, ethical </w:t>
      </w:r>
      <w:proofErr w:type="spellStart"/>
      <w:r>
        <w:t>behavior</w:t>
      </w:r>
      <w:proofErr w:type="spellEnd"/>
      <w:r>
        <w:t>, and a commitment to following regulations. Recognize and reward individuals and teams that demonstrate exemplary compliance practices.</w:t>
      </w:r>
    </w:p>
    <w:p w14:paraId="12C95FD8" w14:textId="77777777" w:rsidR="0047003B" w:rsidRDefault="0047003B" w:rsidP="0047003B">
      <w:pPr>
        <w:pStyle w:val="NormalWeb"/>
      </w:pPr>
    </w:p>
    <w:p w14:paraId="526EA13B" w14:textId="77777777" w:rsidR="0047003B" w:rsidRDefault="0047003B" w:rsidP="0047003B">
      <w:pPr>
        <w:pStyle w:val="NormalWeb"/>
        <w:numPr>
          <w:ilvl w:val="0"/>
          <w:numId w:val="3"/>
        </w:numPr>
      </w:pPr>
      <w:r>
        <w:t>Engage with Regulators: Establish proactive communication channels with relevant regulatory authorities. Stay informed about regulatory expectations, seek clarification when needed, and proactively address any compliance concerns. Foster positive relationships with regulators based on transparency and cooperation.</w:t>
      </w:r>
    </w:p>
    <w:p w14:paraId="792C4460" w14:textId="77777777" w:rsidR="0047003B" w:rsidRDefault="0047003B" w:rsidP="0047003B">
      <w:pPr>
        <w:pStyle w:val="NormalWeb"/>
      </w:pPr>
    </w:p>
    <w:p w14:paraId="3247FEF4" w14:textId="77777777" w:rsidR="0047003B" w:rsidRDefault="0047003B" w:rsidP="0047003B">
      <w:pPr>
        <w:pStyle w:val="NormalWeb"/>
        <w:numPr>
          <w:ilvl w:val="0"/>
          <w:numId w:val="3"/>
        </w:numPr>
      </w:pPr>
      <w:r>
        <w:t>Conduct External Audits or Assessments: Consider engaging external auditors or consultants to conduct independent audits or assessments of your organization's compliance. This provides an objective evaluation of your compliance efforts and can help identify areas for improvement.</w:t>
      </w:r>
    </w:p>
    <w:p w14:paraId="0F0C95A9" w14:textId="77777777" w:rsidR="0047003B" w:rsidRDefault="0047003B" w:rsidP="0047003B">
      <w:pPr>
        <w:pStyle w:val="NormalWeb"/>
      </w:pPr>
    </w:p>
    <w:p w14:paraId="70D61EA7" w14:textId="77777777" w:rsidR="0047003B" w:rsidRDefault="0047003B" w:rsidP="0047003B">
      <w:pPr>
        <w:pStyle w:val="NormalWeb"/>
        <w:numPr>
          <w:ilvl w:val="0"/>
          <w:numId w:val="3"/>
        </w:numPr>
      </w:pPr>
      <w:r>
        <w:t>Continuous Improvement: Embrace a culture of continuous improvement by regularly reviewing and enhancing your compliance program. Stay updated on emerging trends and best practices in compliance management. Seek feedback from employees, customers, and other stakeholders to identify areas where compliance can be strengthened.</w:t>
      </w:r>
    </w:p>
    <w:p w14:paraId="6162D797" w14:textId="77777777" w:rsidR="0047003B" w:rsidRDefault="0047003B" w:rsidP="0047003B">
      <w:pPr>
        <w:pStyle w:val="NormalWeb"/>
      </w:pPr>
    </w:p>
    <w:p w14:paraId="149D62E1" w14:textId="27F59D7D" w:rsidR="0047003B" w:rsidRDefault="0047003B" w:rsidP="0047003B">
      <w:pPr>
        <w:pStyle w:val="NormalWeb"/>
      </w:pPr>
      <w:r>
        <w:t xml:space="preserve">By implementing these best practices, organizations can build a robust compliance program that effectively addresses regulatory requirements, mitigates compliance risks, and promotes a culture of ethical </w:t>
      </w:r>
      <w:proofErr w:type="spellStart"/>
      <w:r>
        <w:t>behavior</w:t>
      </w:r>
      <w:proofErr w:type="spellEnd"/>
      <w:r>
        <w:t xml:space="preserve"> and responsibility throughout the organization.</w:t>
      </w:r>
    </w:p>
    <w:p w14:paraId="21003824"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721"/>
    <w:multiLevelType w:val="multilevel"/>
    <w:tmpl w:val="8516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B2244"/>
    <w:multiLevelType w:val="hybridMultilevel"/>
    <w:tmpl w:val="7F52DC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3D47F5"/>
    <w:multiLevelType w:val="hybridMultilevel"/>
    <w:tmpl w:val="746854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94143652">
    <w:abstractNumId w:val="0"/>
  </w:num>
  <w:num w:numId="2" w16cid:durableId="1634480576">
    <w:abstractNumId w:val="2"/>
  </w:num>
  <w:num w:numId="3" w16cid:durableId="187514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3B"/>
    <w:rsid w:val="0015731E"/>
    <w:rsid w:val="004700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FD27"/>
  <w15:chartTrackingRefBased/>
  <w15:docId w15:val="{3EF300AC-D73D-48D8-B52A-ABEBCE2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03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470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102">
      <w:bodyDiv w:val="1"/>
      <w:marLeft w:val="0"/>
      <w:marRight w:val="0"/>
      <w:marTop w:val="0"/>
      <w:marBottom w:val="0"/>
      <w:divBdr>
        <w:top w:val="none" w:sz="0" w:space="0" w:color="auto"/>
        <w:left w:val="none" w:sz="0" w:space="0" w:color="auto"/>
        <w:bottom w:val="none" w:sz="0" w:space="0" w:color="auto"/>
        <w:right w:val="none" w:sz="0" w:space="0" w:color="auto"/>
      </w:divBdr>
    </w:div>
    <w:div w:id="674188824">
      <w:bodyDiv w:val="1"/>
      <w:marLeft w:val="0"/>
      <w:marRight w:val="0"/>
      <w:marTop w:val="0"/>
      <w:marBottom w:val="0"/>
      <w:divBdr>
        <w:top w:val="none" w:sz="0" w:space="0" w:color="auto"/>
        <w:left w:val="none" w:sz="0" w:space="0" w:color="auto"/>
        <w:bottom w:val="none" w:sz="0" w:space="0" w:color="auto"/>
        <w:right w:val="none" w:sz="0" w:space="0" w:color="auto"/>
      </w:divBdr>
    </w:div>
    <w:div w:id="7692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2023-07-09T21:54:00Z</dcterms:created>
  <dcterms:modified xsi:type="dcterms:W3CDTF">2023-07-09T22:00:00Z</dcterms:modified>
</cp:coreProperties>
</file>