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1F9C1" w14:textId="12629270" w:rsidR="00BF40AD" w:rsidRPr="00BF40AD" w:rsidRDefault="00BF40AD" w:rsidP="00BF40AD">
      <w:pPr>
        <w:rPr>
          <w:b/>
          <w:bCs/>
          <w:sz w:val="24"/>
          <w:szCs w:val="24"/>
        </w:rPr>
      </w:pPr>
      <w:r w:rsidRPr="00BF40AD">
        <w:rPr>
          <w:b/>
          <w:bCs/>
          <w:sz w:val="24"/>
          <w:szCs w:val="24"/>
        </w:rPr>
        <w:t xml:space="preserve">Awareness, training and communication: </w:t>
      </w:r>
    </w:p>
    <w:p w14:paraId="30F70D9F" w14:textId="0BB48293" w:rsidR="00BF40AD" w:rsidRPr="00BF40AD" w:rsidRDefault="00BF40AD" w:rsidP="00BF40AD">
      <w:pPr>
        <w:rPr>
          <w:sz w:val="24"/>
          <w:szCs w:val="24"/>
        </w:rPr>
      </w:pPr>
    </w:p>
    <w:p w14:paraId="10D2628F" w14:textId="77777777" w:rsidR="00BF40AD" w:rsidRPr="00BF40AD" w:rsidRDefault="00BF40AD" w:rsidP="00BF40AD">
      <w:pPr>
        <w:rPr>
          <w:sz w:val="24"/>
          <w:szCs w:val="24"/>
        </w:rPr>
      </w:pPr>
      <w:r w:rsidRPr="00BF40AD">
        <w:rPr>
          <w:sz w:val="24"/>
          <w:szCs w:val="24"/>
        </w:rPr>
        <w:t>Awareness, training, and communication are critical components of a Business Continuity Plan (BCP) to ensure that employees are prepared, informed, and capable of responding effectively during a disruptive event. Here's an overview of the key considerations in this area:</w:t>
      </w:r>
    </w:p>
    <w:p w14:paraId="721BBA99" w14:textId="77777777" w:rsidR="00BF40AD" w:rsidRPr="00BF40AD" w:rsidRDefault="00BF40AD" w:rsidP="00BF40AD">
      <w:pPr>
        <w:numPr>
          <w:ilvl w:val="0"/>
          <w:numId w:val="1"/>
        </w:numPr>
        <w:rPr>
          <w:sz w:val="24"/>
          <w:szCs w:val="24"/>
        </w:rPr>
      </w:pPr>
      <w:r w:rsidRPr="00BF40AD">
        <w:rPr>
          <w:sz w:val="24"/>
          <w:szCs w:val="24"/>
        </w:rPr>
        <w:t>Awareness Programs:</w:t>
      </w:r>
    </w:p>
    <w:p w14:paraId="2CD277B2" w14:textId="77777777" w:rsidR="00BF40AD" w:rsidRPr="00BF40AD" w:rsidRDefault="00BF40AD" w:rsidP="00BF40AD">
      <w:pPr>
        <w:numPr>
          <w:ilvl w:val="0"/>
          <w:numId w:val="2"/>
        </w:numPr>
        <w:rPr>
          <w:sz w:val="24"/>
          <w:szCs w:val="24"/>
        </w:rPr>
      </w:pPr>
      <w:r w:rsidRPr="00BF40AD">
        <w:rPr>
          <w:sz w:val="24"/>
          <w:szCs w:val="24"/>
        </w:rPr>
        <w:t>Develop awareness programs to educate employees about the importance of business continuity and their roles in the BCP.</w:t>
      </w:r>
    </w:p>
    <w:p w14:paraId="2146A1BC" w14:textId="77777777" w:rsidR="00BF40AD" w:rsidRPr="00BF40AD" w:rsidRDefault="00BF40AD" w:rsidP="00BF40AD">
      <w:pPr>
        <w:numPr>
          <w:ilvl w:val="0"/>
          <w:numId w:val="2"/>
        </w:numPr>
        <w:rPr>
          <w:sz w:val="24"/>
          <w:szCs w:val="24"/>
        </w:rPr>
      </w:pPr>
      <w:r w:rsidRPr="00BF40AD">
        <w:rPr>
          <w:sz w:val="24"/>
          <w:szCs w:val="24"/>
        </w:rPr>
        <w:t>Promote awareness through various means, such as presentations, workshops, newsletters, intranet portals, and posters.</w:t>
      </w:r>
    </w:p>
    <w:p w14:paraId="2DB77A5F" w14:textId="77777777" w:rsidR="00BF40AD" w:rsidRPr="00BF40AD" w:rsidRDefault="00BF40AD" w:rsidP="00BF40AD">
      <w:pPr>
        <w:numPr>
          <w:ilvl w:val="0"/>
          <w:numId w:val="2"/>
        </w:numPr>
        <w:rPr>
          <w:sz w:val="24"/>
          <w:szCs w:val="24"/>
        </w:rPr>
      </w:pPr>
      <w:r w:rsidRPr="00BF40AD">
        <w:rPr>
          <w:sz w:val="24"/>
          <w:szCs w:val="24"/>
        </w:rPr>
        <w:t>Emphasize the significance of business continuity in maintaining operations, protecting assets, and ensuring customer satisfaction.</w:t>
      </w:r>
    </w:p>
    <w:p w14:paraId="72DE5684" w14:textId="77777777" w:rsidR="00BF40AD" w:rsidRPr="00BF40AD" w:rsidRDefault="00BF40AD" w:rsidP="00BF40AD">
      <w:pPr>
        <w:numPr>
          <w:ilvl w:val="0"/>
          <w:numId w:val="3"/>
        </w:numPr>
        <w:rPr>
          <w:sz w:val="24"/>
          <w:szCs w:val="24"/>
        </w:rPr>
      </w:pPr>
      <w:r w:rsidRPr="00BF40AD">
        <w:rPr>
          <w:sz w:val="24"/>
          <w:szCs w:val="24"/>
        </w:rPr>
        <w:t>Training:</w:t>
      </w:r>
    </w:p>
    <w:p w14:paraId="56A9F525" w14:textId="77777777" w:rsidR="00BF40AD" w:rsidRPr="00BF40AD" w:rsidRDefault="00BF40AD" w:rsidP="00BF40AD">
      <w:pPr>
        <w:numPr>
          <w:ilvl w:val="0"/>
          <w:numId w:val="4"/>
        </w:numPr>
        <w:rPr>
          <w:sz w:val="24"/>
          <w:szCs w:val="24"/>
        </w:rPr>
      </w:pPr>
      <w:r w:rsidRPr="00BF40AD">
        <w:rPr>
          <w:sz w:val="24"/>
          <w:szCs w:val="24"/>
        </w:rPr>
        <w:t>Conduct training sessions to provide employees with the necessary knowledge and skills to implement the BCP effectively.</w:t>
      </w:r>
    </w:p>
    <w:p w14:paraId="512E7B8F" w14:textId="77777777" w:rsidR="00BF40AD" w:rsidRPr="00BF40AD" w:rsidRDefault="00BF40AD" w:rsidP="00BF40AD">
      <w:pPr>
        <w:numPr>
          <w:ilvl w:val="0"/>
          <w:numId w:val="4"/>
        </w:numPr>
        <w:rPr>
          <w:sz w:val="24"/>
          <w:szCs w:val="24"/>
        </w:rPr>
      </w:pPr>
      <w:r w:rsidRPr="00BF40AD">
        <w:rPr>
          <w:sz w:val="24"/>
          <w:szCs w:val="24"/>
        </w:rPr>
        <w:t>Train employees on their specific roles and responsibilities during different phases of a disruptive event, including incident response and recovery.</w:t>
      </w:r>
    </w:p>
    <w:p w14:paraId="7F470519" w14:textId="77777777" w:rsidR="00BF40AD" w:rsidRPr="00BF40AD" w:rsidRDefault="00BF40AD" w:rsidP="00BF40AD">
      <w:pPr>
        <w:numPr>
          <w:ilvl w:val="0"/>
          <w:numId w:val="4"/>
        </w:numPr>
        <w:rPr>
          <w:sz w:val="24"/>
          <w:szCs w:val="24"/>
        </w:rPr>
      </w:pPr>
      <w:r w:rsidRPr="00BF40AD">
        <w:rPr>
          <w:sz w:val="24"/>
          <w:szCs w:val="24"/>
        </w:rPr>
        <w:t>Provide training on emergency procedures, evacuation plans, and any specific actions related to information systems or technology.</w:t>
      </w:r>
    </w:p>
    <w:p w14:paraId="629B7C5A" w14:textId="77777777" w:rsidR="00BF40AD" w:rsidRPr="00BF40AD" w:rsidRDefault="00BF40AD" w:rsidP="00BF40AD">
      <w:pPr>
        <w:numPr>
          <w:ilvl w:val="0"/>
          <w:numId w:val="5"/>
        </w:numPr>
        <w:rPr>
          <w:sz w:val="24"/>
          <w:szCs w:val="24"/>
        </w:rPr>
      </w:pPr>
      <w:r w:rsidRPr="00BF40AD">
        <w:rPr>
          <w:sz w:val="24"/>
          <w:szCs w:val="24"/>
        </w:rPr>
        <w:t>Communication:</w:t>
      </w:r>
    </w:p>
    <w:p w14:paraId="01FE74AC" w14:textId="77777777" w:rsidR="00BF40AD" w:rsidRPr="00BF40AD" w:rsidRDefault="00BF40AD" w:rsidP="00BF40AD">
      <w:pPr>
        <w:numPr>
          <w:ilvl w:val="0"/>
          <w:numId w:val="6"/>
        </w:numPr>
        <w:rPr>
          <w:sz w:val="24"/>
          <w:szCs w:val="24"/>
        </w:rPr>
      </w:pPr>
      <w:r w:rsidRPr="00BF40AD">
        <w:rPr>
          <w:sz w:val="24"/>
          <w:szCs w:val="24"/>
        </w:rPr>
        <w:t>Establish effective communication channels and protocols to facilitate smooth communication during a disruptive event.</w:t>
      </w:r>
    </w:p>
    <w:p w14:paraId="19CE9426" w14:textId="77777777" w:rsidR="00BF40AD" w:rsidRPr="00BF40AD" w:rsidRDefault="00BF40AD" w:rsidP="00BF40AD">
      <w:pPr>
        <w:numPr>
          <w:ilvl w:val="0"/>
          <w:numId w:val="6"/>
        </w:numPr>
        <w:rPr>
          <w:sz w:val="24"/>
          <w:szCs w:val="24"/>
        </w:rPr>
      </w:pPr>
      <w:r w:rsidRPr="00BF40AD">
        <w:rPr>
          <w:sz w:val="24"/>
          <w:szCs w:val="24"/>
        </w:rPr>
        <w:t>Define roles and responsibilities for communication, including who will communicate with employees, stakeholders, customers, and external entities.</w:t>
      </w:r>
    </w:p>
    <w:p w14:paraId="251628FC" w14:textId="77777777" w:rsidR="00BF40AD" w:rsidRPr="00BF40AD" w:rsidRDefault="00BF40AD" w:rsidP="00BF40AD">
      <w:pPr>
        <w:numPr>
          <w:ilvl w:val="0"/>
          <w:numId w:val="6"/>
        </w:numPr>
        <w:rPr>
          <w:sz w:val="24"/>
          <w:szCs w:val="24"/>
        </w:rPr>
      </w:pPr>
      <w:r w:rsidRPr="00BF40AD">
        <w:rPr>
          <w:sz w:val="24"/>
          <w:szCs w:val="24"/>
        </w:rPr>
        <w:t>Ensure employees are aware of the communication channels and procedures to report incidents, provide status updates, and seek guidance.</w:t>
      </w:r>
    </w:p>
    <w:p w14:paraId="5E2F1859" w14:textId="77777777" w:rsidR="00BF40AD" w:rsidRPr="00BF40AD" w:rsidRDefault="00BF40AD" w:rsidP="00BF40AD">
      <w:pPr>
        <w:numPr>
          <w:ilvl w:val="0"/>
          <w:numId w:val="7"/>
        </w:numPr>
        <w:rPr>
          <w:sz w:val="24"/>
          <w:szCs w:val="24"/>
        </w:rPr>
      </w:pPr>
      <w:r w:rsidRPr="00BF40AD">
        <w:rPr>
          <w:sz w:val="24"/>
          <w:szCs w:val="24"/>
        </w:rPr>
        <w:t>Emergency Notifications:</w:t>
      </w:r>
    </w:p>
    <w:p w14:paraId="4FC5EF24" w14:textId="77777777" w:rsidR="00BF40AD" w:rsidRPr="00BF40AD" w:rsidRDefault="00BF40AD" w:rsidP="00BF40AD">
      <w:pPr>
        <w:numPr>
          <w:ilvl w:val="0"/>
          <w:numId w:val="8"/>
        </w:numPr>
        <w:rPr>
          <w:sz w:val="24"/>
          <w:szCs w:val="24"/>
        </w:rPr>
      </w:pPr>
      <w:r w:rsidRPr="00BF40AD">
        <w:rPr>
          <w:sz w:val="24"/>
          <w:szCs w:val="24"/>
        </w:rPr>
        <w:t>Implement a system for emergency notifications to quickly reach employees with critical information during a crisis.</w:t>
      </w:r>
    </w:p>
    <w:p w14:paraId="777405A0" w14:textId="77777777" w:rsidR="00BF40AD" w:rsidRPr="00BF40AD" w:rsidRDefault="00BF40AD" w:rsidP="00BF40AD">
      <w:pPr>
        <w:numPr>
          <w:ilvl w:val="0"/>
          <w:numId w:val="8"/>
        </w:numPr>
        <w:rPr>
          <w:sz w:val="24"/>
          <w:szCs w:val="24"/>
        </w:rPr>
      </w:pPr>
      <w:r w:rsidRPr="00BF40AD">
        <w:rPr>
          <w:sz w:val="24"/>
          <w:szCs w:val="24"/>
        </w:rPr>
        <w:t>Utilize multiple communication methods, such as emails, text messages, phone calls, or automated notification systems.</w:t>
      </w:r>
    </w:p>
    <w:p w14:paraId="3908CB41" w14:textId="77777777" w:rsidR="00BF40AD" w:rsidRPr="00BF40AD" w:rsidRDefault="00BF40AD" w:rsidP="00BF40AD">
      <w:pPr>
        <w:numPr>
          <w:ilvl w:val="0"/>
          <w:numId w:val="8"/>
        </w:numPr>
        <w:rPr>
          <w:sz w:val="24"/>
          <w:szCs w:val="24"/>
        </w:rPr>
      </w:pPr>
      <w:r w:rsidRPr="00BF40AD">
        <w:rPr>
          <w:sz w:val="24"/>
          <w:szCs w:val="24"/>
        </w:rPr>
        <w:t>Maintain an up-to-date contact list with accurate employee information, including alternate contact details if primary methods fail.</w:t>
      </w:r>
    </w:p>
    <w:p w14:paraId="216A4778" w14:textId="77777777" w:rsidR="00BF40AD" w:rsidRPr="00BF40AD" w:rsidRDefault="00BF40AD" w:rsidP="00BF40AD">
      <w:pPr>
        <w:numPr>
          <w:ilvl w:val="0"/>
          <w:numId w:val="9"/>
        </w:numPr>
        <w:rPr>
          <w:sz w:val="24"/>
          <w:szCs w:val="24"/>
        </w:rPr>
      </w:pPr>
      <w:r w:rsidRPr="00BF40AD">
        <w:rPr>
          <w:sz w:val="24"/>
          <w:szCs w:val="24"/>
        </w:rPr>
        <w:lastRenderedPageBreak/>
        <w:t>Mock Drills and Exercises:</w:t>
      </w:r>
    </w:p>
    <w:p w14:paraId="05448BAE" w14:textId="77777777" w:rsidR="00BF40AD" w:rsidRPr="00BF40AD" w:rsidRDefault="00BF40AD" w:rsidP="00BF40AD">
      <w:pPr>
        <w:numPr>
          <w:ilvl w:val="0"/>
          <w:numId w:val="10"/>
        </w:numPr>
        <w:rPr>
          <w:sz w:val="24"/>
          <w:szCs w:val="24"/>
        </w:rPr>
      </w:pPr>
      <w:r w:rsidRPr="00BF40AD">
        <w:rPr>
          <w:sz w:val="24"/>
          <w:szCs w:val="24"/>
        </w:rPr>
        <w:t>Conduct regular mock drills and exercises to test the effectiveness of the BCP and enhance employee preparedness.</w:t>
      </w:r>
    </w:p>
    <w:p w14:paraId="31AF57D2" w14:textId="77777777" w:rsidR="00BF40AD" w:rsidRPr="00BF40AD" w:rsidRDefault="00BF40AD" w:rsidP="00BF40AD">
      <w:pPr>
        <w:numPr>
          <w:ilvl w:val="0"/>
          <w:numId w:val="10"/>
        </w:numPr>
        <w:rPr>
          <w:sz w:val="24"/>
          <w:szCs w:val="24"/>
        </w:rPr>
      </w:pPr>
      <w:r w:rsidRPr="00BF40AD">
        <w:rPr>
          <w:sz w:val="24"/>
          <w:szCs w:val="24"/>
        </w:rPr>
        <w:t>Simulate different scenarios, including technology failures, natural disasters, or cybersecurity incidents, to evaluate response capabilities.</w:t>
      </w:r>
    </w:p>
    <w:p w14:paraId="2EC8E350" w14:textId="77777777" w:rsidR="00BF40AD" w:rsidRPr="00BF40AD" w:rsidRDefault="00BF40AD" w:rsidP="00BF40AD">
      <w:pPr>
        <w:numPr>
          <w:ilvl w:val="0"/>
          <w:numId w:val="10"/>
        </w:numPr>
        <w:rPr>
          <w:sz w:val="24"/>
          <w:szCs w:val="24"/>
        </w:rPr>
      </w:pPr>
      <w:r w:rsidRPr="00BF40AD">
        <w:rPr>
          <w:sz w:val="24"/>
          <w:szCs w:val="24"/>
        </w:rPr>
        <w:t>Provide feedback and lessons learned from drills to improve the BCP and address any identified gaps or areas for improvement.</w:t>
      </w:r>
    </w:p>
    <w:p w14:paraId="6BC54D99" w14:textId="77777777" w:rsidR="00BF40AD" w:rsidRPr="00BF40AD" w:rsidRDefault="00BF40AD" w:rsidP="00BF40AD">
      <w:pPr>
        <w:numPr>
          <w:ilvl w:val="0"/>
          <w:numId w:val="11"/>
        </w:numPr>
        <w:rPr>
          <w:sz w:val="24"/>
          <w:szCs w:val="24"/>
        </w:rPr>
      </w:pPr>
      <w:r w:rsidRPr="00BF40AD">
        <w:rPr>
          <w:sz w:val="24"/>
          <w:szCs w:val="24"/>
        </w:rPr>
        <w:t>Ongoing Communication:</w:t>
      </w:r>
    </w:p>
    <w:p w14:paraId="0B3EE91C" w14:textId="77777777" w:rsidR="00BF40AD" w:rsidRPr="00BF40AD" w:rsidRDefault="00BF40AD" w:rsidP="00BF40AD">
      <w:pPr>
        <w:numPr>
          <w:ilvl w:val="0"/>
          <w:numId w:val="12"/>
        </w:numPr>
        <w:rPr>
          <w:sz w:val="24"/>
          <w:szCs w:val="24"/>
        </w:rPr>
      </w:pPr>
      <w:r w:rsidRPr="00BF40AD">
        <w:rPr>
          <w:sz w:val="24"/>
          <w:szCs w:val="24"/>
        </w:rPr>
        <w:t>Foster a culture of awareness and preparedness by regularly communicating updates, reminders, and changes related to the BCP.</w:t>
      </w:r>
    </w:p>
    <w:p w14:paraId="07819AD6" w14:textId="77777777" w:rsidR="00BF40AD" w:rsidRPr="00BF40AD" w:rsidRDefault="00BF40AD" w:rsidP="00BF40AD">
      <w:pPr>
        <w:numPr>
          <w:ilvl w:val="0"/>
          <w:numId w:val="12"/>
        </w:numPr>
        <w:rPr>
          <w:sz w:val="24"/>
          <w:szCs w:val="24"/>
        </w:rPr>
      </w:pPr>
      <w:r w:rsidRPr="00BF40AD">
        <w:rPr>
          <w:sz w:val="24"/>
          <w:szCs w:val="24"/>
        </w:rPr>
        <w:t>Keep employees informed about the progress of recovery efforts, changes in procedures, or updates to contact information.</w:t>
      </w:r>
    </w:p>
    <w:p w14:paraId="121DB80C" w14:textId="77777777" w:rsidR="00BF40AD" w:rsidRPr="00BF40AD" w:rsidRDefault="00BF40AD" w:rsidP="00BF40AD">
      <w:pPr>
        <w:numPr>
          <w:ilvl w:val="0"/>
          <w:numId w:val="12"/>
        </w:numPr>
        <w:rPr>
          <w:sz w:val="24"/>
          <w:szCs w:val="24"/>
        </w:rPr>
      </w:pPr>
      <w:r w:rsidRPr="00BF40AD">
        <w:rPr>
          <w:sz w:val="24"/>
          <w:szCs w:val="24"/>
        </w:rPr>
        <w:t>Encourage open lines of communication, feedback, and suggestions from employees to improve the BCP.</w:t>
      </w:r>
    </w:p>
    <w:p w14:paraId="192A4F98" w14:textId="77777777" w:rsidR="00BF40AD" w:rsidRPr="00BF40AD" w:rsidRDefault="00BF40AD" w:rsidP="00BF40AD">
      <w:pPr>
        <w:rPr>
          <w:sz w:val="24"/>
          <w:szCs w:val="24"/>
        </w:rPr>
      </w:pPr>
      <w:r w:rsidRPr="00BF40AD">
        <w:rPr>
          <w:sz w:val="24"/>
          <w:szCs w:val="24"/>
        </w:rPr>
        <w:t>Effective awareness, training, and communication programs ensure that employees understand their roles, have the necessary knowledge to respond appropriately during disruptions, and are equipped to implement the BCP effectively. Regular drills and ongoing communication maintain a state of readiness, enhance confidence, and foster a resilient organizational culture.</w:t>
      </w:r>
    </w:p>
    <w:p w14:paraId="15108726" w14:textId="77777777" w:rsidR="0015731E" w:rsidRPr="00BF40AD" w:rsidRDefault="0015731E">
      <w:pPr>
        <w:rPr>
          <w:sz w:val="24"/>
          <w:szCs w:val="24"/>
        </w:rPr>
      </w:pPr>
    </w:p>
    <w:sectPr w:rsidR="0015731E" w:rsidRPr="00BF40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9F5"/>
    <w:multiLevelType w:val="multilevel"/>
    <w:tmpl w:val="48E4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C5C2C"/>
    <w:multiLevelType w:val="multilevel"/>
    <w:tmpl w:val="B6FEC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C23E64"/>
    <w:multiLevelType w:val="multilevel"/>
    <w:tmpl w:val="83E0A5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810C33"/>
    <w:multiLevelType w:val="multilevel"/>
    <w:tmpl w:val="74FC69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B2423C"/>
    <w:multiLevelType w:val="multilevel"/>
    <w:tmpl w:val="6282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7A54A5"/>
    <w:multiLevelType w:val="multilevel"/>
    <w:tmpl w:val="EE02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B22665"/>
    <w:multiLevelType w:val="multilevel"/>
    <w:tmpl w:val="5110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0D5115"/>
    <w:multiLevelType w:val="multilevel"/>
    <w:tmpl w:val="BEF8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963383"/>
    <w:multiLevelType w:val="multilevel"/>
    <w:tmpl w:val="E9726A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151EC8"/>
    <w:multiLevelType w:val="multilevel"/>
    <w:tmpl w:val="2E549A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887814"/>
    <w:multiLevelType w:val="multilevel"/>
    <w:tmpl w:val="BEE87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8556EA"/>
    <w:multiLevelType w:val="multilevel"/>
    <w:tmpl w:val="2FFA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1384788">
    <w:abstractNumId w:val="1"/>
  </w:num>
  <w:num w:numId="2" w16cid:durableId="1798722015">
    <w:abstractNumId w:val="6"/>
  </w:num>
  <w:num w:numId="3" w16cid:durableId="798183321">
    <w:abstractNumId w:val="8"/>
  </w:num>
  <w:num w:numId="4" w16cid:durableId="1510832783">
    <w:abstractNumId w:val="0"/>
  </w:num>
  <w:num w:numId="5" w16cid:durableId="114520518">
    <w:abstractNumId w:val="10"/>
  </w:num>
  <w:num w:numId="6" w16cid:durableId="206601283">
    <w:abstractNumId w:val="7"/>
  </w:num>
  <w:num w:numId="7" w16cid:durableId="1499686922">
    <w:abstractNumId w:val="2"/>
  </w:num>
  <w:num w:numId="8" w16cid:durableId="628903596">
    <w:abstractNumId w:val="11"/>
  </w:num>
  <w:num w:numId="9" w16cid:durableId="1537548154">
    <w:abstractNumId w:val="3"/>
  </w:num>
  <w:num w:numId="10" w16cid:durableId="1422919349">
    <w:abstractNumId w:val="4"/>
  </w:num>
  <w:num w:numId="11" w16cid:durableId="45767267">
    <w:abstractNumId w:val="9"/>
  </w:num>
  <w:num w:numId="12" w16cid:durableId="12849195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0AD"/>
    <w:rsid w:val="0015731E"/>
    <w:rsid w:val="00BF40A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2A823"/>
  <w15:chartTrackingRefBased/>
  <w15:docId w15:val="{E8E92027-7283-45E9-BFAF-313FFA51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610505">
      <w:bodyDiv w:val="1"/>
      <w:marLeft w:val="0"/>
      <w:marRight w:val="0"/>
      <w:marTop w:val="0"/>
      <w:marBottom w:val="0"/>
      <w:divBdr>
        <w:top w:val="none" w:sz="0" w:space="0" w:color="auto"/>
        <w:left w:val="none" w:sz="0" w:space="0" w:color="auto"/>
        <w:bottom w:val="none" w:sz="0" w:space="0" w:color="auto"/>
        <w:right w:val="none" w:sz="0" w:space="0" w:color="auto"/>
      </w:divBdr>
      <w:divsChild>
        <w:div w:id="980883671">
          <w:marLeft w:val="0"/>
          <w:marRight w:val="0"/>
          <w:marTop w:val="0"/>
          <w:marBottom w:val="0"/>
          <w:divBdr>
            <w:top w:val="single" w:sz="2" w:space="0" w:color="auto"/>
            <w:left w:val="single" w:sz="2" w:space="0" w:color="auto"/>
            <w:bottom w:val="single" w:sz="6" w:space="0" w:color="auto"/>
            <w:right w:val="single" w:sz="2" w:space="0" w:color="auto"/>
          </w:divBdr>
          <w:divsChild>
            <w:div w:id="1235311037">
              <w:marLeft w:val="0"/>
              <w:marRight w:val="0"/>
              <w:marTop w:val="100"/>
              <w:marBottom w:val="100"/>
              <w:divBdr>
                <w:top w:val="single" w:sz="2" w:space="0" w:color="D9D9E3"/>
                <w:left w:val="single" w:sz="2" w:space="0" w:color="D9D9E3"/>
                <w:bottom w:val="single" w:sz="2" w:space="0" w:color="D9D9E3"/>
                <w:right w:val="single" w:sz="2" w:space="0" w:color="D9D9E3"/>
              </w:divBdr>
              <w:divsChild>
                <w:div w:id="425345140">
                  <w:marLeft w:val="0"/>
                  <w:marRight w:val="0"/>
                  <w:marTop w:val="0"/>
                  <w:marBottom w:val="0"/>
                  <w:divBdr>
                    <w:top w:val="single" w:sz="2" w:space="0" w:color="D9D9E3"/>
                    <w:left w:val="single" w:sz="2" w:space="0" w:color="D9D9E3"/>
                    <w:bottom w:val="single" w:sz="2" w:space="0" w:color="D9D9E3"/>
                    <w:right w:val="single" w:sz="2" w:space="0" w:color="D9D9E3"/>
                  </w:divBdr>
                  <w:divsChild>
                    <w:div w:id="247083022">
                      <w:marLeft w:val="0"/>
                      <w:marRight w:val="0"/>
                      <w:marTop w:val="0"/>
                      <w:marBottom w:val="0"/>
                      <w:divBdr>
                        <w:top w:val="single" w:sz="2" w:space="0" w:color="D9D9E3"/>
                        <w:left w:val="single" w:sz="2" w:space="0" w:color="D9D9E3"/>
                        <w:bottom w:val="single" w:sz="2" w:space="0" w:color="D9D9E3"/>
                        <w:right w:val="single" w:sz="2" w:space="0" w:color="D9D9E3"/>
                      </w:divBdr>
                      <w:divsChild>
                        <w:div w:id="1357346604">
                          <w:marLeft w:val="0"/>
                          <w:marRight w:val="0"/>
                          <w:marTop w:val="0"/>
                          <w:marBottom w:val="0"/>
                          <w:divBdr>
                            <w:top w:val="single" w:sz="2" w:space="0" w:color="D9D9E3"/>
                            <w:left w:val="single" w:sz="2" w:space="0" w:color="D9D9E3"/>
                            <w:bottom w:val="single" w:sz="2" w:space="0" w:color="D9D9E3"/>
                            <w:right w:val="single" w:sz="2" w:space="0" w:color="D9D9E3"/>
                          </w:divBdr>
                          <w:divsChild>
                            <w:div w:id="16650901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62375271">
          <w:marLeft w:val="0"/>
          <w:marRight w:val="0"/>
          <w:marTop w:val="0"/>
          <w:marBottom w:val="0"/>
          <w:divBdr>
            <w:top w:val="single" w:sz="2" w:space="0" w:color="auto"/>
            <w:left w:val="single" w:sz="2" w:space="0" w:color="auto"/>
            <w:bottom w:val="single" w:sz="6" w:space="0" w:color="auto"/>
            <w:right w:val="single" w:sz="2" w:space="0" w:color="auto"/>
          </w:divBdr>
          <w:divsChild>
            <w:div w:id="394940191">
              <w:marLeft w:val="0"/>
              <w:marRight w:val="0"/>
              <w:marTop w:val="100"/>
              <w:marBottom w:val="100"/>
              <w:divBdr>
                <w:top w:val="single" w:sz="2" w:space="0" w:color="D9D9E3"/>
                <w:left w:val="single" w:sz="2" w:space="0" w:color="D9D9E3"/>
                <w:bottom w:val="single" w:sz="2" w:space="0" w:color="D9D9E3"/>
                <w:right w:val="single" w:sz="2" w:space="0" w:color="D9D9E3"/>
              </w:divBdr>
              <w:divsChild>
                <w:div w:id="1796630655">
                  <w:marLeft w:val="0"/>
                  <w:marRight w:val="0"/>
                  <w:marTop w:val="0"/>
                  <w:marBottom w:val="0"/>
                  <w:divBdr>
                    <w:top w:val="single" w:sz="2" w:space="0" w:color="D9D9E3"/>
                    <w:left w:val="single" w:sz="2" w:space="0" w:color="D9D9E3"/>
                    <w:bottom w:val="single" w:sz="2" w:space="0" w:color="D9D9E3"/>
                    <w:right w:val="single" w:sz="2" w:space="0" w:color="D9D9E3"/>
                  </w:divBdr>
                  <w:divsChild>
                    <w:div w:id="149760419">
                      <w:marLeft w:val="0"/>
                      <w:marRight w:val="0"/>
                      <w:marTop w:val="0"/>
                      <w:marBottom w:val="0"/>
                      <w:divBdr>
                        <w:top w:val="single" w:sz="2" w:space="0" w:color="D9D9E3"/>
                        <w:left w:val="single" w:sz="2" w:space="0" w:color="D9D9E3"/>
                        <w:bottom w:val="single" w:sz="2" w:space="0" w:color="D9D9E3"/>
                        <w:right w:val="single" w:sz="2" w:space="0" w:color="D9D9E3"/>
                      </w:divBdr>
                      <w:divsChild>
                        <w:div w:id="578972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54005182">
                  <w:marLeft w:val="0"/>
                  <w:marRight w:val="0"/>
                  <w:marTop w:val="0"/>
                  <w:marBottom w:val="0"/>
                  <w:divBdr>
                    <w:top w:val="single" w:sz="2" w:space="0" w:color="D9D9E3"/>
                    <w:left w:val="single" w:sz="2" w:space="0" w:color="D9D9E3"/>
                    <w:bottom w:val="single" w:sz="2" w:space="0" w:color="D9D9E3"/>
                    <w:right w:val="single" w:sz="2" w:space="0" w:color="D9D9E3"/>
                  </w:divBdr>
                  <w:divsChild>
                    <w:div w:id="1480490420">
                      <w:marLeft w:val="0"/>
                      <w:marRight w:val="0"/>
                      <w:marTop w:val="0"/>
                      <w:marBottom w:val="0"/>
                      <w:divBdr>
                        <w:top w:val="single" w:sz="2" w:space="0" w:color="D9D9E3"/>
                        <w:left w:val="single" w:sz="2" w:space="0" w:color="D9D9E3"/>
                        <w:bottom w:val="single" w:sz="2" w:space="0" w:color="D9D9E3"/>
                        <w:right w:val="single" w:sz="2" w:space="0" w:color="D9D9E3"/>
                      </w:divBdr>
                      <w:divsChild>
                        <w:div w:id="1280725654">
                          <w:marLeft w:val="0"/>
                          <w:marRight w:val="0"/>
                          <w:marTop w:val="0"/>
                          <w:marBottom w:val="0"/>
                          <w:divBdr>
                            <w:top w:val="single" w:sz="2" w:space="0" w:color="D9D9E3"/>
                            <w:left w:val="single" w:sz="2" w:space="0" w:color="D9D9E3"/>
                            <w:bottom w:val="single" w:sz="2" w:space="0" w:color="D9D9E3"/>
                            <w:right w:val="single" w:sz="2" w:space="0" w:color="D9D9E3"/>
                          </w:divBdr>
                          <w:divsChild>
                            <w:div w:id="5084942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31888697">
      <w:bodyDiv w:val="1"/>
      <w:marLeft w:val="0"/>
      <w:marRight w:val="0"/>
      <w:marTop w:val="0"/>
      <w:marBottom w:val="0"/>
      <w:divBdr>
        <w:top w:val="none" w:sz="0" w:space="0" w:color="auto"/>
        <w:left w:val="none" w:sz="0" w:space="0" w:color="auto"/>
        <w:bottom w:val="none" w:sz="0" w:space="0" w:color="auto"/>
        <w:right w:val="none" w:sz="0" w:space="0" w:color="auto"/>
      </w:divBdr>
      <w:divsChild>
        <w:div w:id="577834386">
          <w:marLeft w:val="0"/>
          <w:marRight w:val="0"/>
          <w:marTop w:val="0"/>
          <w:marBottom w:val="0"/>
          <w:divBdr>
            <w:top w:val="single" w:sz="2" w:space="0" w:color="auto"/>
            <w:left w:val="single" w:sz="2" w:space="0" w:color="auto"/>
            <w:bottom w:val="single" w:sz="6" w:space="0" w:color="auto"/>
            <w:right w:val="single" w:sz="2" w:space="0" w:color="auto"/>
          </w:divBdr>
          <w:divsChild>
            <w:div w:id="1074281777">
              <w:marLeft w:val="0"/>
              <w:marRight w:val="0"/>
              <w:marTop w:val="100"/>
              <w:marBottom w:val="100"/>
              <w:divBdr>
                <w:top w:val="single" w:sz="2" w:space="0" w:color="D9D9E3"/>
                <w:left w:val="single" w:sz="2" w:space="0" w:color="D9D9E3"/>
                <w:bottom w:val="single" w:sz="2" w:space="0" w:color="D9D9E3"/>
                <w:right w:val="single" w:sz="2" w:space="0" w:color="D9D9E3"/>
              </w:divBdr>
              <w:divsChild>
                <w:div w:id="1718122820">
                  <w:marLeft w:val="0"/>
                  <w:marRight w:val="0"/>
                  <w:marTop w:val="0"/>
                  <w:marBottom w:val="0"/>
                  <w:divBdr>
                    <w:top w:val="single" w:sz="2" w:space="0" w:color="D9D9E3"/>
                    <w:left w:val="single" w:sz="2" w:space="0" w:color="D9D9E3"/>
                    <w:bottom w:val="single" w:sz="2" w:space="0" w:color="D9D9E3"/>
                    <w:right w:val="single" w:sz="2" w:space="0" w:color="D9D9E3"/>
                  </w:divBdr>
                  <w:divsChild>
                    <w:div w:id="1383747385">
                      <w:marLeft w:val="0"/>
                      <w:marRight w:val="0"/>
                      <w:marTop w:val="0"/>
                      <w:marBottom w:val="0"/>
                      <w:divBdr>
                        <w:top w:val="single" w:sz="2" w:space="0" w:color="D9D9E3"/>
                        <w:left w:val="single" w:sz="2" w:space="0" w:color="D9D9E3"/>
                        <w:bottom w:val="single" w:sz="2" w:space="0" w:color="D9D9E3"/>
                        <w:right w:val="single" w:sz="2" w:space="0" w:color="D9D9E3"/>
                      </w:divBdr>
                      <w:divsChild>
                        <w:div w:id="1203009767">
                          <w:marLeft w:val="0"/>
                          <w:marRight w:val="0"/>
                          <w:marTop w:val="0"/>
                          <w:marBottom w:val="0"/>
                          <w:divBdr>
                            <w:top w:val="single" w:sz="2" w:space="0" w:color="D9D9E3"/>
                            <w:left w:val="single" w:sz="2" w:space="0" w:color="D9D9E3"/>
                            <w:bottom w:val="single" w:sz="2" w:space="0" w:color="D9D9E3"/>
                            <w:right w:val="single" w:sz="2" w:space="0" w:color="D9D9E3"/>
                          </w:divBdr>
                          <w:divsChild>
                            <w:div w:id="9553336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97289725">
          <w:marLeft w:val="0"/>
          <w:marRight w:val="0"/>
          <w:marTop w:val="0"/>
          <w:marBottom w:val="0"/>
          <w:divBdr>
            <w:top w:val="single" w:sz="2" w:space="0" w:color="auto"/>
            <w:left w:val="single" w:sz="2" w:space="0" w:color="auto"/>
            <w:bottom w:val="single" w:sz="6" w:space="0" w:color="auto"/>
            <w:right w:val="single" w:sz="2" w:space="0" w:color="auto"/>
          </w:divBdr>
          <w:divsChild>
            <w:div w:id="1002856388">
              <w:marLeft w:val="0"/>
              <w:marRight w:val="0"/>
              <w:marTop w:val="100"/>
              <w:marBottom w:val="100"/>
              <w:divBdr>
                <w:top w:val="single" w:sz="2" w:space="0" w:color="D9D9E3"/>
                <w:left w:val="single" w:sz="2" w:space="0" w:color="D9D9E3"/>
                <w:bottom w:val="single" w:sz="2" w:space="0" w:color="D9D9E3"/>
                <w:right w:val="single" w:sz="2" w:space="0" w:color="D9D9E3"/>
              </w:divBdr>
              <w:divsChild>
                <w:div w:id="1415784740">
                  <w:marLeft w:val="0"/>
                  <w:marRight w:val="0"/>
                  <w:marTop w:val="0"/>
                  <w:marBottom w:val="0"/>
                  <w:divBdr>
                    <w:top w:val="single" w:sz="2" w:space="0" w:color="D9D9E3"/>
                    <w:left w:val="single" w:sz="2" w:space="0" w:color="D9D9E3"/>
                    <w:bottom w:val="single" w:sz="2" w:space="0" w:color="D9D9E3"/>
                    <w:right w:val="single" w:sz="2" w:space="0" w:color="D9D9E3"/>
                  </w:divBdr>
                  <w:divsChild>
                    <w:div w:id="332337168">
                      <w:marLeft w:val="0"/>
                      <w:marRight w:val="0"/>
                      <w:marTop w:val="0"/>
                      <w:marBottom w:val="0"/>
                      <w:divBdr>
                        <w:top w:val="single" w:sz="2" w:space="0" w:color="D9D9E3"/>
                        <w:left w:val="single" w:sz="2" w:space="0" w:color="D9D9E3"/>
                        <w:bottom w:val="single" w:sz="2" w:space="0" w:color="D9D9E3"/>
                        <w:right w:val="single" w:sz="2" w:space="0" w:color="D9D9E3"/>
                      </w:divBdr>
                      <w:divsChild>
                        <w:div w:id="3231633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0368645">
                  <w:marLeft w:val="0"/>
                  <w:marRight w:val="0"/>
                  <w:marTop w:val="0"/>
                  <w:marBottom w:val="0"/>
                  <w:divBdr>
                    <w:top w:val="single" w:sz="2" w:space="0" w:color="D9D9E3"/>
                    <w:left w:val="single" w:sz="2" w:space="0" w:color="D9D9E3"/>
                    <w:bottom w:val="single" w:sz="2" w:space="0" w:color="D9D9E3"/>
                    <w:right w:val="single" w:sz="2" w:space="0" w:color="D9D9E3"/>
                  </w:divBdr>
                  <w:divsChild>
                    <w:div w:id="1716546037">
                      <w:marLeft w:val="0"/>
                      <w:marRight w:val="0"/>
                      <w:marTop w:val="0"/>
                      <w:marBottom w:val="0"/>
                      <w:divBdr>
                        <w:top w:val="single" w:sz="2" w:space="0" w:color="D9D9E3"/>
                        <w:left w:val="single" w:sz="2" w:space="0" w:color="D9D9E3"/>
                        <w:bottom w:val="single" w:sz="2" w:space="0" w:color="D9D9E3"/>
                        <w:right w:val="single" w:sz="2" w:space="0" w:color="D9D9E3"/>
                      </w:divBdr>
                      <w:divsChild>
                        <w:div w:id="2036736685">
                          <w:marLeft w:val="0"/>
                          <w:marRight w:val="0"/>
                          <w:marTop w:val="0"/>
                          <w:marBottom w:val="0"/>
                          <w:divBdr>
                            <w:top w:val="single" w:sz="2" w:space="0" w:color="D9D9E3"/>
                            <w:left w:val="single" w:sz="2" w:space="0" w:color="D9D9E3"/>
                            <w:bottom w:val="single" w:sz="2" w:space="0" w:color="D9D9E3"/>
                            <w:right w:val="single" w:sz="2" w:space="0" w:color="D9D9E3"/>
                          </w:divBdr>
                          <w:divsChild>
                            <w:div w:id="1245459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2023-07-13T11:59:00Z</dcterms:created>
  <dcterms:modified xsi:type="dcterms:W3CDTF">2023-07-13T12:00:00Z</dcterms:modified>
</cp:coreProperties>
</file>