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3B0F" w14:textId="77777777" w:rsidR="008B4291" w:rsidRPr="008B4291" w:rsidRDefault="008B4291" w:rsidP="008B4291">
      <w:pPr>
        <w:rPr>
          <w:sz w:val="24"/>
          <w:szCs w:val="24"/>
        </w:rPr>
      </w:pPr>
      <w:r w:rsidRPr="008B4291">
        <w:rPr>
          <w:b/>
          <w:bCs/>
          <w:sz w:val="24"/>
          <w:szCs w:val="24"/>
        </w:rPr>
        <w:t>Business Continuity Plan Testing and Maintenance -Test plan framework</w:t>
      </w:r>
      <w:r w:rsidRPr="008B4291">
        <w:rPr>
          <w:sz w:val="24"/>
          <w:szCs w:val="24"/>
        </w:rPr>
        <w:t>:</w:t>
      </w:r>
    </w:p>
    <w:p w14:paraId="7D159AB8" w14:textId="28A15CA9" w:rsidR="008B4291" w:rsidRPr="008B4291" w:rsidRDefault="008B4291" w:rsidP="008B4291">
      <w:pPr>
        <w:rPr>
          <w:sz w:val="24"/>
          <w:szCs w:val="24"/>
        </w:rPr>
      </w:pPr>
    </w:p>
    <w:p w14:paraId="40DD70D1" w14:textId="77777777" w:rsidR="008B4291" w:rsidRPr="008B4291" w:rsidRDefault="008B4291" w:rsidP="008B4291">
      <w:pPr>
        <w:rPr>
          <w:sz w:val="24"/>
          <w:szCs w:val="24"/>
        </w:rPr>
      </w:pPr>
      <w:r w:rsidRPr="008B4291">
        <w:rPr>
          <w:sz w:val="24"/>
          <w:szCs w:val="24"/>
        </w:rPr>
        <w:t>Testing and maintenance are essential components of a Business Continuity Plan (BCP) to ensure its effectiveness and adaptability over time. A well-defined test plan framework helps guide the testing process and ensures comprehensive coverage of the BCP. Here's an outline of a test plan framework for BCP testing and maintenance:</w:t>
      </w:r>
    </w:p>
    <w:p w14:paraId="0A3DD207" w14:textId="77777777" w:rsidR="008B4291" w:rsidRPr="008B4291" w:rsidRDefault="008B4291" w:rsidP="008B4291">
      <w:pPr>
        <w:numPr>
          <w:ilvl w:val="0"/>
          <w:numId w:val="1"/>
        </w:numPr>
        <w:rPr>
          <w:sz w:val="24"/>
          <w:szCs w:val="24"/>
        </w:rPr>
      </w:pPr>
      <w:r w:rsidRPr="008B4291">
        <w:rPr>
          <w:sz w:val="24"/>
          <w:szCs w:val="24"/>
        </w:rPr>
        <w:t>Objectives and Scope:</w:t>
      </w:r>
    </w:p>
    <w:p w14:paraId="00AF10B1" w14:textId="77777777" w:rsidR="008B4291" w:rsidRPr="008B4291" w:rsidRDefault="008B4291" w:rsidP="008B4291">
      <w:pPr>
        <w:numPr>
          <w:ilvl w:val="0"/>
          <w:numId w:val="2"/>
        </w:numPr>
        <w:rPr>
          <w:sz w:val="24"/>
          <w:szCs w:val="24"/>
        </w:rPr>
      </w:pPr>
      <w:r w:rsidRPr="008B4291">
        <w:rPr>
          <w:sz w:val="24"/>
          <w:szCs w:val="24"/>
        </w:rPr>
        <w:t>Clearly define the objectives and scope of the test plan, including the specific areas, processes, or systems to be tested.</w:t>
      </w:r>
    </w:p>
    <w:p w14:paraId="572007FA" w14:textId="77777777" w:rsidR="008B4291" w:rsidRPr="008B4291" w:rsidRDefault="008B4291" w:rsidP="008B4291">
      <w:pPr>
        <w:numPr>
          <w:ilvl w:val="0"/>
          <w:numId w:val="2"/>
        </w:numPr>
        <w:rPr>
          <w:sz w:val="24"/>
          <w:szCs w:val="24"/>
        </w:rPr>
      </w:pPr>
      <w:r w:rsidRPr="008B4291">
        <w:rPr>
          <w:sz w:val="24"/>
          <w:szCs w:val="24"/>
        </w:rPr>
        <w:t>Align the objectives with the overall goals of the BCP, such as validating recovery strategies, assessing RTO and RPO, or identifying gaps in procedures.</w:t>
      </w:r>
    </w:p>
    <w:p w14:paraId="02DEEC13" w14:textId="77777777" w:rsidR="008B4291" w:rsidRPr="008B4291" w:rsidRDefault="008B4291" w:rsidP="008B4291">
      <w:pPr>
        <w:numPr>
          <w:ilvl w:val="0"/>
          <w:numId w:val="3"/>
        </w:numPr>
        <w:rPr>
          <w:sz w:val="24"/>
          <w:szCs w:val="24"/>
        </w:rPr>
      </w:pPr>
      <w:r w:rsidRPr="008B4291">
        <w:rPr>
          <w:sz w:val="24"/>
          <w:szCs w:val="24"/>
        </w:rPr>
        <w:t>Test Types:</w:t>
      </w:r>
    </w:p>
    <w:p w14:paraId="3D134335" w14:textId="77777777" w:rsidR="008B4291" w:rsidRPr="008B4291" w:rsidRDefault="008B4291" w:rsidP="008B4291">
      <w:pPr>
        <w:numPr>
          <w:ilvl w:val="0"/>
          <w:numId w:val="4"/>
        </w:numPr>
        <w:rPr>
          <w:sz w:val="24"/>
          <w:szCs w:val="24"/>
        </w:rPr>
      </w:pPr>
      <w:r w:rsidRPr="008B4291">
        <w:rPr>
          <w:sz w:val="24"/>
          <w:szCs w:val="24"/>
        </w:rPr>
        <w:t>Identify different types of tests to be conducted, considering various scenarios and levels of complexity.</w:t>
      </w:r>
    </w:p>
    <w:p w14:paraId="27062BD6" w14:textId="77777777" w:rsidR="008B4291" w:rsidRPr="008B4291" w:rsidRDefault="008B4291" w:rsidP="008B4291">
      <w:pPr>
        <w:numPr>
          <w:ilvl w:val="0"/>
          <w:numId w:val="4"/>
        </w:numPr>
        <w:rPr>
          <w:sz w:val="24"/>
          <w:szCs w:val="24"/>
        </w:rPr>
      </w:pPr>
      <w:r w:rsidRPr="008B4291">
        <w:rPr>
          <w:sz w:val="24"/>
          <w:szCs w:val="24"/>
        </w:rPr>
        <w:t>Common test types include tabletop exercises, functional tests, technical recovery tests, and full-scale simulations.</w:t>
      </w:r>
    </w:p>
    <w:p w14:paraId="32CC8A95" w14:textId="77777777" w:rsidR="008B4291" w:rsidRPr="008B4291" w:rsidRDefault="008B4291" w:rsidP="008B4291">
      <w:pPr>
        <w:numPr>
          <w:ilvl w:val="0"/>
          <w:numId w:val="4"/>
        </w:numPr>
        <w:rPr>
          <w:sz w:val="24"/>
          <w:szCs w:val="24"/>
        </w:rPr>
      </w:pPr>
      <w:r w:rsidRPr="008B4291">
        <w:rPr>
          <w:sz w:val="24"/>
          <w:szCs w:val="24"/>
        </w:rPr>
        <w:t>Determine the frequency and timing of tests based on the criticality of systems, changes in technology, or organizational requirements.</w:t>
      </w:r>
    </w:p>
    <w:p w14:paraId="6BED47CC" w14:textId="77777777" w:rsidR="008B4291" w:rsidRPr="008B4291" w:rsidRDefault="008B4291" w:rsidP="008B4291">
      <w:pPr>
        <w:numPr>
          <w:ilvl w:val="0"/>
          <w:numId w:val="5"/>
        </w:numPr>
        <w:rPr>
          <w:sz w:val="24"/>
          <w:szCs w:val="24"/>
        </w:rPr>
      </w:pPr>
      <w:r w:rsidRPr="008B4291">
        <w:rPr>
          <w:sz w:val="24"/>
          <w:szCs w:val="24"/>
        </w:rPr>
        <w:t>Test Scenario Development:</w:t>
      </w:r>
    </w:p>
    <w:p w14:paraId="08E85CDE" w14:textId="77777777" w:rsidR="008B4291" w:rsidRPr="008B4291" w:rsidRDefault="008B4291" w:rsidP="008B4291">
      <w:pPr>
        <w:numPr>
          <w:ilvl w:val="0"/>
          <w:numId w:val="6"/>
        </w:numPr>
        <w:rPr>
          <w:sz w:val="24"/>
          <w:szCs w:val="24"/>
        </w:rPr>
      </w:pPr>
      <w:r w:rsidRPr="008B4291">
        <w:rPr>
          <w:sz w:val="24"/>
          <w:szCs w:val="24"/>
        </w:rPr>
        <w:t>Develop realistic test scenarios that simulate potential disruptive events, such as natural disasters, cyberattacks, or system failures.</w:t>
      </w:r>
    </w:p>
    <w:p w14:paraId="553F5896" w14:textId="77777777" w:rsidR="008B4291" w:rsidRPr="008B4291" w:rsidRDefault="008B4291" w:rsidP="008B4291">
      <w:pPr>
        <w:numPr>
          <w:ilvl w:val="0"/>
          <w:numId w:val="6"/>
        </w:numPr>
        <w:rPr>
          <w:sz w:val="24"/>
          <w:szCs w:val="24"/>
        </w:rPr>
      </w:pPr>
      <w:r w:rsidRPr="008B4291">
        <w:rPr>
          <w:sz w:val="24"/>
          <w:szCs w:val="24"/>
        </w:rPr>
        <w:t>Incorporate scenarios that challenge specific aspects of the BCP, including communication, resource allocation, decision-making, and recovery procedures.</w:t>
      </w:r>
    </w:p>
    <w:p w14:paraId="7A364536" w14:textId="77777777" w:rsidR="008B4291" w:rsidRPr="008B4291" w:rsidRDefault="008B4291" w:rsidP="008B4291">
      <w:pPr>
        <w:numPr>
          <w:ilvl w:val="0"/>
          <w:numId w:val="6"/>
        </w:numPr>
        <w:rPr>
          <w:sz w:val="24"/>
          <w:szCs w:val="24"/>
        </w:rPr>
      </w:pPr>
      <w:r w:rsidRPr="008B4291">
        <w:rPr>
          <w:sz w:val="24"/>
          <w:szCs w:val="24"/>
        </w:rPr>
        <w:t>Ensure that scenarios cover different parts of the organization, involve relevant stakeholders, and consider interdependencies between systems and processes.</w:t>
      </w:r>
    </w:p>
    <w:p w14:paraId="0F0A16D7" w14:textId="77777777" w:rsidR="008B4291" w:rsidRPr="008B4291" w:rsidRDefault="008B4291" w:rsidP="008B4291">
      <w:pPr>
        <w:numPr>
          <w:ilvl w:val="0"/>
          <w:numId w:val="7"/>
        </w:numPr>
        <w:rPr>
          <w:sz w:val="24"/>
          <w:szCs w:val="24"/>
        </w:rPr>
      </w:pPr>
      <w:r w:rsidRPr="008B4291">
        <w:rPr>
          <w:sz w:val="24"/>
          <w:szCs w:val="24"/>
        </w:rPr>
        <w:t>Test Execution:</w:t>
      </w:r>
    </w:p>
    <w:p w14:paraId="111AF114" w14:textId="77777777" w:rsidR="008B4291" w:rsidRPr="008B4291" w:rsidRDefault="008B4291" w:rsidP="008B4291">
      <w:pPr>
        <w:numPr>
          <w:ilvl w:val="0"/>
          <w:numId w:val="8"/>
        </w:numPr>
        <w:rPr>
          <w:sz w:val="24"/>
          <w:szCs w:val="24"/>
        </w:rPr>
      </w:pPr>
      <w:r w:rsidRPr="008B4291">
        <w:rPr>
          <w:sz w:val="24"/>
          <w:szCs w:val="24"/>
        </w:rPr>
        <w:t>Define the procedures and steps for executing each test scenario, including the roles and responsibilities of participants.</w:t>
      </w:r>
    </w:p>
    <w:p w14:paraId="519F3DDE" w14:textId="77777777" w:rsidR="008B4291" w:rsidRPr="008B4291" w:rsidRDefault="008B4291" w:rsidP="008B4291">
      <w:pPr>
        <w:numPr>
          <w:ilvl w:val="0"/>
          <w:numId w:val="8"/>
        </w:numPr>
        <w:rPr>
          <w:sz w:val="24"/>
          <w:szCs w:val="24"/>
        </w:rPr>
      </w:pPr>
      <w:r w:rsidRPr="008B4291">
        <w:rPr>
          <w:sz w:val="24"/>
          <w:szCs w:val="24"/>
        </w:rPr>
        <w:t>Provide clear instructions for conducting the tests, capturing data, and documenting observations.</w:t>
      </w:r>
    </w:p>
    <w:p w14:paraId="651550ED" w14:textId="77777777" w:rsidR="008B4291" w:rsidRPr="008B4291" w:rsidRDefault="008B4291" w:rsidP="008B4291">
      <w:pPr>
        <w:numPr>
          <w:ilvl w:val="0"/>
          <w:numId w:val="8"/>
        </w:numPr>
        <w:rPr>
          <w:sz w:val="24"/>
          <w:szCs w:val="24"/>
        </w:rPr>
      </w:pPr>
      <w:r w:rsidRPr="008B4291">
        <w:rPr>
          <w:sz w:val="24"/>
          <w:szCs w:val="24"/>
        </w:rPr>
        <w:t>Monitor and evaluate the progress of the tests, addressing any issues or deviations from the planned test scenarios.</w:t>
      </w:r>
    </w:p>
    <w:p w14:paraId="7DCE87C9" w14:textId="77777777" w:rsidR="008B4291" w:rsidRPr="008B4291" w:rsidRDefault="008B4291" w:rsidP="008B4291">
      <w:pPr>
        <w:numPr>
          <w:ilvl w:val="0"/>
          <w:numId w:val="9"/>
        </w:numPr>
        <w:rPr>
          <w:sz w:val="24"/>
          <w:szCs w:val="24"/>
        </w:rPr>
      </w:pPr>
      <w:r w:rsidRPr="008B4291">
        <w:rPr>
          <w:sz w:val="24"/>
          <w:szCs w:val="24"/>
        </w:rPr>
        <w:t>Test Evaluation and Reporting:</w:t>
      </w:r>
    </w:p>
    <w:p w14:paraId="773C153D" w14:textId="77777777" w:rsidR="008B4291" w:rsidRPr="008B4291" w:rsidRDefault="008B4291" w:rsidP="008B4291">
      <w:pPr>
        <w:numPr>
          <w:ilvl w:val="0"/>
          <w:numId w:val="10"/>
        </w:numPr>
        <w:rPr>
          <w:sz w:val="24"/>
          <w:szCs w:val="24"/>
        </w:rPr>
      </w:pPr>
      <w:r w:rsidRPr="008B4291">
        <w:rPr>
          <w:sz w:val="24"/>
          <w:szCs w:val="24"/>
        </w:rPr>
        <w:lastRenderedPageBreak/>
        <w:t>Evaluate the test results against predefined success criteria, objectives, and performance metrics.</w:t>
      </w:r>
    </w:p>
    <w:p w14:paraId="5707C2AA" w14:textId="77777777" w:rsidR="008B4291" w:rsidRPr="008B4291" w:rsidRDefault="008B4291" w:rsidP="008B4291">
      <w:pPr>
        <w:numPr>
          <w:ilvl w:val="0"/>
          <w:numId w:val="10"/>
        </w:numPr>
        <w:rPr>
          <w:sz w:val="24"/>
          <w:szCs w:val="24"/>
        </w:rPr>
      </w:pPr>
      <w:r w:rsidRPr="008B4291">
        <w:rPr>
          <w:sz w:val="24"/>
          <w:szCs w:val="24"/>
        </w:rPr>
        <w:t>Document findings, observations, and areas for improvement identified during the tests.</w:t>
      </w:r>
    </w:p>
    <w:p w14:paraId="5FC3D730" w14:textId="77777777" w:rsidR="008B4291" w:rsidRPr="008B4291" w:rsidRDefault="008B4291" w:rsidP="008B4291">
      <w:pPr>
        <w:numPr>
          <w:ilvl w:val="0"/>
          <w:numId w:val="10"/>
        </w:numPr>
        <w:rPr>
          <w:sz w:val="24"/>
          <w:szCs w:val="24"/>
        </w:rPr>
      </w:pPr>
      <w:r w:rsidRPr="008B4291">
        <w:rPr>
          <w:sz w:val="24"/>
          <w:szCs w:val="24"/>
        </w:rPr>
        <w:t>Prepare a comprehensive report summarizing the test outcomes, including strengths, weaknesses, and recommendations for enhancing the BCP.</w:t>
      </w:r>
    </w:p>
    <w:p w14:paraId="772327B2" w14:textId="77777777" w:rsidR="008B4291" w:rsidRPr="008B4291" w:rsidRDefault="008B4291" w:rsidP="008B4291">
      <w:pPr>
        <w:numPr>
          <w:ilvl w:val="0"/>
          <w:numId w:val="11"/>
        </w:numPr>
        <w:rPr>
          <w:sz w:val="24"/>
          <w:szCs w:val="24"/>
        </w:rPr>
      </w:pPr>
      <w:r w:rsidRPr="008B4291">
        <w:rPr>
          <w:sz w:val="24"/>
          <w:szCs w:val="24"/>
        </w:rPr>
        <w:t>Corrective Actions and Follow-up:</w:t>
      </w:r>
    </w:p>
    <w:p w14:paraId="1AB6E103" w14:textId="77777777" w:rsidR="008B4291" w:rsidRPr="008B4291" w:rsidRDefault="008B4291" w:rsidP="008B4291">
      <w:pPr>
        <w:numPr>
          <w:ilvl w:val="0"/>
          <w:numId w:val="12"/>
        </w:numPr>
        <w:rPr>
          <w:sz w:val="24"/>
          <w:szCs w:val="24"/>
        </w:rPr>
      </w:pPr>
      <w:r w:rsidRPr="008B4291">
        <w:rPr>
          <w:sz w:val="24"/>
          <w:szCs w:val="24"/>
        </w:rPr>
        <w:t>Identify necessary corrective actions based on the test findings and recommendations.</w:t>
      </w:r>
    </w:p>
    <w:p w14:paraId="74E2E19D" w14:textId="77777777" w:rsidR="008B4291" w:rsidRPr="008B4291" w:rsidRDefault="008B4291" w:rsidP="008B4291">
      <w:pPr>
        <w:numPr>
          <w:ilvl w:val="0"/>
          <w:numId w:val="12"/>
        </w:numPr>
        <w:rPr>
          <w:sz w:val="24"/>
          <w:szCs w:val="24"/>
        </w:rPr>
      </w:pPr>
      <w:r w:rsidRPr="008B4291">
        <w:rPr>
          <w:sz w:val="24"/>
          <w:szCs w:val="24"/>
        </w:rPr>
        <w:t>Assign responsibilities for implementing corrective actions and establishing timelines for completion.</w:t>
      </w:r>
    </w:p>
    <w:p w14:paraId="3EF646B6" w14:textId="77777777" w:rsidR="008B4291" w:rsidRPr="008B4291" w:rsidRDefault="008B4291" w:rsidP="008B4291">
      <w:pPr>
        <w:numPr>
          <w:ilvl w:val="0"/>
          <w:numId w:val="12"/>
        </w:numPr>
        <w:rPr>
          <w:sz w:val="24"/>
          <w:szCs w:val="24"/>
        </w:rPr>
      </w:pPr>
      <w:r w:rsidRPr="008B4291">
        <w:rPr>
          <w:sz w:val="24"/>
          <w:szCs w:val="24"/>
        </w:rPr>
        <w:t>Conduct regular follow-up to ensure that corrective actions are effectively implemented and integrated into the BCP.</w:t>
      </w:r>
    </w:p>
    <w:p w14:paraId="09038591" w14:textId="77777777" w:rsidR="008B4291" w:rsidRPr="008B4291" w:rsidRDefault="008B4291" w:rsidP="008B4291">
      <w:pPr>
        <w:numPr>
          <w:ilvl w:val="0"/>
          <w:numId w:val="13"/>
        </w:numPr>
        <w:rPr>
          <w:sz w:val="24"/>
          <w:szCs w:val="24"/>
        </w:rPr>
      </w:pPr>
      <w:r w:rsidRPr="008B4291">
        <w:rPr>
          <w:sz w:val="24"/>
          <w:szCs w:val="24"/>
        </w:rPr>
        <w:t>Maintenance and Review:</w:t>
      </w:r>
    </w:p>
    <w:p w14:paraId="6727D028" w14:textId="77777777" w:rsidR="008B4291" w:rsidRPr="008B4291" w:rsidRDefault="008B4291" w:rsidP="008B4291">
      <w:pPr>
        <w:numPr>
          <w:ilvl w:val="0"/>
          <w:numId w:val="14"/>
        </w:numPr>
        <w:rPr>
          <w:sz w:val="24"/>
          <w:szCs w:val="24"/>
        </w:rPr>
      </w:pPr>
      <w:r w:rsidRPr="008B4291">
        <w:rPr>
          <w:sz w:val="24"/>
          <w:szCs w:val="24"/>
        </w:rPr>
        <w:t>Establish a schedule for reviewing and updating the BCP based on changes in technology, processes, or organizational structure.</w:t>
      </w:r>
    </w:p>
    <w:p w14:paraId="7D698F7B" w14:textId="77777777" w:rsidR="008B4291" w:rsidRPr="008B4291" w:rsidRDefault="008B4291" w:rsidP="008B4291">
      <w:pPr>
        <w:numPr>
          <w:ilvl w:val="0"/>
          <w:numId w:val="14"/>
        </w:numPr>
        <w:rPr>
          <w:sz w:val="24"/>
          <w:szCs w:val="24"/>
        </w:rPr>
      </w:pPr>
      <w:r w:rsidRPr="008B4291">
        <w:rPr>
          <w:sz w:val="24"/>
          <w:szCs w:val="24"/>
        </w:rPr>
        <w:t>Conduct periodic reviews to validate the relevance and accuracy of recovery strategies, contact information, and recovery procedures.</w:t>
      </w:r>
    </w:p>
    <w:p w14:paraId="55B252AD" w14:textId="77777777" w:rsidR="008B4291" w:rsidRPr="008B4291" w:rsidRDefault="008B4291" w:rsidP="008B4291">
      <w:pPr>
        <w:numPr>
          <w:ilvl w:val="0"/>
          <w:numId w:val="14"/>
        </w:numPr>
        <w:rPr>
          <w:sz w:val="24"/>
          <w:szCs w:val="24"/>
        </w:rPr>
      </w:pPr>
      <w:r w:rsidRPr="008B4291">
        <w:rPr>
          <w:sz w:val="24"/>
          <w:szCs w:val="24"/>
        </w:rPr>
        <w:t>Document changes made to the BCP, ensuring that it remains up-to-date and aligned with the organization's current needs.</w:t>
      </w:r>
    </w:p>
    <w:p w14:paraId="351A8D64" w14:textId="77777777" w:rsidR="008B4291" w:rsidRPr="008B4291" w:rsidRDefault="008B4291" w:rsidP="008B4291">
      <w:pPr>
        <w:rPr>
          <w:sz w:val="24"/>
          <w:szCs w:val="24"/>
        </w:rPr>
      </w:pPr>
      <w:r w:rsidRPr="008B4291">
        <w:rPr>
          <w:sz w:val="24"/>
          <w:szCs w:val="24"/>
        </w:rPr>
        <w:t>The above framework provides a structure for planning, executing, and evaluating BCP tests. It can be tailored to suit the organization's specific requirements, industry regulations, and risk landscape. Regular testing and maintenance activities, coupled with continuous improvement, help ensure the BCP remains robust, responsive, and aligned with the organization's objectives.</w:t>
      </w:r>
    </w:p>
    <w:p w14:paraId="39A7FAA8" w14:textId="77777777" w:rsidR="0015731E" w:rsidRPr="008B4291" w:rsidRDefault="0015731E">
      <w:pPr>
        <w:rPr>
          <w:sz w:val="24"/>
          <w:szCs w:val="24"/>
        </w:rPr>
      </w:pPr>
    </w:p>
    <w:sectPr w:rsidR="0015731E" w:rsidRPr="008B4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EB"/>
    <w:multiLevelType w:val="multilevel"/>
    <w:tmpl w:val="864E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D3685"/>
    <w:multiLevelType w:val="multilevel"/>
    <w:tmpl w:val="ADBE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22DA9"/>
    <w:multiLevelType w:val="multilevel"/>
    <w:tmpl w:val="BFC8F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125B6"/>
    <w:multiLevelType w:val="multilevel"/>
    <w:tmpl w:val="055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CA799B"/>
    <w:multiLevelType w:val="multilevel"/>
    <w:tmpl w:val="E04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170DA4"/>
    <w:multiLevelType w:val="multilevel"/>
    <w:tmpl w:val="E91A2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CA3334"/>
    <w:multiLevelType w:val="multilevel"/>
    <w:tmpl w:val="1EF6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41269A"/>
    <w:multiLevelType w:val="multilevel"/>
    <w:tmpl w:val="3130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F275C"/>
    <w:multiLevelType w:val="multilevel"/>
    <w:tmpl w:val="648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EB4A41"/>
    <w:multiLevelType w:val="multilevel"/>
    <w:tmpl w:val="D4901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E44055"/>
    <w:multiLevelType w:val="multilevel"/>
    <w:tmpl w:val="870A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CE0199"/>
    <w:multiLevelType w:val="multilevel"/>
    <w:tmpl w:val="E6D4D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3B33CB"/>
    <w:multiLevelType w:val="multilevel"/>
    <w:tmpl w:val="72C8DB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0382A"/>
    <w:multiLevelType w:val="multilevel"/>
    <w:tmpl w:val="BB9E1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4248887">
    <w:abstractNumId w:val="0"/>
  </w:num>
  <w:num w:numId="2" w16cid:durableId="279803285">
    <w:abstractNumId w:val="8"/>
  </w:num>
  <w:num w:numId="3" w16cid:durableId="524367064">
    <w:abstractNumId w:val="13"/>
  </w:num>
  <w:num w:numId="4" w16cid:durableId="152569753">
    <w:abstractNumId w:val="6"/>
  </w:num>
  <w:num w:numId="5" w16cid:durableId="710960333">
    <w:abstractNumId w:val="11"/>
  </w:num>
  <w:num w:numId="6" w16cid:durableId="1360666916">
    <w:abstractNumId w:val="1"/>
  </w:num>
  <w:num w:numId="7" w16cid:durableId="222252714">
    <w:abstractNumId w:val="9"/>
  </w:num>
  <w:num w:numId="8" w16cid:durableId="348216893">
    <w:abstractNumId w:val="10"/>
  </w:num>
  <w:num w:numId="9" w16cid:durableId="285432835">
    <w:abstractNumId w:val="5"/>
  </w:num>
  <w:num w:numId="10" w16cid:durableId="817692789">
    <w:abstractNumId w:val="3"/>
  </w:num>
  <w:num w:numId="11" w16cid:durableId="878396367">
    <w:abstractNumId w:val="2"/>
  </w:num>
  <w:num w:numId="12" w16cid:durableId="474756939">
    <w:abstractNumId w:val="4"/>
  </w:num>
  <w:num w:numId="13" w16cid:durableId="2132478226">
    <w:abstractNumId w:val="12"/>
  </w:num>
  <w:num w:numId="14" w16cid:durableId="782577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91"/>
    <w:rsid w:val="0015731E"/>
    <w:rsid w:val="008B42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9596"/>
  <w15:chartTrackingRefBased/>
  <w15:docId w15:val="{BD2F3E52-90AD-42A7-A978-B35E5BBB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2608">
      <w:bodyDiv w:val="1"/>
      <w:marLeft w:val="0"/>
      <w:marRight w:val="0"/>
      <w:marTop w:val="0"/>
      <w:marBottom w:val="0"/>
      <w:divBdr>
        <w:top w:val="none" w:sz="0" w:space="0" w:color="auto"/>
        <w:left w:val="none" w:sz="0" w:space="0" w:color="auto"/>
        <w:bottom w:val="none" w:sz="0" w:space="0" w:color="auto"/>
        <w:right w:val="none" w:sz="0" w:space="0" w:color="auto"/>
      </w:divBdr>
      <w:divsChild>
        <w:div w:id="1433697663">
          <w:marLeft w:val="0"/>
          <w:marRight w:val="0"/>
          <w:marTop w:val="0"/>
          <w:marBottom w:val="0"/>
          <w:divBdr>
            <w:top w:val="single" w:sz="2" w:space="0" w:color="auto"/>
            <w:left w:val="single" w:sz="2" w:space="0" w:color="auto"/>
            <w:bottom w:val="single" w:sz="6" w:space="0" w:color="auto"/>
            <w:right w:val="single" w:sz="2" w:space="0" w:color="auto"/>
          </w:divBdr>
          <w:divsChild>
            <w:div w:id="1422336878">
              <w:marLeft w:val="0"/>
              <w:marRight w:val="0"/>
              <w:marTop w:val="100"/>
              <w:marBottom w:val="100"/>
              <w:divBdr>
                <w:top w:val="single" w:sz="2" w:space="0" w:color="D9D9E3"/>
                <w:left w:val="single" w:sz="2" w:space="0" w:color="D9D9E3"/>
                <w:bottom w:val="single" w:sz="2" w:space="0" w:color="D9D9E3"/>
                <w:right w:val="single" w:sz="2" w:space="0" w:color="D9D9E3"/>
              </w:divBdr>
              <w:divsChild>
                <w:div w:id="1209336667">
                  <w:marLeft w:val="0"/>
                  <w:marRight w:val="0"/>
                  <w:marTop w:val="0"/>
                  <w:marBottom w:val="0"/>
                  <w:divBdr>
                    <w:top w:val="single" w:sz="2" w:space="0" w:color="D9D9E3"/>
                    <w:left w:val="single" w:sz="2" w:space="0" w:color="D9D9E3"/>
                    <w:bottom w:val="single" w:sz="2" w:space="0" w:color="D9D9E3"/>
                    <w:right w:val="single" w:sz="2" w:space="0" w:color="D9D9E3"/>
                  </w:divBdr>
                  <w:divsChild>
                    <w:div w:id="2034071429">
                      <w:marLeft w:val="0"/>
                      <w:marRight w:val="0"/>
                      <w:marTop w:val="0"/>
                      <w:marBottom w:val="0"/>
                      <w:divBdr>
                        <w:top w:val="single" w:sz="2" w:space="0" w:color="D9D9E3"/>
                        <w:left w:val="single" w:sz="2" w:space="0" w:color="D9D9E3"/>
                        <w:bottom w:val="single" w:sz="2" w:space="0" w:color="D9D9E3"/>
                        <w:right w:val="single" w:sz="2" w:space="0" w:color="D9D9E3"/>
                      </w:divBdr>
                      <w:divsChild>
                        <w:div w:id="1089158398">
                          <w:marLeft w:val="0"/>
                          <w:marRight w:val="0"/>
                          <w:marTop w:val="0"/>
                          <w:marBottom w:val="0"/>
                          <w:divBdr>
                            <w:top w:val="single" w:sz="2" w:space="0" w:color="D9D9E3"/>
                            <w:left w:val="single" w:sz="2" w:space="0" w:color="D9D9E3"/>
                            <w:bottom w:val="single" w:sz="2" w:space="0" w:color="D9D9E3"/>
                            <w:right w:val="single" w:sz="2" w:space="0" w:color="D9D9E3"/>
                          </w:divBdr>
                          <w:divsChild>
                            <w:div w:id="1640110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1689813">
          <w:marLeft w:val="0"/>
          <w:marRight w:val="0"/>
          <w:marTop w:val="0"/>
          <w:marBottom w:val="0"/>
          <w:divBdr>
            <w:top w:val="single" w:sz="2" w:space="0" w:color="auto"/>
            <w:left w:val="single" w:sz="2" w:space="0" w:color="auto"/>
            <w:bottom w:val="single" w:sz="6" w:space="0" w:color="auto"/>
            <w:right w:val="single" w:sz="2" w:space="0" w:color="auto"/>
          </w:divBdr>
          <w:divsChild>
            <w:div w:id="96217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75536220">
                  <w:marLeft w:val="0"/>
                  <w:marRight w:val="0"/>
                  <w:marTop w:val="0"/>
                  <w:marBottom w:val="0"/>
                  <w:divBdr>
                    <w:top w:val="single" w:sz="2" w:space="0" w:color="D9D9E3"/>
                    <w:left w:val="single" w:sz="2" w:space="0" w:color="D9D9E3"/>
                    <w:bottom w:val="single" w:sz="2" w:space="0" w:color="D9D9E3"/>
                    <w:right w:val="single" w:sz="2" w:space="0" w:color="D9D9E3"/>
                  </w:divBdr>
                  <w:divsChild>
                    <w:div w:id="1094783815">
                      <w:marLeft w:val="0"/>
                      <w:marRight w:val="0"/>
                      <w:marTop w:val="0"/>
                      <w:marBottom w:val="0"/>
                      <w:divBdr>
                        <w:top w:val="single" w:sz="2" w:space="0" w:color="D9D9E3"/>
                        <w:left w:val="single" w:sz="2" w:space="0" w:color="D9D9E3"/>
                        <w:bottom w:val="single" w:sz="2" w:space="0" w:color="D9D9E3"/>
                        <w:right w:val="single" w:sz="2" w:space="0" w:color="D9D9E3"/>
                      </w:divBdr>
                      <w:divsChild>
                        <w:div w:id="242029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8487445">
                  <w:marLeft w:val="0"/>
                  <w:marRight w:val="0"/>
                  <w:marTop w:val="0"/>
                  <w:marBottom w:val="0"/>
                  <w:divBdr>
                    <w:top w:val="single" w:sz="2" w:space="0" w:color="D9D9E3"/>
                    <w:left w:val="single" w:sz="2" w:space="0" w:color="D9D9E3"/>
                    <w:bottom w:val="single" w:sz="2" w:space="0" w:color="D9D9E3"/>
                    <w:right w:val="single" w:sz="2" w:space="0" w:color="D9D9E3"/>
                  </w:divBdr>
                  <w:divsChild>
                    <w:div w:id="1876459360">
                      <w:marLeft w:val="0"/>
                      <w:marRight w:val="0"/>
                      <w:marTop w:val="0"/>
                      <w:marBottom w:val="0"/>
                      <w:divBdr>
                        <w:top w:val="single" w:sz="2" w:space="0" w:color="D9D9E3"/>
                        <w:left w:val="single" w:sz="2" w:space="0" w:color="D9D9E3"/>
                        <w:bottom w:val="single" w:sz="2" w:space="0" w:color="D9D9E3"/>
                        <w:right w:val="single" w:sz="2" w:space="0" w:color="D9D9E3"/>
                      </w:divBdr>
                      <w:divsChild>
                        <w:div w:id="962081802">
                          <w:marLeft w:val="0"/>
                          <w:marRight w:val="0"/>
                          <w:marTop w:val="0"/>
                          <w:marBottom w:val="0"/>
                          <w:divBdr>
                            <w:top w:val="single" w:sz="2" w:space="0" w:color="D9D9E3"/>
                            <w:left w:val="single" w:sz="2" w:space="0" w:color="D9D9E3"/>
                            <w:bottom w:val="single" w:sz="2" w:space="0" w:color="D9D9E3"/>
                            <w:right w:val="single" w:sz="2" w:space="0" w:color="D9D9E3"/>
                          </w:divBdr>
                          <w:divsChild>
                            <w:div w:id="2043433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0899803">
      <w:bodyDiv w:val="1"/>
      <w:marLeft w:val="0"/>
      <w:marRight w:val="0"/>
      <w:marTop w:val="0"/>
      <w:marBottom w:val="0"/>
      <w:divBdr>
        <w:top w:val="none" w:sz="0" w:space="0" w:color="auto"/>
        <w:left w:val="none" w:sz="0" w:space="0" w:color="auto"/>
        <w:bottom w:val="none" w:sz="0" w:space="0" w:color="auto"/>
        <w:right w:val="none" w:sz="0" w:space="0" w:color="auto"/>
      </w:divBdr>
      <w:divsChild>
        <w:div w:id="1730105067">
          <w:marLeft w:val="0"/>
          <w:marRight w:val="0"/>
          <w:marTop w:val="0"/>
          <w:marBottom w:val="0"/>
          <w:divBdr>
            <w:top w:val="single" w:sz="2" w:space="0" w:color="auto"/>
            <w:left w:val="single" w:sz="2" w:space="0" w:color="auto"/>
            <w:bottom w:val="single" w:sz="6" w:space="0" w:color="auto"/>
            <w:right w:val="single" w:sz="2" w:space="0" w:color="auto"/>
          </w:divBdr>
          <w:divsChild>
            <w:div w:id="1443918345">
              <w:marLeft w:val="0"/>
              <w:marRight w:val="0"/>
              <w:marTop w:val="100"/>
              <w:marBottom w:val="100"/>
              <w:divBdr>
                <w:top w:val="single" w:sz="2" w:space="0" w:color="D9D9E3"/>
                <w:left w:val="single" w:sz="2" w:space="0" w:color="D9D9E3"/>
                <w:bottom w:val="single" w:sz="2" w:space="0" w:color="D9D9E3"/>
                <w:right w:val="single" w:sz="2" w:space="0" w:color="D9D9E3"/>
              </w:divBdr>
              <w:divsChild>
                <w:div w:id="807354805">
                  <w:marLeft w:val="0"/>
                  <w:marRight w:val="0"/>
                  <w:marTop w:val="0"/>
                  <w:marBottom w:val="0"/>
                  <w:divBdr>
                    <w:top w:val="single" w:sz="2" w:space="0" w:color="D9D9E3"/>
                    <w:left w:val="single" w:sz="2" w:space="0" w:color="D9D9E3"/>
                    <w:bottom w:val="single" w:sz="2" w:space="0" w:color="D9D9E3"/>
                    <w:right w:val="single" w:sz="2" w:space="0" w:color="D9D9E3"/>
                  </w:divBdr>
                  <w:divsChild>
                    <w:div w:id="2051372865">
                      <w:marLeft w:val="0"/>
                      <w:marRight w:val="0"/>
                      <w:marTop w:val="0"/>
                      <w:marBottom w:val="0"/>
                      <w:divBdr>
                        <w:top w:val="single" w:sz="2" w:space="0" w:color="D9D9E3"/>
                        <w:left w:val="single" w:sz="2" w:space="0" w:color="D9D9E3"/>
                        <w:bottom w:val="single" w:sz="2" w:space="0" w:color="D9D9E3"/>
                        <w:right w:val="single" w:sz="2" w:space="0" w:color="D9D9E3"/>
                      </w:divBdr>
                      <w:divsChild>
                        <w:div w:id="1948149106">
                          <w:marLeft w:val="0"/>
                          <w:marRight w:val="0"/>
                          <w:marTop w:val="0"/>
                          <w:marBottom w:val="0"/>
                          <w:divBdr>
                            <w:top w:val="single" w:sz="2" w:space="0" w:color="D9D9E3"/>
                            <w:left w:val="single" w:sz="2" w:space="0" w:color="D9D9E3"/>
                            <w:bottom w:val="single" w:sz="2" w:space="0" w:color="D9D9E3"/>
                            <w:right w:val="single" w:sz="2" w:space="0" w:color="D9D9E3"/>
                          </w:divBdr>
                          <w:divsChild>
                            <w:div w:id="994190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5610514">
          <w:marLeft w:val="0"/>
          <w:marRight w:val="0"/>
          <w:marTop w:val="0"/>
          <w:marBottom w:val="0"/>
          <w:divBdr>
            <w:top w:val="single" w:sz="2" w:space="0" w:color="auto"/>
            <w:left w:val="single" w:sz="2" w:space="0" w:color="auto"/>
            <w:bottom w:val="single" w:sz="6" w:space="0" w:color="auto"/>
            <w:right w:val="single" w:sz="2" w:space="0" w:color="auto"/>
          </w:divBdr>
          <w:divsChild>
            <w:div w:id="1292900507">
              <w:marLeft w:val="0"/>
              <w:marRight w:val="0"/>
              <w:marTop w:val="100"/>
              <w:marBottom w:val="100"/>
              <w:divBdr>
                <w:top w:val="single" w:sz="2" w:space="0" w:color="D9D9E3"/>
                <w:left w:val="single" w:sz="2" w:space="0" w:color="D9D9E3"/>
                <w:bottom w:val="single" w:sz="2" w:space="0" w:color="D9D9E3"/>
                <w:right w:val="single" w:sz="2" w:space="0" w:color="D9D9E3"/>
              </w:divBdr>
              <w:divsChild>
                <w:div w:id="831876582">
                  <w:marLeft w:val="0"/>
                  <w:marRight w:val="0"/>
                  <w:marTop w:val="0"/>
                  <w:marBottom w:val="0"/>
                  <w:divBdr>
                    <w:top w:val="single" w:sz="2" w:space="0" w:color="D9D9E3"/>
                    <w:left w:val="single" w:sz="2" w:space="0" w:color="D9D9E3"/>
                    <w:bottom w:val="single" w:sz="2" w:space="0" w:color="D9D9E3"/>
                    <w:right w:val="single" w:sz="2" w:space="0" w:color="D9D9E3"/>
                  </w:divBdr>
                  <w:divsChild>
                    <w:div w:id="1967665080">
                      <w:marLeft w:val="0"/>
                      <w:marRight w:val="0"/>
                      <w:marTop w:val="0"/>
                      <w:marBottom w:val="0"/>
                      <w:divBdr>
                        <w:top w:val="single" w:sz="2" w:space="0" w:color="D9D9E3"/>
                        <w:left w:val="single" w:sz="2" w:space="0" w:color="D9D9E3"/>
                        <w:bottom w:val="single" w:sz="2" w:space="0" w:color="D9D9E3"/>
                        <w:right w:val="single" w:sz="2" w:space="0" w:color="D9D9E3"/>
                      </w:divBdr>
                      <w:divsChild>
                        <w:div w:id="818766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56905107">
                  <w:marLeft w:val="0"/>
                  <w:marRight w:val="0"/>
                  <w:marTop w:val="0"/>
                  <w:marBottom w:val="0"/>
                  <w:divBdr>
                    <w:top w:val="single" w:sz="2" w:space="0" w:color="D9D9E3"/>
                    <w:left w:val="single" w:sz="2" w:space="0" w:color="D9D9E3"/>
                    <w:bottom w:val="single" w:sz="2" w:space="0" w:color="D9D9E3"/>
                    <w:right w:val="single" w:sz="2" w:space="0" w:color="D9D9E3"/>
                  </w:divBdr>
                  <w:divsChild>
                    <w:div w:id="1643806310">
                      <w:marLeft w:val="0"/>
                      <w:marRight w:val="0"/>
                      <w:marTop w:val="0"/>
                      <w:marBottom w:val="0"/>
                      <w:divBdr>
                        <w:top w:val="single" w:sz="2" w:space="0" w:color="D9D9E3"/>
                        <w:left w:val="single" w:sz="2" w:space="0" w:color="D9D9E3"/>
                        <w:bottom w:val="single" w:sz="2" w:space="0" w:color="D9D9E3"/>
                        <w:right w:val="single" w:sz="2" w:space="0" w:color="D9D9E3"/>
                      </w:divBdr>
                      <w:divsChild>
                        <w:div w:id="1570310884">
                          <w:marLeft w:val="0"/>
                          <w:marRight w:val="0"/>
                          <w:marTop w:val="0"/>
                          <w:marBottom w:val="0"/>
                          <w:divBdr>
                            <w:top w:val="single" w:sz="2" w:space="0" w:color="D9D9E3"/>
                            <w:left w:val="single" w:sz="2" w:space="0" w:color="D9D9E3"/>
                            <w:bottom w:val="single" w:sz="2" w:space="0" w:color="D9D9E3"/>
                            <w:right w:val="single" w:sz="2" w:space="0" w:color="D9D9E3"/>
                          </w:divBdr>
                          <w:divsChild>
                            <w:div w:id="1757244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2023-07-13T12:01:00Z</dcterms:created>
  <dcterms:modified xsi:type="dcterms:W3CDTF">2023-07-13T12:02:00Z</dcterms:modified>
</cp:coreProperties>
</file>