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8282" w14:textId="77777777" w:rsidR="00785B1F" w:rsidRPr="00785B1F" w:rsidRDefault="00785B1F" w:rsidP="00785B1F">
      <w:pPr>
        <w:rPr>
          <w:b/>
          <w:bCs/>
          <w:sz w:val="24"/>
          <w:szCs w:val="24"/>
        </w:rPr>
      </w:pPr>
      <w:r w:rsidRPr="00785B1F">
        <w:rPr>
          <w:b/>
          <w:bCs/>
          <w:sz w:val="24"/>
          <w:szCs w:val="24"/>
        </w:rPr>
        <w:t xml:space="preserve">Business continuity plan contents - Information Systems aspects of BCP: </w:t>
      </w:r>
    </w:p>
    <w:p w14:paraId="169A8D1F" w14:textId="4D7CF245" w:rsidR="00785B1F" w:rsidRPr="00785B1F" w:rsidRDefault="00785B1F" w:rsidP="00785B1F">
      <w:pPr>
        <w:rPr>
          <w:sz w:val="24"/>
          <w:szCs w:val="24"/>
        </w:rPr>
      </w:pPr>
    </w:p>
    <w:p w14:paraId="42249436" w14:textId="77777777" w:rsidR="00785B1F" w:rsidRPr="00785B1F" w:rsidRDefault="00785B1F" w:rsidP="00785B1F">
      <w:pPr>
        <w:rPr>
          <w:sz w:val="24"/>
          <w:szCs w:val="24"/>
        </w:rPr>
      </w:pPr>
      <w:r w:rsidRPr="00785B1F">
        <w:rPr>
          <w:sz w:val="24"/>
          <w:szCs w:val="24"/>
        </w:rPr>
        <w:t>A comprehensive Business Continuity Plan (BCP) includes various elements to ensure the organization can continue its critical operations during and after a disruptive event. When it comes to the Information Systems aspects of a BCP, the following contents are typically included:</w:t>
      </w:r>
    </w:p>
    <w:p w14:paraId="1056AD11" w14:textId="77777777" w:rsidR="00785B1F" w:rsidRPr="00785B1F" w:rsidRDefault="00785B1F" w:rsidP="00785B1F">
      <w:pPr>
        <w:numPr>
          <w:ilvl w:val="0"/>
          <w:numId w:val="1"/>
        </w:numPr>
        <w:rPr>
          <w:sz w:val="24"/>
          <w:szCs w:val="24"/>
        </w:rPr>
      </w:pPr>
      <w:r w:rsidRPr="00785B1F">
        <w:rPr>
          <w:sz w:val="24"/>
          <w:szCs w:val="24"/>
        </w:rPr>
        <w:t>Introduction and Scope:</w:t>
      </w:r>
    </w:p>
    <w:p w14:paraId="683A29A8" w14:textId="77777777" w:rsidR="00785B1F" w:rsidRPr="00785B1F" w:rsidRDefault="00785B1F" w:rsidP="00785B1F">
      <w:pPr>
        <w:numPr>
          <w:ilvl w:val="0"/>
          <w:numId w:val="2"/>
        </w:numPr>
        <w:rPr>
          <w:sz w:val="24"/>
          <w:szCs w:val="24"/>
        </w:rPr>
      </w:pPr>
      <w:r w:rsidRPr="00785B1F">
        <w:rPr>
          <w:sz w:val="24"/>
          <w:szCs w:val="24"/>
        </w:rPr>
        <w:t>Provides an overview of the BCP, its purpose, and the scope of its coverage, including the information systems and technology infrastructure.</w:t>
      </w:r>
    </w:p>
    <w:p w14:paraId="1A5D12FC" w14:textId="77777777" w:rsidR="00785B1F" w:rsidRPr="00785B1F" w:rsidRDefault="00785B1F" w:rsidP="00785B1F">
      <w:pPr>
        <w:numPr>
          <w:ilvl w:val="0"/>
          <w:numId w:val="3"/>
        </w:numPr>
        <w:rPr>
          <w:sz w:val="24"/>
          <w:szCs w:val="24"/>
        </w:rPr>
      </w:pPr>
      <w:r w:rsidRPr="00785B1F">
        <w:rPr>
          <w:sz w:val="24"/>
          <w:szCs w:val="24"/>
        </w:rPr>
        <w:t>Roles and Responsibilities:</w:t>
      </w:r>
    </w:p>
    <w:p w14:paraId="7FAE182C" w14:textId="77777777" w:rsidR="00785B1F" w:rsidRPr="00785B1F" w:rsidRDefault="00785B1F" w:rsidP="00785B1F">
      <w:pPr>
        <w:numPr>
          <w:ilvl w:val="0"/>
          <w:numId w:val="4"/>
        </w:numPr>
        <w:rPr>
          <w:sz w:val="24"/>
          <w:szCs w:val="24"/>
        </w:rPr>
      </w:pPr>
      <w:r w:rsidRPr="00785B1F">
        <w:rPr>
          <w:sz w:val="24"/>
          <w:szCs w:val="24"/>
        </w:rPr>
        <w:t>Defines the roles and responsibilities of individuals or teams involved in implementing and executing the BCP, including IT personnel, management, and key stakeholders.</w:t>
      </w:r>
    </w:p>
    <w:p w14:paraId="54E24CE4" w14:textId="77777777" w:rsidR="00785B1F" w:rsidRPr="00785B1F" w:rsidRDefault="00785B1F" w:rsidP="00785B1F">
      <w:pPr>
        <w:numPr>
          <w:ilvl w:val="0"/>
          <w:numId w:val="5"/>
        </w:numPr>
        <w:rPr>
          <w:sz w:val="24"/>
          <w:szCs w:val="24"/>
        </w:rPr>
      </w:pPr>
      <w:r w:rsidRPr="00785B1F">
        <w:rPr>
          <w:sz w:val="24"/>
          <w:szCs w:val="24"/>
        </w:rPr>
        <w:t>Risk Assessment and Business Impact Analysis:</w:t>
      </w:r>
    </w:p>
    <w:p w14:paraId="08AC98E1" w14:textId="77777777" w:rsidR="00785B1F" w:rsidRPr="00785B1F" w:rsidRDefault="00785B1F" w:rsidP="00785B1F">
      <w:pPr>
        <w:numPr>
          <w:ilvl w:val="0"/>
          <w:numId w:val="6"/>
        </w:numPr>
        <w:rPr>
          <w:sz w:val="24"/>
          <w:szCs w:val="24"/>
        </w:rPr>
      </w:pPr>
      <w:r w:rsidRPr="00785B1F">
        <w:rPr>
          <w:sz w:val="24"/>
          <w:szCs w:val="24"/>
        </w:rPr>
        <w:t>Identifies potential risks and threats to information systems and technology infrastructure.</w:t>
      </w:r>
    </w:p>
    <w:p w14:paraId="60719F3E" w14:textId="77777777" w:rsidR="00785B1F" w:rsidRPr="00785B1F" w:rsidRDefault="00785B1F" w:rsidP="00785B1F">
      <w:pPr>
        <w:numPr>
          <w:ilvl w:val="0"/>
          <w:numId w:val="6"/>
        </w:numPr>
        <w:rPr>
          <w:sz w:val="24"/>
          <w:szCs w:val="24"/>
        </w:rPr>
      </w:pPr>
      <w:r w:rsidRPr="00785B1F">
        <w:rPr>
          <w:sz w:val="24"/>
          <w:szCs w:val="24"/>
        </w:rPr>
        <w:t>Conducts a business impact analysis (BIA) to assess the potential consequences of disruptions on critical business processes and systems.</w:t>
      </w:r>
    </w:p>
    <w:p w14:paraId="01F6ED83" w14:textId="77777777" w:rsidR="00785B1F" w:rsidRPr="00785B1F" w:rsidRDefault="00785B1F" w:rsidP="00785B1F">
      <w:pPr>
        <w:numPr>
          <w:ilvl w:val="0"/>
          <w:numId w:val="7"/>
        </w:numPr>
        <w:rPr>
          <w:sz w:val="24"/>
          <w:szCs w:val="24"/>
        </w:rPr>
      </w:pPr>
      <w:r w:rsidRPr="00785B1F">
        <w:rPr>
          <w:sz w:val="24"/>
          <w:szCs w:val="24"/>
        </w:rPr>
        <w:t>Recovery Objectives:</w:t>
      </w:r>
    </w:p>
    <w:p w14:paraId="790261D9" w14:textId="77777777" w:rsidR="00785B1F" w:rsidRPr="00785B1F" w:rsidRDefault="00785B1F" w:rsidP="00785B1F">
      <w:pPr>
        <w:numPr>
          <w:ilvl w:val="0"/>
          <w:numId w:val="8"/>
        </w:numPr>
        <w:rPr>
          <w:sz w:val="24"/>
          <w:szCs w:val="24"/>
        </w:rPr>
      </w:pPr>
      <w:r w:rsidRPr="00785B1F">
        <w:rPr>
          <w:sz w:val="24"/>
          <w:szCs w:val="24"/>
        </w:rPr>
        <w:t>Establishes the recovery time objectives (RTO) and recovery point objectives (RPO) for information systems and technology resources.</w:t>
      </w:r>
    </w:p>
    <w:p w14:paraId="6B70C8EE" w14:textId="77777777" w:rsidR="00785B1F" w:rsidRPr="00785B1F" w:rsidRDefault="00785B1F" w:rsidP="00785B1F">
      <w:pPr>
        <w:numPr>
          <w:ilvl w:val="0"/>
          <w:numId w:val="8"/>
        </w:numPr>
        <w:rPr>
          <w:sz w:val="24"/>
          <w:szCs w:val="24"/>
        </w:rPr>
      </w:pPr>
      <w:r w:rsidRPr="00785B1F">
        <w:rPr>
          <w:sz w:val="24"/>
          <w:szCs w:val="24"/>
        </w:rPr>
        <w:t>Defines the acceptable downtime and data loss limits for different systems and applications.</w:t>
      </w:r>
    </w:p>
    <w:p w14:paraId="60D9300B" w14:textId="77777777" w:rsidR="00785B1F" w:rsidRPr="00785B1F" w:rsidRDefault="00785B1F" w:rsidP="00785B1F">
      <w:pPr>
        <w:numPr>
          <w:ilvl w:val="0"/>
          <w:numId w:val="9"/>
        </w:numPr>
        <w:rPr>
          <w:sz w:val="24"/>
          <w:szCs w:val="24"/>
        </w:rPr>
      </w:pPr>
      <w:r w:rsidRPr="00785B1F">
        <w:rPr>
          <w:sz w:val="24"/>
          <w:szCs w:val="24"/>
        </w:rPr>
        <w:t>Backup and Recovery Strategies:</w:t>
      </w:r>
    </w:p>
    <w:p w14:paraId="07151142" w14:textId="77777777" w:rsidR="00785B1F" w:rsidRPr="00785B1F" w:rsidRDefault="00785B1F" w:rsidP="00785B1F">
      <w:pPr>
        <w:numPr>
          <w:ilvl w:val="0"/>
          <w:numId w:val="10"/>
        </w:numPr>
        <w:rPr>
          <w:sz w:val="24"/>
          <w:szCs w:val="24"/>
        </w:rPr>
      </w:pPr>
      <w:r w:rsidRPr="00785B1F">
        <w:rPr>
          <w:sz w:val="24"/>
          <w:szCs w:val="24"/>
        </w:rPr>
        <w:t>Outlines the backup and recovery strategies for information systems, including data backups, off-site storage, and redundancy measures.</w:t>
      </w:r>
    </w:p>
    <w:p w14:paraId="4E43BCBC" w14:textId="77777777" w:rsidR="00785B1F" w:rsidRPr="00785B1F" w:rsidRDefault="00785B1F" w:rsidP="00785B1F">
      <w:pPr>
        <w:numPr>
          <w:ilvl w:val="0"/>
          <w:numId w:val="10"/>
        </w:numPr>
        <w:rPr>
          <w:sz w:val="24"/>
          <w:szCs w:val="24"/>
        </w:rPr>
      </w:pPr>
      <w:r w:rsidRPr="00785B1F">
        <w:rPr>
          <w:sz w:val="24"/>
          <w:szCs w:val="24"/>
        </w:rPr>
        <w:t>Specifies the frequency of backups, backup media, and procedures for data restoration.</w:t>
      </w:r>
    </w:p>
    <w:p w14:paraId="17AC5523" w14:textId="77777777" w:rsidR="00785B1F" w:rsidRPr="00785B1F" w:rsidRDefault="00785B1F" w:rsidP="00785B1F">
      <w:pPr>
        <w:numPr>
          <w:ilvl w:val="0"/>
          <w:numId w:val="11"/>
        </w:numPr>
        <w:rPr>
          <w:sz w:val="24"/>
          <w:szCs w:val="24"/>
        </w:rPr>
      </w:pPr>
      <w:r w:rsidRPr="00785B1F">
        <w:rPr>
          <w:sz w:val="24"/>
          <w:szCs w:val="24"/>
        </w:rPr>
        <w:t>System Recovery Procedures:</w:t>
      </w:r>
    </w:p>
    <w:p w14:paraId="494AD537" w14:textId="77777777" w:rsidR="00785B1F" w:rsidRPr="00785B1F" w:rsidRDefault="00785B1F" w:rsidP="00785B1F">
      <w:pPr>
        <w:numPr>
          <w:ilvl w:val="0"/>
          <w:numId w:val="12"/>
        </w:numPr>
        <w:rPr>
          <w:sz w:val="24"/>
          <w:szCs w:val="24"/>
        </w:rPr>
      </w:pPr>
      <w:r w:rsidRPr="00785B1F">
        <w:rPr>
          <w:sz w:val="24"/>
          <w:szCs w:val="24"/>
        </w:rPr>
        <w:t>Provides detailed procedures for recovering information systems, including steps for system startup, reconfiguration, and testing.</w:t>
      </w:r>
    </w:p>
    <w:p w14:paraId="56E26CFB" w14:textId="77777777" w:rsidR="00785B1F" w:rsidRPr="00785B1F" w:rsidRDefault="00785B1F" w:rsidP="00785B1F">
      <w:pPr>
        <w:numPr>
          <w:ilvl w:val="0"/>
          <w:numId w:val="12"/>
        </w:numPr>
        <w:rPr>
          <w:sz w:val="24"/>
          <w:szCs w:val="24"/>
        </w:rPr>
      </w:pPr>
      <w:r w:rsidRPr="00785B1F">
        <w:rPr>
          <w:sz w:val="24"/>
          <w:szCs w:val="24"/>
        </w:rPr>
        <w:t>Covers the recovery process for servers, networks, databases, and other critical infrastructure components.</w:t>
      </w:r>
    </w:p>
    <w:p w14:paraId="477BB665" w14:textId="77777777" w:rsidR="00785B1F" w:rsidRPr="00785B1F" w:rsidRDefault="00785B1F" w:rsidP="00785B1F">
      <w:pPr>
        <w:numPr>
          <w:ilvl w:val="0"/>
          <w:numId w:val="13"/>
        </w:numPr>
        <w:rPr>
          <w:sz w:val="24"/>
          <w:szCs w:val="24"/>
        </w:rPr>
      </w:pPr>
      <w:r w:rsidRPr="00785B1F">
        <w:rPr>
          <w:sz w:val="24"/>
          <w:szCs w:val="24"/>
        </w:rPr>
        <w:t>Data and Application Recovery Procedures:</w:t>
      </w:r>
    </w:p>
    <w:p w14:paraId="70111907" w14:textId="77777777" w:rsidR="00785B1F" w:rsidRPr="00785B1F" w:rsidRDefault="00785B1F" w:rsidP="00785B1F">
      <w:pPr>
        <w:numPr>
          <w:ilvl w:val="0"/>
          <w:numId w:val="14"/>
        </w:numPr>
        <w:rPr>
          <w:sz w:val="24"/>
          <w:szCs w:val="24"/>
        </w:rPr>
      </w:pPr>
      <w:r w:rsidRPr="00785B1F">
        <w:rPr>
          <w:sz w:val="24"/>
          <w:szCs w:val="24"/>
        </w:rPr>
        <w:lastRenderedPageBreak/>
        <w:t>Describes the procedures for recovering data and applications, including software installation, database recovery, and restoration of user data.</w:t>
      </w:r>
    </w:p>
    <w:p w14:paraId="5AFA27AA" w14:textId="77777777" w:rsidR="00785B1F" w:rsidRPr="00785B1F" w:rsidRDefault="00785B1F" w:rsidP="00785B1F">
      <w:pPr>
        <w:numPr>
          <w:ilvl w:val="0"/>
          <w:numId w:val="14"/>
        </w:numPr>
        <w:rPr>
          <w:sz w:val="24"/>
          <w:szCs w:val="24"/>
        </w:rPr>
      </w:pPr>
      <w:r w:rsidRPr="00785B1F">
        <w:rPr>
          <w:sz w:val="24"/>
          <w:szCs w:val="24"/>
        </w:rPr>
        <w:t>Includes steps for testing the integrity and functionality of recovered data and applications.</w:t>
      </w:r>
    </w:p>
    <w:p w14:paraId="49D083FE" w14:textId="77777777" w:rsidR="00785B1F" w:rsidRPr="00785B1F" w:rsidRDefault="00785B1F" w:rsidP="00785B1F">
      <w:pPr>
        <w:numPr>
          <w:ilvl w:val="0"/>
          <w:numId w:val="15"/>
        </w:numPr>
        <w:rPr>
          <w:sz w:val="24"/>
          <w:szCs w:val="24"/>
        </w:rPr>
      </w:pPr>
      <w:r w:rsidRPr="00785B1F">
        <w:rPr>
          <w:sz w:val="24"/>
          <w:szCs w:val="24"/>
        </w:rPr>
        <w:t>Incident Response and Communication:</w:t>
      </w:r>
    </w:p>
    <w:p w14:paraId="5F647BF1" w14:textId="77777777" w:rsidR="00785B1F" w:rsidRPr="00785B1F" w:rsidRDefault="00785B1F" w:rsidP="00785B1F">
      <w:pPr>
        <w:numPr>
          <w:ilvl w:val="0"/>
          <w:numId w:val="16"/>
        </w:numPr>
        <w:rPr>
          <w:sz w:val="24"/>
          <w:szCs w:val="24"/>
        </w:rPr>
      </w:pPr>
      <w:r w:rsidRPr="00785B1F">
        <w:rPr>
          <w:sz w:val="24"/>
          <w:szCs w:val="24"/>
        </w:rPr>
        <w:t>Outlines the incident response procedures for information systems, including incident identification, reporting, and escalation.</w:t>
      </w:r>
    </w:p>
    <w:p w14:paraId="2CF3B022" w14:textId="77777777" w:rsidR="00785B1F" w:rsidRPr="00785B1F" w:rsidRDefault="00785B1F" w:rsidP="00785B1F">
      <w:pPr>
        <w:numPr>
          <w:ilvl w:val="0"/>
          <w:numId w:val="16"/>
        </w:numPr>
        <w:rPr>
          <w:sz w:val="24"/>
          <w:szCs w:val="24"/>
        </w:rPr>
      </w:pPr>
      <w:r w:rsidRPr="00785B1F">
        <w:rPr>
          <w:sz w:val="24"/>
          <w:szCs w:val="24"/>
        </w:rPr>
        <w:t>Defines the communication channels and protocols to be used during an incident, both internally and externally.</w:t>
      </w:r>
    </w:p>
    <w:p w14:paraId="1BB8CB31" w14:textId="77777777" w:rsidR="00785B1F" w:rsidRPr="00785B1F" w:rsidRDefault="00785B1F" w:rsidP="00785B1F">
      <w:pPr>
        <w:numPr>
          <w:ilvl w:val="0"/>
          <w:numId w:val="17"/>
        </w:numPr>
        <w:rPr>
          <w:sz w:val="24"/>
          <w:szCs w:val="24"/>
        </w:rPr>
      </w:pPr>
      <w:r w:rsidRPr="00785B1F">
        <w:rPr>
          <w:sz w:val="24"/>
          <w:szCs w:val="24"/>
        </w:rPr>
        <w:t>Training and Awareness:</w:t>
      </w:r>
    </w:p>
    <w:p w14:paraId="1B57CB2E" w14:textId="77777777" w:rsidR="00785B1F" w:rsidRPr="00785B1F" w:rsidRDefault="00785B1F" w:rsidP="00785B1F">
      <w:pPr>
        <w:numPr>
          <w:ilvl w:val="0"/>
          <w:numId w:val="18"/>
        </w:numPr>
        <w:rPr>
          <w:sz w:val="24"/>
          <w:szCs w:val="24"/>
        </w:rPr>
      </w:pPr>
      <w:r w:rsidRPr="00785B1F">
        <w:rPr>
          <w:sz w:val="24"/>
          <w:szCs w:val="24"/>
        </w:rPr>
        <w:t>Describes the training and awareness programs for employees, focusing on information systems and technology-related aspects of the BCP.</w:t>
      </w:r>
    </w:p>
    <w:p w14:paraId="121A55EB" w14:textId="77777777" w:rsidR="00785B1F" w:rsidRPr="00785B1F" w:rsidRDefault="00785B1F" w:rsidP="00785B1F">
      <w:pPr>
        <w:numPr>
          <w:ilvl w:val="0"/>
          <w:numId w:val="18"/>
        </w:numPr>
        <w:rPr>
          <w:sz w:val="24"/>
          <w:szCs w:val="24"/>
        </w:rPr>
      </w:pPr>
      <w:r w:rsidRPr="00785B1F">
        <w:rPr>
          <w:sz w:val="24"/>
          <w:szCs w:val="24"/>
        </w:rPr>
        <w:t>Educates staff on their roles, responsibilities, and procedures to follow during a disruptive event.</w:t>
      </w:r>
    </w:p>
    <w:p w14:paraId="175EC050" w14:textId="77777777" w:rsidR="00785B1F" w:rsidRPr="00785B1F" w:rsidRDefault="00785B1F" w:rsidP="00785B1F">
      <w:pPr>
        <w:numPr>
          <w:ilvl w:val="0"/>
          <w:numId w:val="19"/>
        </w:numPr>
        <w:rPr>
          <w:sz w:val="24"/>
          <w:szCs w:val="24"/>
        </w:rPr>
      </w:pPr>
      <w:r w:rsidRPr="00785B1F">
        <w:rPr>
          <w:sz w:val="24"/>
          <w:szCs w:val="24"/>
        </w:rPr>
        <w:t>Testing and Maintenance:</w:t>
      </w:r>
    </w:p>
    <w:p w14:paraId="2904696C" w14:textId="77777777" w:rsidR="00785B1F" w:rsidRPr="00785B1F" w:rsidRDefault="00785B1F" w:rsidP="00785B1F">
      <w:pPr>
        <w:numPr>
          <w:ilvl w:val="0"/>
          <w:numId w:val="20"/>
        </w:numPr>
        <w:rPr>
          <w:sz w:val="24"/>
          <w:szCs w:val="24"/>
        </w:rPr>
      </w:pPr>
      <w:r w:rsidRPr="00785B1F">
        <w:rPr>
          <w:sz w:val="24"/>
          <w:szCs w:val="24"/>
        </w:rPr>
        <w:t>Outlines the plans and schedule for regularly testing the BCP, including information systems recovery exercises and simulations.</w:t>
      </w:r>
    </w:p>
    <w:p w14:paraId="294D1C18" w14:textId="77777777" w:rsidR="00785B1F" w:rsidRPr="00785B1F" w:rsidRDefault="00785B1F" w:rsidP="00785B1F">
      <w:pPr>
        <w:numPr>
          <w:ilvl w:val="0"/>
          <w:numId w:val="20"/>
        </w:numPr>
        <w:rPr>
          <w:sz w:val="24"/>
          <w:szCs w:val="24"/>
        </w:rPr>
      </w:pPr>
      <w:r w:rsidRPr="00785B1F">
        <w:rPr>
          <w:sz w:val="24"/>
          <w:szCs w:val="24"/>
        </w:rPr>
        <w:t>Specifies the processes for reviewing, updating, and maintaining the BCP to reflect changes in technology, systems, or business requirements.</w:t>
      </w:r>
    </w:p>
    <w:p w14:paraId="0E3B7F9E" w14:textId="77777777" w:rsidR="00785B1F" w:rsidRPr="00785B1F" w:rsidRDefault="00785B1F" w:rsidP="00785B1F">
      <w:pPr>
        <w:numPr>
          <w:ilvl w:val="0"/>
          <w:numId w:val="21"/>
        </w:numPr>
        <w:rPr>
          <w:sz w:val="24"/>
          <w:szCs w:val="24"/>
        </w:rPr>
      </w:pPr>
      <w:r w:rsidRPr="00785B1F">
        <w:rPr>
          <w:sz w:val="24"/>
          <w:szCs w:val="24"/>
        </w:rPr>
        <w:t>Documentation and Reporting:</w:t>
      </w:r>
    </w:p>
    <w:p w14:paraId="1B9B7B09" w14:textId="77777777" w:rsidR="00785B1F" w:rsidRPr="00785B1F" w:rsidRDefault="00785B1F" w:rsidP="00785B1F">
      <w:pPr>
        <w:numPr>
          <w:ilvl w:val="0"/>
          <w:numId w:val="22"/>
        </w:numPr>
        <w:rPr>
          <w:sz w:val="24"/>
          <w:szCs w:val="24"/>
        </w:rPr>
      </w:pPr>
      <w:r w:rsidRPr="00785B1F">
        <w:rPr>
          <w:sz w:val="24"/>
          <w:szCs w:val="24"/>
        </w:rPr>
        <w:t>Emphasizes the importance of maintaining accurate and up-to-date documentation, including system configurations, network diagrams, and recovery procedures.</w:t>
      </w:r>
    </w:p>
    <w:p w14:paraId="36CBC94F" w14:textId="77777777" w:rsidR="00785B1F" w:rsidRPr="00785B1F" w:rsidRDefault="00785B1F" w:rsidP="00785B1F">
      <w:pPr>
        <w:numPr>
          <w:ilvl w:val="0"/>
          <w:numId w:val="22"/>
        </w:numPr>
        <w:rPr>
          <w:sz w:val="24"/>
          <w:szCs w:val="24"/>
        </w:rPr>
      </w:pPr>
      <w:r w:rsidRPr="00785B1F">
        <w:rPr>
          <w:sz w:val="24"/>
          <w:szCs w:val="24"/>
        </w:rPr>
        <w:t>Establishes reporting mechanisms to capture and document incidents, recovery activities, and lessons learned.</w:t>
      </w:r>
    </w:p>
    <w:p w14:paraId="42F6A8A7" w14:textId="77777777" w:rsidR="00785B1F" w:rsidRPr="00785B1F" w:rsidRDefault="00785B1F" w:rsidP="00785B1F">
      <w:pPr>
        <w:rPr>
          <w:sz w:val="24"/>
          <w:szCs w:val="24"/>
        </w:rPr>
      </w:pPr>
      <w:r w:rsidRPr="00785B1F">
        <w:rPr>
          <w:sz w:val="24"/>
          <w:szCs w:val="24"/>
        </w:rPr>
        <w:t>The above elements serve as a foundation for developing the Information Systems aspects of a Business Continuity Plan. However, the specific contents may vary based on the organization's industry, technology infrastructure, and unique business requirements. It's important to tailor the BCP to the organization's specific needs and regularly review and update it to reflect changes in technology, processes, or risk profiles.</w:t>
      </w:r>
    </w:p>
    <w:p w14:paraId="08E4CB83" w14:textId="77777777" w:rsidR="0015731E" w:rsidRPr="00785B1F" w:rsidRDefault="0015731E">
      <w:pPr>
        <w:rPr>
          <w:sz w:val="24"/>
          <w:szCs w:val="24"/>
        </w:rPr>
      </w:pPr>
    </w:p>
    <w:sectPr w:rsidR="0015731E" w:rsidRPr="00785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400"/>
    <w:multiLevelType w:val="multilevel"/>
    <w:tmpl w:val="64D0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071B6D"/>
    <w:multiLevelType w:val="multilevel"/>
    <w:tmpl w:val="ABD69E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F30CB8"/>
    <w:multiLevelType w:val="multilevel"/>
    <w:tmpl w:val="2D9AD0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741585"/>
    <w:multiLevelType w:val="multilevel"/>
    <w:tmpl w:val="7D3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C4D11"/>
    <w:multiLevelType w:val="multilevel"/>
    <w:tmpl w:val="A114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31177"/>
    <w:multiLevelType w:val="multilevel"/>
    <w:tmpl w:val="705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F6F08"/>
    <w:multiLevelType w:val="multilevel"/>
    <w:tmpl w:val="AB8C9E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C31E9"/>
    <w:multiLevelType w:val="multilevel"/>
    <w:tmpl w:val="F984F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4595B"/>
    <w:multiLevelType w:val="multilevel"/>
    <w:tmpl w:val="8636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296A91"/>
    <w:multiLevelType w:val="multilevel"/>
    <w:tmpl w:val="F9D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033777"/>
    <w:multiLevelType w:val="multilevel"/>
    <w:tmpl w:val="0518C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93BF1"/>
    <w:multiLevelType w:val="multilevel"/>
    <w:tmpl w:val="92A65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360D2"/>
    <w:multiLevelType w:val="multilevel"/>
    <w:tmpl w:val="24C2A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1F72FC"/>
    <w:multiLevelType w:val="multilevel"/>
    <w:tmpl w:val="FC0C1F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874C3"/>
    <w:multiLevelType w:val="multilevel"/>
    <w:tmpl w:val="3DE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155FB7"/>
    <w:multiLevelType w:val="multilevel"/>
    <w:tmpl w:val="684A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391AB5"/>
    <w:multiLevelType w:val="multilevel"/>
    <w:tmpl w:val="8D28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01C21"/>
    <w:multiLevelType w:val="multilevel"/>
    <w:tmpl w:val="BF34A7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006724"/>
    <w:multiLevelType w:val="multilevel"/>
    <w:tmpl w:val="493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9E050D"/>
    <w:multiLevelType w:val="multilevel"/>
    <w:tmpl w:val="C5D40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07062B"/>
    <w:multiLevelType w:val="multilevel"/>
    <w:tmpl w:val="C4963F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320E4A"/>
    <w:multiLevelType w:val="multilevel"/>
    <w:tmpl w:val="A35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090422">
    <w:abstractNumId w:val="11"/>
  </w:num>
  <w:num w:numId="2" w16cid:durableId="1145700600">
    <w:abstractNumId w:val="18"/>
  </w:num>
  <w:num w:numId="3" w16cid:durableId="1378435115">
    <w:abstractNumId w:val="12"/>
  </w:num>
  <w:num w:numId="4" w16cid:durableId="1789471398">
    <w:abstractNumId w:val="8"/>
  </w:num>
  <w:num w:numId="5" w16cid:durableId="1530139697">
    <w:abstractNumId w:val="19"/>
  </w:num>
  <w:num w:numId="6" w16cid:durableId="1484421277">
    <w:abstractNumId w:val="15"/>
  </w:num>
  <w:num w:numId="7" w16cid:durableId="2055304023">
    <w:abstractNumId w:val="7"/>
  </w:num>
  <w:num w:numId="8" w16cid:durableId="624390289">
    <w:abstractNumId w:val="14"/>
  </w:num>
  <w:num w:numId="9" w16cid:durableId="1279071390">
    <w:abstractNumId w:val="10"/>
  </w:num>
  <w:num w:numId="10" w16cid:durableId="668482962">
    <w:abstractNumId w:val="21"/>
  </w:num>
  <w:num w:numId="11" w16cid:durableId="1398088782">
    <w:abstractNumId w:val="17"/>
  </w:num>
  <w:num w:numId="12" w16cid:durableId="1905141787">
    <w:abstractNumId w:val="0"/>
  </w:num>
  <w:num w:numId="13" w16cid:durableId="1489519823">
    <w:abstractNumId w:val="20"/>
  </w:num>
  <w:num w:numId="14" w16cid:durableId="2000379879">
    <w:abstractNumId w:val="9"/>
  </w:num>
  <w:num w:numId="15" w16cid:durableId="1685934229">
    <w:abstractNumId w:val="13"/>
  </w:num>
  <w:num w:numId="16" w16cid:durableId="403453850">
    <w:abstractNumId w:val="16"/>
  </w:num>
  <w:num w:numId="17" w16cid:durableId="1404840112">
    <w:abstractNumId w:val="2"/>
  </w:num>
  <w:num w:numId="18" w16cid:durableId="518668716">
    <w:abstractNumId w:val="5"/>
  </w:num>
  <w:num w:numId="19" w16cid:durableId="670527198">
    <w:abstractNumId w:val="1"/>
  </w:num>
  <w:num w:numId="20" w16cid:durableId="280036333">
    <w:abstractNumId w:val="3"/>
  </w:num>
  <w:num w:numId="21" w16cid:durableId="938179202">
    <w:abstractNumId w:val="6"/>
  </w:num>
  <w:num w:numId="22" w16cid:durableId="299268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1F"/>
    <w:rsid w:val="0015731E"/>
    <w:rsid w:val="00785B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64B2"/>
  <w15:chartTrackingRefBased/>
  <w15:docId w15:val="{83022BDD-366B-4D9E-AD5A-1CDF3695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5482">
      <w:bodyDiv w:val="1"/>
      <w:marLeft w:val="0"/>
      <w:marRight w:val="0"/>
      <w:marTop w:val="0"/>
      <w:marBottom w:val="0"/>
      <w:divBdr>
        <w:top w:val="none" w:sz="0" w:space="0" w:color="auto"/>
        <w:left w:val="none" w:sz="0" w:space="0" w:color="auto"/>
        <w:bottom w:val="none" w:sz="0" w:space="0" w:color="auto"/>
        <w:right w:val="none" w:sz="0" w:space="0" w:color="auto"/>
      </w:divBdr>
      <w:divsChild>
        <w:div w:id="1108431499">
          <w:marLeft w:val="0"/>
          <w:marRight w:val="0"/>
          <w:marTop w:val="0"/>
          <w:marBottom w:val="0"/>
          <w:divBdr>
            <w:top w:val="single" w:sz="2" w:space="0" w:color="auto"/>
            <w:left w:val="single" w:sz="2" w:space="0" w:color="auto"/>
            <w:bottom w:val="single" w:sz="6" w:space="0" w:color="auto"/>
            <w:right w:val="single" w:sz="2" w:space="0" w:color="auto"/>
          </w:divBdr>
          <w:divsChild>
            <w:div w:id="1976373925">
              <w:marLeft w:val="0"/>
              <w:marRight w:val="0"/>
              <w:marTop w:val="100"/>
              <w:marBottom w:val="100"/>
              <w:divBdr>
                <w:top w:val="single" w:sz="2" w:space="0" w:color="D9D9E3"/>
                <w:left w:val="single" w:sz="2" w:space="0" w:color="D9D9E3"/>
                <w:bottom w:val="single" w:sz="2" w:space="0" w:color="D9D9E3"/>
                <w:right w:val="single" w:sz="2" w:space="0" w:color="D9D9E3"/>
              </w:divBdr>
              <w:divsChild>
                <w:div w:id="1727875554">
                  <w:marLeft w:val="0"/>
                  <w:marRight w:val="0"/>
                  <w:marTop w:val="0"/>
                  <w:marBottom w:val="0"/>
                  <w:divBdr>
                    <w:top w:val="single" w:sz="2" w:space="0" w:color="D9D9E3"/>
                    <w:left w:val="single" w:sz="2" w:space="0" w:color="D9D9E3"/>
                    <w:bottom w:val="single" w:sz="2" w:space="0" w:color="D9D9E3"/>
                    <w:right w:val="single" w:sz="2" w:space="0" w:color="D9D9E3"/>
                  </w:divBdr>
                  <w:divsChild>
                    <w:div w:id="1942298318">
                      <w:marLeft w:val="0"/>
                      <w:marRight w:val="0"/>
                      <w:marTop w:val="0"/>
                      <w:marBottom w:val="0"/>
                      <w:divBdr>
                        <w:top w:val="single" w:sz="2" w:space="0" w:color="D9D9E3"/>
                        <w:left w:val="single" w:sz="2" w:space="0" w:color="D9D9E3"/>
                        <w:bottom w:val="single" w:sz="2" w:space="0" w:color="D9D9E3"/>
                        <w:right w:val="single" w:sz="2" w:space="0" w:color="D9D9E3"/>
                      </w:divBdr>
                      <w:divsChild>
                        <w:div w:id="1544056245">
                          <w:marLeft w:val="0"/>
                          <w:marRight w:val="0"/>
                          <w:marTop w:val="0"/>
                          <w:marBottom w:val="0"/>
                          <w:divBdr>
                            <w:top w:val="single" w:sz="2" w:space="0" w:color="D9D9E3"/>
                            <w:left w:val="single" w:sz="2" w:space="0" w:color="D9D9E3"/>
                            <w:bottom w:val="single" w:sz="2" w:space="0" w:color="D9D9E3"/>
                            <w:right w:val="single" w:sz="2" w:space="0" w:color="D9D9E3"/>
                          </w:divBdr>
                          <w:divsChild>
                            <w:div w:id="589124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01069891">
          <w:marLeft w:val="0"/>
          <w:marRight w:val="0"/>
          <w:marTop w:val="0"/>
          <w:marBottom w:val="0"/>
          <w:divBdr>
            <w:top w:val="single" w:sz="2" w:space="0" w:color="auto"/>
            <w:left w:val="single" w:sz="2" w:space="0" w:color="auto"/>
            <w:bottom w:val="single" w:sz="6" w:space="0" w:color="auto"/>
            <w:right w:val="single" w:sz="2" w:space="0" w:color="auto"/>
          </w:divBdr>
          <w:divsChild>
            <w:div w:id="951132248">
              <w:marLeft w:val="0"/>
              <w:marRight w:val="0"/>
              <w:marTop w:val="100"/>
              <w:marBottom w:val="100"/>
              <w:divBdr>
                <w:top w:val="single" w:sz="2" w:space="0" w:color="D9D9E3"/>
                <w:left w:val="single" w:sz="2" w:space="0" w:color="D9D9E3"/>
                <w:bottom w:val="single" w:sz="2" w:space="0" w:color="D9D9E3"/>
                <w:right w:val="single" w:sz="2" w:space="0" w:color="D9D9E3"/>
              </w:divBdr>
              <w:divsChild>
                <w:div w:id="7175115">
                  <w:marLeft w:val="0"/>
                  <w:marRight w:val="0"/>
                  <w:marTop w:val="0"/>
                  <w:marBottom w:val="0"/>
                  <w:divBdr>
                    <w:top w:val="single" w:sz="2" w:space="0" w:color="D9D9E3"/>
                    <w:left w:val="single" w:sz="2" w:space="0" w:color="D9D9E3"/>
                    <w:bottom w:val="single" w:sz="2" w:space="0" w:color="D9D9E3"/>
                    <w:right w:val="single" w:sz="2" w:space="0" w:color="D9D9E3"/>
                  </w:divBdr>
                  <w:divsChild>
                    <w:div w:id="1515219809">
                      <w:marLeft w:val="0"/>
                      <w:marRight w:val="0"/>
                      <w:marTop w:val="0"/>
                      <w:marBottom w:val="0"/>
                      <w:divBdr>
                        <w:top w:val="single" w:sz="2" w:space="0" w:color="D9D9E3"/>
                        <w:left w:val="single" w:sz="2" w:space="0" w:color="D9D9E3"/>
                        <w:bottom w:val="single" w:sz="2" w:space="0" w:color="D9D9E3"/>
                        <w:right w:val="single" w:sz="2" w:space="0" w:color="D9D9E3"/>
                      </w:divBdr>
                      <w:divsChild>
                        <w:div w:id="1216041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8581228">
                  <w:marLeft w:val="0"/>
                  <w:marRight w:val="0"/>
                  <w:marTop w:val="0"/>
                  <w:marBottom w:val="0"/>
                  <w:divBdr>
                    <w:top w:val="single" w:sz="2" w:space="0" w:color="D9D9E3"/>
                    <w:left w:val="single" w:sz="2" w:space="0" w:color="D9D9E3"/>
                    <w:bottom w:val="single" w:sz="2" w:space="0" w:color="D9D9E3"/>
                    <w:right w:val="single" w:sz="2" w:space="0" w:color="D9D9E3"/>
                  </w:divBdr>
                  <w:divsChild>
                    <w:div w:id="1202011880">
                      <w:marLeft w:val="0"/>
                      <w:marRight w:val="0"/>
                      <w:marTop w:val="0"/>
                      <w:marBottom w:val="0"/>
                      <w:divBdr>
                        <w:top w:val="single" w:sz="2" w:space="0" w:color="D9D9E3"/>
                        <w:left w:val="single" w:sz="2" w:space="0" w:color="D9D9E3"/>
                        <w:bottom w:val="single" w:sz="2" w:space="0" w:color="D9D9E3"/>
                        <w:right w:val="single" w:sz="2" w:space="0" w:color="D9D9E3"/>
                      </w:divBdr>
                      <w:divsChild>
                        <w:div w:id="987324091">
                          <w:marLeft w:val="0"/>
                          <w:marRight w:val="0"/>
                          <w:marTop w:val="0"/>
                          <w:marBottom w:val="0"/>
                          <w:divBdr>
                            <w:top w:val="single" w:sz="2" w:space="0" w:color="D9D9E3"/>
                            <w:left w:val="single" w:sz="2" w:space="0" w:color="D9D9E3"/>
                            <w:bottom w:val="single" w:sz="2" w:space="0" w:color="D9D9E3"/>
                            <w:right w:val="single" w:sz="2" w:space="0" w:color="D9D9E3"/>
                          </w:divBdr>
                          <w:divsChild>
                            <w:div w:id="332344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39779608">
      <w:bodyDiv w:val="1"/>
      <w:marLeft w:val="0"/>
      <w:marRight w:val="0"/>
      <w:marTop w:val="0"/>
      <w:marBottom w:val="0"/>
      <w:divBdr>
        <w:top w:val="none" w:sz="0" w:space="0" w:color="auto"/>
        <w:left w:val="none" w:sz="0" w:space="0" w:color="auto"/>
        <w:bottom w:val="none" w:sz="0" w:space="0" w:color="auto"/>
        <w:right w:val="none" w:sz="0" w:space="0" w:color="auto"/>
      </w:divBdr>
      <w:divsChild>
        <w:div w:id="38672041">
          <w:marLeft w:val="0"/>
          <w:marRight w:val="0"/>
          <w:marTop w:val="0"/>
          <w:marBottom w:val="0"/>
          <w:divBdr>
            <w:top w:val="single" w:sz="2" w:space="0" w:color="auto"/>
            <w:left w:val="single" w:sz="2" w:space="0" w:color="auto"/>
            <w:bottom w:val="single" w:sz="6" w:space="0" w:color="auto"/>
            <w:right w:val="single" w:sz="2" w:space="0" w:color="auto"/>
          </w:divBdr>
          <w:divsChild>
            <w:div w:id="51754866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738851">
                  <w:marLeft w:val="0"/>
                  <w:marRight w:val="0"/>
                  <w:marTop w:val="0"/>
                  <w:marBottom w:val="0"/>
                  <w:divBdr>
                    <w:top w:val="single" w:sz="2" w:space="0" w:color="D9D9E3"/>
                    <w:left w:val="single" w:sz="2" w:space="0" w:color="D9D9E3"/>
                    <w:bottom w:val="single" w:sz="2" w:space="0" w:color="D9D9E3"/>
                    <w:right w:val="single" w:sz="2" w:space="0" w:color="D9D9E3"/>
                  </w:divBdr>
                  <w:divsChild>
                    <w:div w:id="1579902259">
                      <w:marLeft w:val="0"/>
                      <w:marRight w:val="0"/>
                      <w:marTop w:val="0"/>
                      <w:marBottom w:val="0"/>
                      <w:divBdr>
                        <w:top w:val="single" w:sz="2" w:space="0" w:color="D9D9E3"/>
                        <w:left w:val="single" w:sz="2" w:space="0" w:color="D9D9E3"/>
                        <w:bottom w:val="single" w:sz="2" w:space="0" w:color="D9D9E3"/>
                        <w:right w:val="single" w:sz="2" w:space="0" w:color="D9D9E3"/>
                      </w:divBdr>
                      <w:divsChild>
                        <w:div w:id="2073962795">
                          <w:marLeft w:val="0"/>
                          <w:marRight w:val="0"/>
                          <w:marTop w:val="0"/>
                          <w:marBottom w:val="0"/>
                          <w:divBdr>
                            <w:top w:val="single" w:sz="2" w:space="0" w:color="D9D9E3"/>
                            <w:left w:val="single" w:sz="2" w:space="0" w:color="D9D9E3"/>
                            <w:bottom w:val="single" w:sz="2" w:space="0" w:color="D9D9E3"/>
                            <w:right w:val="single" w:sz="2" w:space="0" w:color="D9D9E3"/>
                          </w:divBdr>
                          <w:divsChild>
                            <w:div w:id="378601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341368">
          <w:marLeft w:val="0"/>
          <w:marRight w:val="0"/>
          <w:marTop w:val="0"/>
          <w:marBottom w:val="0"/>
          <w:divBdr>
            <w:top w:val="single" w:sz="2" w:space="0" w:color="auto"/>
            <w:left w:val="single" w:sz="2" w:space="0" w:color="auto"/>
            <w:bottom w:val="single" w:sz="6" w:space="0" w:color="auto"/>
            <w:right w:val="single" w:sz="2" w:space="0" w:color="auto"/>
          </w:divBdr>
          <w:divsChild>
            <w:div w:id="203517469">
              <w:marLeft w:val="0"/>
              <w:marRight w:val="0"/>
              <w:marTop w:val="100"/>
              <w:marBottom w:val="100"/>
              <w:divBdr>
                <w:top w:val="single" w:sz="2" w:space="0" w:color="D9D9E3"/>
                <w:left w:val="single" w:sz="2" w:space="0" w:color="D9D9E3"/>
                <w:bottom w:val="single" w:sz="2" w:space="0" w:color="D9D9E3"/>
                <w:right w:val="single" w:sz="2" w:space="0" w:color="D9D9E3"/>
              </w:divBdr>
              <w:divsChild>
                <w:div w:id="734086422">
                  <w:marLeft w:val="0"/>
                  <w:marRight w:val="0"/>
                  <w:marTop w:val="0"/>
                  <w:marBottom w:val="0"/>
                  <w:divBdr>
                    <w:top w:val="single" w:sz="2" w:space="0" w:color="D9D9E3"/>
                    <w:left w:val="single" w:sz="2" w:space="0" w:color="D9D9E3"/>
                    <w:bottom w:val="single" w:sz="2" w:space="0" w:color="D9D9E3"/>
                    <w:right w:val="single" w:sz="2" w:space="0" w:color="D9D9E3"/>
                  </w:divBdr>
                  <w:divsChild>
                    <w:div w:id="1454860707">
                      <w:marLeft w:val="0"/>
                      <w:marRight w:val="0"/>
                      <w:marTop w:val="0"/>
                      <w:marBottom w:val="0"/>
                      <w:divBdr>
                        <w:top w:val="single" w:sz="2" w:space="0" w:color="D9D9E3"/>
                        <w:left w:val="single" w:sz="2" w:space="0" w:color="D9D9E3"/>
                        <w:bottom w:val="single" w:sz="2" w:space="0" w:color="D9D9E3"/>
                        <w:right w:val="single" w:sz="2" w:space="0" w:color="D9D9E3"/>
                      </w:divBdr>
                      <w:divsChild>
                        <w:div w:id="13433144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9988517">
                  <w:marLeft w:val="0"/>
                  <w:marRight w:val="0"/>
                  <w:marTop w:val="0"/>
                  <w:marBottom w:val="0"/>
                  <w:divBdr>
                    <w:top w:val="single" w:sz="2" w:space="0" w:color="D9D9E3"/>
                    <w:left w:val="single" w:sz="2" w:space="0" w:color="D9D9E3"/>
                    <w:bottom w:val="single" w:sz="2" w:space="0" w:color="D9D9E3"/>
                    <w:right w:val="single" w:sz="2" w:space="0" w:color="D9D9E3"/>
                  </w:divBdr>
                  <w:divsChild>
                    <w:div w:id="373193582">
                      <w:marLeft w:val="0"/>
                      <w:marRight w:val="0"/>
                      <w:marTop w:val="0"/>
                      <w:marBottom w:val="0"/>
                      <w:divBdr>
                        <w:top w:val="single" w:sz="2" w:space="0" w:color="D9D9E3"/>
                        <w:left w:val="single" w:sz="2" w:space="0" w:color="D9D9E3"/>
                        <w:bottom w:val="single" w:sz="2" w:space="0" w:color="D9D9E3"/>
                        <w:right w:val="single" w:sz="2" w:space="0" w:color="D9D9E3"/>
                      </w:divBdr>
                      <w:divsChild>
                        <w:div w:id="248658298">
                          <w:marLeft w:val="0"/>
                          <w:marRight w:val="0"/>
                          <w:marTop w:val="0"/>
                          <w:marBottom w:val="0"/>
                          <w:divBdr>
                            <w:top w:val="single" w:sz="2" w:space="0" w:color="D9D9E3"/>
                            <w:left w:val="single" w:sz="2" w:space="0" w:color="D9D9E3"/>
                            <w:bottom w:val="single" w:sz="2" w:space="0" w:color="D9D9E3"/>
                            <w:right w:val="single" w:sz="2" w:space="0" w:color="D9D9E3"/>
                          </w:divBdr>
                          <w:divsChild>
                            <w:div w:id="769027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2023-07-13T11:57:00Z</dcterms:created>
  <dcterms:modified xsi:type="dcterms:W3CDTF">2023-07-13T11:58:00Z</dcterms:modified>
</cp:coreProperties>
</file>