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F1C4" w14:textId="2D9D3D48" w:rsidR="0015731E" w:rsidRPr="003D7246" w:rsidRDefault="003D7246">
      <w:pPr>
        <w:rPr>
          <w:rStyle w:val="Strong"/>
          <w:sz w:val="24"/>
          <w:szCs w:val="24"/>
        </w:rPr>
      </w:pPr>
      <w:r w:rsidRPr="003D7246">
        <w:rPr>
          <w:rStyle w:val="Strong"/>
          <w:sz w:val="24"/>
          <w:szCs w:val="24"/>
        </w:rPr>
        <w:t>Differences between conventional crimes</w:t>
      </w:r>
      <w:r w:rsidRPr="003D7246">
        <w:rPr>
          <w:rStyle w:val="Strong"/>
          <w:sz w:val="24"/>
          <w:szCs w:val="24"/>
        </w:rPr>
        <w:t>-</w:t>
      </w:r>
    </w:p>
    <w:p w14:paraId="61C4448F" w14:textId="77777777" w:rsidR="003D7246" w:rsidRPr="003D7246" w:rsidRDefault="003D7246" w:rsidP="003D7246">
      <w:pPr>
        <w:rPr>
          <w:sz w:val="24"/>
          <w:szCs w:val="24"/>
        </w:rPr>
      </w:pPr>
      <w:r w:rsidRPr="003D7246">
        <w:rPr>
          <w:sz w:val="24"/>
          <w:szCs w:val="24"/>
        </w:rPr>
        <w:t>Cybercrimes and conventional crimes differ in several key aspects due to the unique characteristics and digital nature of cybercriminal activities. Here are some differences between cybercrimes and conventional crimes:</w:t>
      </w:r>
    </w:p>
    <w:p w14:paraId="418714AA" w14:textId="77777777" w:rsidR="003D7246" w:rsidRPr="003D7246" w:rsidRDefault="003D7246" w:rsidP="003D7246">
      <w:pPr>
        <w:numPr>
          <w:ilvl w:val="0"/>
          <w:numId w:val="1"/>
        </w:numPr>
        <w:rPr>
          <w:sz w:val="24"/>
          <w:szCs w:val="24"/>
        </w:rPr>
      </w:pPr>
      <w:r w:rsidRPr="003D7246">
        <w:rPr>
          <w:sz w:val="24"/>
          <w:szCs w:val="24"/>
        </w:rPr>
        <w:t>Nature of Criminal Activity:</w:t>
      </w:r>
    </w:p>
    <w:p w14:paraId="76309B1E" w14:textId="77777777" w:rsidR="003D7246" w:rsidRPr="003D7246" w:rsidRDefault="003D7246" w:rsidP="003D7246">
      <w:pPr>
        <w:numPr>
          <w:ilvl w:val="1"/>
          <w:numId w:val="1"/>
        </w:numPr>
        <w:rPr>
          <w:sz w:val="24"/>
          <w:szCs w:val="24"/>
        </w:rPr>
      </w:pPr>
      <w:r w:rsidRPr="003D7246">
        <w:rPr>
          <w:sz w:val="24"/>
          <w:szCs w:val="24"/>
        </w:rPr>
        <w:t>Physical vs. Digital: Conventional crimes typically involve physical actions and direct interaction with victims or physical assets, such as theft, assault, or burglary. Cybercrimes, on the other hand, are committed using computers, networks, and the internet, targeting digital assets, data, or individuals in the online space.</w:t>
      </w:r>
    </w:p>
    <w:p w14:paraId="41BBB42D" w14:textId="77777777" w:rsidR="003D7246" w:rsidRPr="003D7246" w:rsidRDefault="003D7246" w:rsidP="003D7246">
      <w:pPr>
        <w:numPr>
          <w:ilvl w:val="0"/>
          <w:numId w:val="1"/>
        </w:numPr>
        <w:rPr>
          <w:sz w:val="24"/>
          <w:szCs w:val="24"/>
        </w:rPr>
      </w:pPr>
      <w:r w:rsidRPr="003D7246">
        <w:rPr>
          <w:sz w:val="24"/>
          <w:szCs w:val="24"/>
        </w:rPr>
        <w:t>Reach and Scale:</w:t>
      </w:r>
    </w:p>
    <w:p w14:paraId="58FBF9F0" w14:textId="77777777" w:rsidR="003D7246" w:rsidRPr="003D7246" w:rsidRDefault="003D7246" w:rsidP="003D7246">
      <w:pPr>
        <w:numPr>
          <w:ilvl w:val="1"/>
          <w:numId w:val="1"/>
        </w:numPr>
        <w:rPr>
          <w:sz w:val="24"/>
          <w:szCs w:val="24"/>
        </w:rPr>
      </w:pPr>
      <w:r w:rsidRPr="003D7246">
        <w:rPr>
          <w:sz w:val="24"/>
          <w:szCs w:val="24"/>
        </w:rPr>
        <w:t>Global Reach: Cybercrimes have the potential to be conducted globally, as they transcend geographical boundaries. Cybercriminals can launch attacks from one country and target victims in another, making it difficult for law enforcement to track and prosecute offenders. Conventional crimes are generally limited to the physical jurisdiction where they occur.</w:t>
      </w:r>
    </w:p>
    <w:p w14:paraId="55B052FD" w14:textId="77777777" w:rsidR="003D7246" w:rsidRPr="003D7246" w:rsidRDefault="003D7246" w:rsidP="003D7246">
      <w:pPr>
        <w:numPr>
          <w:ilvl w:val="1"/>
          <w:numId w:val="1"/>
        </w:numPr>
        <w:rPr>
          <w:sz w:val="24"/>
          <w:szCs w:val="24"/>
        </w:rPr>
      </w:pPr>
      <w:r w:rsidRPr="003D7246">
        <w:rPr>
          <w:sz w:val="24"/>
          <w:szCs w:val="24"/>
        </w:rPr>
        <w:t>Scale of Impact: Cybercrimes can be highly scalable, allowing attackers to target a large number of victims simultaneously. With the click of a button, cybercriminals can distribute malware, send phishing emails to thousands of users, or launch a widespread ransomware attack. In contrast, conventional crimes often involve one-on-one interactions or limited groups of victims.</w:t>
      </w:r>
    </w:p>
    <w:p w14:paraId="686C95D7" w14:textId="77777777" w:rsidR="003D7246" w:rsidRPr="003D7246" w:rsidRDefault="003D7246" w:rsidP="003D7246">
      <w:pPr>
        <w:numPr>
          <w:ilvl w:val="0"/>
          <w:numId w:val="1"/>
        </w:numPr>
        <w:rPr>
          <w:sz w:val="24"/>
          <w:szCs w:val="24"/>
        </w:rPr>
      </w:pPr>
      <w:r w:rsidRPr="003D7246">
        <w:rPr>
          <w:sz w:val="24"/>
          <w:szCs w:val="24"/>
        </w:rPr>
        <w:t>Anonymity and Attribution:</w:t>
      </w:r>
    </w:p>
    <w:p w14:paraId="28BD4275" w14:textId="77777777" w:rsidR="003D7246" w:rsidRPr="003D7246" w:rsidRDefault="003D7246" w:rsidP="003D7246">
      <w:pPr>
        <w:numPr>
          <w:ilvl w:val="1"/>
          <w:numId w:val="1"/>
        </w:numPr>
        <w:rPr>
          <w:sz w:val="24"/>
          <w:szCs w:val="24"/>
        </w:rPr>
      </w:pPr>
      <w:r w:rsidRPr="003D7246">
        <w:rPr>
          <w:sz w:val="24"/>
          <w:szCs w:val="24"/>
        </w:rPr>
        <w:t>Anonymity: Cybercriminals can take advantage of anonymizing technologies, such as virtual private networks (VPNs) or the dark web, to conceal their identities. This anonymity makes it challenging for law enforcement agencies to identify and apprehend cybercriminals. In conventional crimes, perpetrators are usually physically present and can be identified by witnesses or physical evidence.</w:t>
      </w:r>
    </w:p>
    <w:p w14:paraId="7FAB44D0" w14:textId="77777777" w:rsidR="003D7246" w:rsidRPr="003D7246" w:rsidRDefault="003D7246" w:rsidP="003D7246">
      <w:pPr>
        <w:numPr>
          <w:ilvl w:val="1"/>
          <w:numId w:val="1"/>
        </w:numPr>
        <w:rPr>
          <w:sz w:val="24"/>
          <w:szCs w:val="24"/>
        </w:rPr>
      </w:pPr>
      <w:r w:rsidRPr="003D7246">
        <w:rPr>
          <w:sz w:val="24"/>
          <w:szCs w:val="24"/>
        </w:rPr>
        <w:t>Attribution: Tracing the source of a cybercrime and definitively attributing it to a specific individual or group can be complex. Cybercriminals may employ techniques like IP address spoofing or routing attacks through multiple compromised systems to obfuscate their origin. In conventional crimes, identifying and apprehending perpetrators is often more straightforward.</w:t>
      </w:r>
    </w:p>
    <w:p w14:paraId="687BD63F" w14:textId="77777777" w:rsidR="003D7246" w:rsidRPr="003D7246" w:rsidRDefault="003D7246" w:rsidP="003D7246">
      <w:pPr>
        <w:numPr>
          <w:ilvl w:val="0"/>
          <w:numId w:val="1"/>
        </w:numPr>
        <w:rPr>
          <w:sz w:val="24"/>
          <w:szCs w:val="24"/>
        </w:rPr>
      </w:pPr>
      <w:r w:rsidRPr="003D7246">
        <w:rPr>
          <w:sz w:val="24"/>
          <w:szCs w:val="24"/>
        </w:rPr>
        <w:t>Evidence and Investigation:</w:t>
      </w:r>
    </w:p>
    <w:p w14:paraId="71D7244C" w14:textId="77777777" w:rsidR="003D7246" w:rsidRPr="003D7246" w:rsidRDefault="003D7246" w:rsidP="003D7246">
      <w:pPr>
        <w:numPr>
          <w:ilvl w:val="1"/>
          <w:numId w:val="1"/>
        </w:numPr>
        <w:rPr>
          <w:sz w:val="24"/>
          <w:szCs w:val="24"/>
        </w:rPr>
      </w:pPr>
      <w:r w:rsidRPr="003D7246">
        <w:rPr>
          <w:sz w:val="24"/>
          <w:szCs w:val="24"/>
        </w:rPr>
        <w:t xml:space="preserve">Digital Evidence: Cybercrimes leave behind digital evidence, such as log files, network traces, or communication records. Collecting and </w:t>
      </w:r>
      <w:proofErr w:type="spellStart"/>
      <w:r w:rsidRPr="003D7246">
        <w:rPr>
          <w:sz w:val="24"/>
          <w:szCs w:val="24"/>
        </w:rPr>
        <w:t>analyzing</w:t>
      </w:r>
      <w:proofErr w:type="spellEnd"/>
      <w:r w:rsidRPr="003D7246">
        <w:rPr>
          <w:sz w:val="24"/>
          <w:szCs w:val="24"/>
        </w:rPr>
        <w:t xml:space="preserve"> digital evidence requires specialized knowledge and tools, and it can be challenging to preserve and present this evidence in a court of law. Conventional crimes </w:t>
      </w:r>
      <w:r w:rsidRPr="003D7246">
        <w:rPr>
          <w:sz w:val="24"/>
          <w:szCs w:val="24"/>
        </w:rPr>
        <w:lastRenderedPageBreak/>
        <w:t>often involve physical evidence, such as fingerprints, DNA, or surveillance footage.</w:t>
      </w:r>
    </w:p>
    <w:p w14:paraId="659869A6" w14:textId="77777777" w:rsidR="003D7246" w:rsidRPr="003D7246" w:rsidRDefault="003D7246" w:rsidP="003D7246">
      <w:pPr>
        <w:numPr>
          <w:ilvl w:val="1"/>
          <w:numId w:val="1"/>
        </w:numPr>
        <w:rPr>
          <w:sz w:val="24"/>
          <w:szCs w:val="24"/>
        </w:rPr>
      </w:pPr>
      <w:r w:rsidRPr="003D7246">
        <w:rPr>
          <w:sz w:val="24"/>
          <w:szCs w:val="24"/>
        </w:rPr>
        <w:t>Investigation Complexity: Investigating cybercrimes requires specialized expertise in digital forensics, network analysis, and cybersecurity. Law enforcement agencies need to keep pace with rapidly evolving technologies and cybercriminal techniques. Conventional crime investigations may involve traditional investigative techniques like interviews, physical evidence collection, and eyewitness testimonies.</w:t>
      </w:r>
    </w:p>
    <w:p w14:paraId="2319F0D4" w14:textId="77777777" w:rsidR="003D7246" w:rsidRPr="003D7246" w:rsidRDefault="003D7246" w:rsidP="003D7246">
      <w:pPr>
        <w:numPr>
          <w:ilvl w:val="0"/>
          <w:numId w:val="1"/>
        </w:numPr>
        <w:rPr>
          <w:sz w:val="24"/>
          <w:szCs w:val="24"/>
        </w:rPr>
      </w:pPr>
      <w:r w:rsidRPr="003D7246">
        <w:rPr>
          <w:sz w:val="24"/>
          <w:szCs w:val="24"/>
        </w:rPr>
        <w:t>Jurisdiction and Legal Challenges:</w:t>
      </w:r>
    </w:p>
    <w:p w14:paraId="3538C198" w14:textId="77777777" w:rsidR="003D7246" w:rsidRPr="003D7246" w:rsidRDefault="003D7246" w:rsidP="003D7246">
      <w:pPr>
        <w:numPr>
          <w:ilvl w:val="1"/>
          <w:numId w:val="1"/>
        </w:numPr>
        <w:rPr>
          <w:sz w:val="24"/>
          <w:szCs w:val="24"/>
        </w:rPr>
      </w:pPr>
      <w:r w:rsidRPr="003D7246">
        <w:rPr>
          <w:sz w:val="24"/>
          <w:szCs w:val="24"/>
        </w:rPr>
        <w:t>Jurisdictional Issues: Cybercrimes can involve multiple jurisdictions, with the perpetrator and victim residing in different countries. Determining jurisdiction and coordinating international cooperation can be complex. Conventional crimes are typically confined to a specific jurisdiction.</w:t>
      </w:r>
    </w:p>
    <w:p w14:paraId="5D67B01F" w14:textId="77777777" w:rsidR="003D7246" w:rsidRPr="003D7246" w:rsidRDefault="003D7246" w:rsidP="003D7246">
      <w:pPr>
        <w:numPr>
          <w:ilvl w:val="1"/>
          <w:numId w:val="1"/>
        </w:numPr>
        <w:rPr>
          <w:sz w:val="24"/>
          <w:szCs w:val="24"/>
        </w:rPr>
      </w:pPr>
      <w:r w:rsidRPr="003D7246">
        <w:rPr>
          <w:sz w:val="24"/>
          <w:szCs w:val="24"/>
        </w:rPr>
        <w:t>Legal Frameworks: Cybercrimes often require specialized legislation to address the unique challenges posed by digital criminal activities. Governments and legal systems are continuously adapting their laws and regulations to keep up with technological advancements. Conventional crimes are generally covered by existing laws and regulations.</w:t>
      </w:r>
    </w:p>
    <w:p w14:paraId="6DDC6F2C" w14:textId="77777777" w:rsidR="003D7246" w:rsidRPr="003D7246" w:rsidRDefault="003D7246" w:rsidP="003D7246">
      <w:pPr>
        <w:rPr>
          <w:sz w:val="24"/>
          <w:szCs w:val="24"/>
        </w:rPr>
      </w:pPr>
      <w:r w:rsidRPr="003D7246">
        <w:rPr>
          <w:sz w:val="24"/>
          <w:szCs w:val="24"/>
        </w:rPr>
        <w:t>Understanding these differences is crucial for law enforcement, policymakers, and individuals in combating and addressing the growing threat of cybercrimes effectively.</w:t>
      </w:r>
    </w:p>
    <w:p w14:paraId="5B3D498E" w14:textId="77777777" w:rsidR="003D7246" w:rsidRPr="003D7246" w:rsidRDefault="003D7246">
      <w:pPr>
        <w:rPr>
          <w:sz w:val="24"/>
          <w:szCs w:val="24"/>
        </w:rPr>
      </w:pPr>
    </w:p>
    <w:sectPr w:rsidR="003D7246" w:rsidRPr="003D7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1410C"/>
    <w:multiLevelType w:val="multilevel"/>
    <w:tmpl w:val="368ADB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719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46"/>
    <w:rsid w:val="0015731E"/>
    <w:rsid w:val="003D72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D17F"/>
  <w15:chartTrackingRefBased/>
  <w15:docId w15:val="{5B826D7D-08BD-4419-8C2E-B9CFD046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7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4156">
      <w:bodyDiv w:val="1"/>
      <w:marLeft w:val="0"/>
      <w:marRight w:val="0"/>
      <w:marTop w:val="0"/>
      <w:marBottom w:val="0"/>
      <w:divBdr>
        <w:top w:val="none" w:sz="0" w:space="0" w:color="auto"/>
        <w:left w:val="none" w:sz="0" w:space="0" w:color="auto"/>
        <w:bottom w:val="none" w:sz="0" w:space="0" w:color="auto"/>
        <w:right w:val="none" w:sz="0" w:space="0" w:color="auto"/>
      </w:divBdr>
    </w:div>
    <w:div w:id="14323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2023-07-12T16:08:00Z</dcterms:created>
  <dcterms:modified xsi:type="dcterms:W3CDTF">2023-07-12T16:08:00Z</dcterms:modified>
</cp:coreProperties>
</file>