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1227" w14:textId="77777777" w:rsidR="00911DD7" w:rsidRPr="00911DD7" w:rsidRDefault="00911DD7" w:rsidP="00911DD7">
      <w:pPr>
        <w:rPr>
          <w:b/>
          <w:bCs/>
          <w:sz w:val="24"/>
          <w:szCs w:val="24"/>
        </w:rPr>
      </w:pPr>
      <w:r w:rsidRPr="00911DD7">
        <w:rPr>
          <w:b/>
          <w:bCs/>
          <w:sz w:val="24"/>
          <w:szCs w:val="24"/>
        </w:rPr>
        <w:t>Disaster Recovery Road map</w:t>
      </w:r>
    </w:p>
    <w:p w14:paraId="32BE4172" w14:textId="77777777" w:rsidR="00911DD7" w:rsidRPr="00911DD7" w:rsidRDefault="00911DD7" w:rsidP="00911DD7">
      <w:pPr>
        <w:rPr>
          <w:sz w:val="24"/>
          <w:szCs w:val="24"/>
        </w:rPr>
      </w:pPr>
      <w:r w:rsidRPr="00911DD7">
        <w:rPr>
          <w:sz w:val="24"/>
          <w:szCs w:val="24"/>
        </w:rPr>
        <w:t>A disaster recovery roadmap outlines the step-by-step process for implementing a comprehensive disaster recovery strategy. It serves as a guide to help organizations navigate through the various stages of disaster recovery planning, implementation, and maintenance. Here's a suggested roadmap for developing and implementing a disaster recovery program:</w:t>
      </w:r>
    </w:p>
    <w:p w14:paraId="47E173AD" w14:textId="77777777" w:rsidR="00911DD7" w:rsidRPr="00911DD7" w:rsidRDefault="00911DD7" w:rsidP="00911DD7">
      <w:pPr>
        <w:numPr>
          <w:ilvl w:val="0"/>
          <w:numId w:val="1"/>
        </w:numPr>
        <w:rPr>
          <w:sz w:val="24"/>
          <w:szCs w:val="24"/>
        </w:rPr>
      </w:pPr>
      <w:r w:rsidRPr="00911DD7">
        <w:rPr>
          <w:sz w:val="24"/>
          <w:szCs w:val="24"/>
        </w:rPr>
        <w:t>Define Objectives and Scope:</w:t>
      </w:r>
    </w:p>
    <w:p w14:paraId="2F1F95B5" w14:textId="77777777" w:rsidR="00911DD7" w:rsidRPr="00911DD7" w:rsidRDefault="00911DD7" w:rsidP="00911DD7">
      <w:pPr>
        <w:numPr>
          <w:ilvl w:val="0"/>
          <w:numId w:val="2"/>
        </w:numPr>
        <w:rPr>
          <w:sz w:val="24"/>
          <w:szCs w:val="24"/>
        </w:rPr>
      </w:pPr>
      <w:r w:rsidRPr="00911DD7">
        <w:rPr>
          <w:sz w:val="24"/>
          <w:szCs w:val="24"/>
        </w:rPr>
        <w:t>Clearly define the objectives of the disaster recovery program, including the recovery time objectives (RTO) and recovery point objectives (RPO) for critical systems and data.</w:t>
      </w:r>
    </w:p>
    <w:p w14:paraId="69BEFCC5" w14:textId="77777777" w:rsidR="00911DD7" w:rsidRPr="00911DD7" w:rsidRDefault="00911DD7" w:rsidP="00911DD7">
      <w:pPr>
        <w:numPr>
          <w:ilvl w:val="0"/>
          <w:numId w:val="2"/>
        </w:numPr>
        <w:rPr>
          <w:sz w:val="24"/>
          <w:szCs w:val="24"/>
        </w:rPr>
      </w:pPr>
      <w:r w:rsidRPr="00911DD7">
        <w:rPr>
          <w:sz w:val="24"/>
          <w:szCs w:val="24"/>
        </w:rPr>
        <w:t>Determine the scope of the program, identifying the key systems, applications, and data that will be included in the recovery plan.</w:t>
      </w:r>
    </w:p>
    <w:p w14:paraId="5EF3FE5C" w14:textId="77777777" w:rsidR="00911DD7" w:rsidRPr="00911DD7" w:rsidRDefault="00911DD7" w:rsidP="00911DD7">
      <w:pPr>
        <w:numPr>
          <w:ilvl w:val="0"/>
          <w:numId w:val="3"/>
        </w:numPr>
        <w:rPr>
          <w:sz w:val="24"/>
          <w:szCs w:val="24"/>
        </w:rPr>
      </w:pPr>
      <w:r w:rsidRPr="00911DD7">
        <w:rPr>
          <w:sz w:val="24"/>
          <w:szCs w:val="24"/>
        </w:rPr>
        <w:t>Conduct Business Impact Analysis (BIA):</w:t>
      </w:r>
    </w:p>
    <w:p w14:paraId="517205BC" w14:textId="77777777" w:rsidR="00911DD7" w:rsidRPr="00911DD7" w:rsidRDefault="00911DD7" w:rsidP="00911DD7">
      <w:pPr>
        <w:numPr>
          <w:ilvl w:val="0"/>
          <w:numId w:val="4"/>
        </w:numPr>
        <w:rPr>
          <w:sz w:val="24"/>
          <w:szCs w:val="24"/>
        </w:rPr>
      </w:pPr>
      <w:r w:rsidRPr="00911DD7">
        <w:rPr>
          <w:sz w:val="24"/>
          <w:szCs w:val="24"/>
        </w:rPr>
        <w:t>Perform a thorough business impact analysis to identify critical business functions, their dependencies, and the potential financial and operational impacts of disruptions.</w:t>
      </w:r>
    </w:p>
    <w:p w14:paraId="1E52CFDF" w14:textId="77777777" w:rsidR="00911DD7" w:rsidRPr="00911DD7" w:rsidRDefault="00911DD7" w:rsidP="00911DD7">
      <w:pPr>
        <w:numPr>
          <w:ilvl w:val="0"/>
          <w:numId w:val="4"/>
        </w:numPr>
        <w:rPr>
          <w:sz w:val="24"/>
          <w:szCs w:val="24"/>
        </w:rPr>
      </w:pPr>
      <w:r w:rsidRPr="00911DD7">
        <w:rPr>
          <w:sz w:val="24"/>
          <w:szCs w:val="24"/>
        </w:rPr>
        <w:t>Assess the recovery priorities and establish recovery timeframes based on the criticality of each business function.</w:t>
      </w:r>
    </w:p>
    <w:p w14:paraId="69FD57EE" w14:textId="77777777" w:rsidR="00911DD7" w:rsidRPr="00911DD7" w:rsidRDefault="00911DD7" w:rsidP="00911DD7">
      <w:pPr>
        <w:numPr>
          <w:ilvl w:val="0"/>
          <w:numId w:val="5"/>
        </w:numPr>
        <w:rPr>
          <w:sz w:val="24"/>
          <w:szCs w:val="24"/>
        </w:rPr>
      </w:pPr>
      <w:r w:rsidRPr="00911DD7">
        <w:rPr>
          <w:sz w:val="24"/>
          <w:szCs w:val="24"/>
        </w:rPr>
        <w:t>Assess Risks and Threats:</w:t>
      </w:r>
    </w:p>
    <w:p w14:paraId="37232EF6" w14:textId="77777777" w:rsidR="00911DD7" w:rsidRPr="00911DD7" w:rsidRDefault="00911DD7" w:rsidP="00911DD7">
      <w:pPr>
        <w:numPr>
          <w:ilvl w:val="0"/>
          <w:numId w:val="6"/>
        </w:numPr>
        <w:rPr>
          <w:sz w:val="24"/>
          <w:szCs w:val="24"/>
        </w:rPr>
      </w:pPr>
      <w:r w:rsidRPr="00911DD7">
        <w:rPr>
          <w:sz w:val="24"/>
          <w:szCs w:val="24"/>
        </w:rPr>
        <w:t>Identify potential risks and threats that could impact the organization's operations, including natural disasters, cyberattacks, equipment failures, or human errors.</w:t>
      </w:r>
    </w:p>
    <w:p w14:paraId="5BCD639D" w14:textId="77777777" w:rsidR="00911DD7" w:rsidRPr="00911DD7" w:rsidRDefault="00911DD7" w:rsidP="00911DD7">
      <w:pPr>
        <w:numPr>
          <w:ilvl w:val="0"/>
          <w:numId w:val="6"/>
        </w:numPr>
        <w:rPr>
          <w:sz w:val="24"/>
          <w:szCs w:val="24"/>
        </w:rPr>
      </w:pPr>
      <w:r w:rsidRPr="00911DD7">
        <w:rPr>
          <w:sz w:val="24"/>
          <w:szCs w:val="24"/>
        </w:rPr>
        <w:t>Evaluate the vulnerabilities and potential impacts associated with each identified risk.</w:t>
      </w:r>
    </w:p>
    <w:p w14:paraId="71736C7A" w14:textId="77777777" w:rsidR="00911DD7" w:rsidRPr="00911DD7" w:rsidRDefault="00911DD7" w:rsidP="00911DD7">
      <w:pPr>
        <w:numPr>
          <w:ilvl w:val="0"/>
          <w:numId w:val="7"/>
        </w:numPr>
        <w:rPr>
          <w:sz w:val="24"/>
          <w:szCs w:val="24"/>
        </w:rPr>
      </w:pPr>
      <w:r w:rsidRPr="00911DD7">
        <w:rPr>
          <w:sz w:val="24"/>
          <w:szCs w:val="24"/>
        </w:rPr>
        <w:t>Develop Recovery Strategies:</w:t>
      </w:r>
    </w:p>
    <w:p w14:paraId="74157A7B" w14:textId="77777777" w:rsidR="00911DD7" w:rsidRPr="00911DD7" w:rsidRDefault="00911DD7" w:rsidP="00911DD7">
      <w:pPr>
        <w:numPr>
          <w:ilvl w:val="0"/>
          <w:numId w:val="8"/>
        </w:numPr>
        <w:rPr>
          <w:sz w:val="24"/>
          <w:szCs w:val="24"/>
        </w:rPr>
      </w:pPr>
      <w:r w:rsidRPr="00911DD7">
        <w:rPr>
          <w:sz w:val="24"/>
          <w:szCs w:val="24"/>
        </w:rPr>
        <w:t>Based on the BIA and risk assessment, develop recovery strategies for each critical business function and system.</w:t>
      </w:r>
    </w:p>
    <w:p w14:paraId="7708ABC1" w14:textId="77777777" w:rsidR="00911DD7" w:rsidRPr="00911DD7" w:rsidRDefault="00911DD7" w:rsidP="00911DD7">
      <w:pPr>
        <w:numPr>
          <w:ilvl w:val="0"/>
          <w:numId w:val="8"/>
        </w:numPr>
        <w:rPr>
          <w:sz w:val="24"/>
          <w:szCs w:val="24"/>
        </w:rPr>
      </w:pPr>
      <w:r w:rsidRPr="00911DD7">
        <w:rPr>
          <w:sz w:val="24"/>
          <w:szCs w:val="24"/>
        </w:rPr>
        <w:t>Define the appropriate recovery approaches, including options for data backup and restoration, system failover, alternative infrastructure, and alternate workforce arrangements.</w:t>
      </w:r>
    </w:p>
    <w:p w14:paraId="22B1FAAF" w14:textId="77777777" w:rsidR="00911DD7" w:rsidRPr="00911DD7" w:rsidRDefault="00911DD7" w:rsidP="00911DD7">
      <w:pPr>
        <w:numPr>
          <w:ilvl w:val="0"/>
          <w:numId w:val="9"/>
        </w:numPr>
        <w:rPr>
          <w:sz w:val="24"/>
          <w:szCs w:val="24"/>
        </w:rPr>
      </w:pPr>
      <w:r w:rsidRPr="00911DD7">
        <w:rPr>
          <w:sz w:val="24"/>
          <w:szCs w:val="24"/>
        </w:rPr>
        <w:t>Create the Disaster Recovery Plan (DRP):</w:t>
      </w:r>
    </w:p>
    <w:p w14:paraId="20EAD0E3" w14:textId="77777777" w:rsidR="00911DD7" w:rsidRPr="00911DD7" w:rsidRDefault="00911DD7" w:rsidP="00911DD7">
      <w:pPr>
        <w:numPr>
          <w:ilvl w:val="0"/>
          <w:numId w:val="10"/>
        </w:numPr>
        <w:rPr>
          <w:sz w:val="24"/>
          <w:szCs w:val="24"/>
        </w:rPr>
      </w:pPr>
      <w:r w:rsidRPr="00911DD7">
        <w:rPr>
          <w:sz w:val="24"/>
          <w:szCs w:val="24"/>
        </w:rPr>
        <w:t>Document the disaster recovery plan, including detailed procedures, responsibilities, and communication protocols.</w:t>
      </w:r>
    </w:p>
    <w:p w14:paraId="6B5C489D" w14:textId="77777777" w:rsidR="00911DD7" w:rsidRPr="00911DD7" w:rsidRDefault="00911DD7" w:rsidP="00911DD7">
      <w:pPr>
        <w:numPr>
          <w:ilvl w:val="0"/>
          <w:numId w:val="10"/>
        </w:numPr>
        <w:rPr>
          <w:sz w:val="24"/>
          <w:szCs w:val="24"/>
        </w:rPr>
      </w:pPr>
      <w:r w:rsidRPr="00911DD7">
        <w:rPr>
          <w:sz w:val="24"/>
          <w:szCs w:val="24"/>
        </w:rPr>
        <w:t>Specify the steps to be taken during and after a disaster to recover systems, applications, and data.</w:t>
      </w:r>
    </w:p>
    <w:p w14:paraId="4E5A990F" w14:textId="77777777" w:rsidR="00911DD7" w:rsidRPr="00911DD7" w:rsidRDefault="00911DD7" w:rsidP="00911DD7">
      <w:pPr>
        <w:numPr>
          <w:ilvl w:val="0"/>
          <w:numId w:val="10"/>
        </w:numPr>
        <w:rPr>
          <w:sz w:val="24"/>
          <w:szCs w:val="24"/>
        </w:rPr>
      </w:pPr>
      <w:r w:rsidRPr="00911DD7">
        <w:rPr>
          <w:sz w:val="24"/>
          <w:szCs w:val="24"/>
        </w:rPr>
        <w:t>Include contact information, recovery checklists, and any necessary technical documentation.</w:t>
      </w:r>
    </w:p>
    <w:p w14:paraId="04AEAF31" w14:textId="77777777" w:rsidR="00911DD7" w:rsidRPr="00911DD7" w:rsidRDefault="00911DD7" w:rsidP="00911DD7">
      <w:pPr>
        <w:numPr>
          <w:ilvl w:val="0"/>
          <w:numId w:val="11"/>
        </w:numPr>
        <w:rPr>
          <w:sz w:val="24"/>
          <w:szCs w:val="24"/>
        </w:rPr>
      </w:pPr>
      <w:r w:rsidRPr="00911DD7">
        <w:rPr>
          <w:sz w:val="24"/>
          <w:szCs w:val="24"/>
        </w:rPr>
        <w:lastRenderedPageBreak/>
        <w:t>Implement Backup and Recovery Systems:</w:t>
      </w:r>
    </w:p>
    <w:p w14:paraId="3C839D01" w14:textId="77777777" w:rsidR="00911DD7" w:rsidRPr="00911DD7" w:rsidRDefault="00911DD7" w:rsidP="00911DD7">
      <w:pPr>
        <w:numPr>
          <w:ilvl w:val="0"/>
          <w:numId w:val="12"/>
        </w:numPr>
        <w:rPr>
          <w:sz w:val="24"/>
          <w:szCs w:val="24"/>
        </w:rPr>
      </w:pPr>
      <w:r w:rsidRPr="00911DD7">
        <w:rPr>
          <w:sz w:val="24"/>
          <w:szCs w:val="24"/>
        </w:rPr>
        <w:t>Establish backup systems and mechanisms to regularly back up critical data and ensure their integrity.</w:t>
      </w:r>
    </w:p>
    <w:p w14:paraId="202AFDAA" w14:textId="77777777" w:rsidR="00911DD7" w:rsidRPr="00911DD7" w:rsidRDefault="00911DD7" w:rsidP="00911DD7">
      <w:pPr>
        <w:numPr>
          <w:ilvl w:val="0"/>
          <w:numId w:val="12"/>
        </w:numPr>
        <w:rPr>
          <w:sz w:val="24"/>
          <w:szCs w:val="24"/>
        </w:rPr>
      </w:pPr>
      <w:r w:rsidRPr="00911DD7">
        <w:rPr>
          <w:sz w:val="24"/>
          <w:szCs w:val="24"/>
        </w:rPr>
        <w:t>Deploy technologies and tools necessary for efficient data backup, storage, and recovery.</w:t>
      </w:r>
    </w:p>
    <w:p w14:paraId="2C52357B" w14:textId="77777777" w:rsidR="00911DD7" w:rsidRPr="00911DD7" w:rsidRDefault="00911DD7" w:rsidP="00911DD7">
      <w:pPr>
        <w:numPr>
          <w:ilvl w:val="0"/>
          <w:numId w:val="12"/>
        </w:numPr>
        <w:rPr>
          <w:sz w:val="24"/>
          <w:szCs w:val="24"/>
        </w:rPr>
      </w:pPr>
      <w:r w:rsidRPr="00911DD7">
        <w:rPr>
          <w:sz w:val="24"/>
          <w:szCs w:val="24"/>
        </w:rPr>
        <w:t>Implement redundancy measures and alternative infrastructure options as defined in the recovery strategies.</w:t>
      </w:r>
    </w:p>
    <w:p w14:paraId="68DA778A" w14:textId="77777777" w:rsidR="00911DD7" w:rsidRPr="00911DD7" w:rsidRDefault="00911DD7" w:rsidP="00911DD7">
      <w:pPr>
        <w:numPr>
          <w:ilvl w:val="0"/>
          <w:numId w:val="13"/>
        </w:numPr>
        <w:rPr>
          <w:sz w:val="24"/>
          <w:szCs w:val="24"/>
        </w:rPr>
      </w:pPr>
      <w:r w:rsidRPr="00911DD7">
        <w:rPr>
          <w:sz w:val="24"/>
          <w:szCs w:val="24"/>
        </w:rPr>
        <w:t>Test and Validate the Plan:</w:t>
      </w:r>
    </w:p>
    <w:p w14:paraId="2028CA64" w14:textId="77777777" w:rsidR="00911DD7" w:rsidRPr="00911DD7" w:rsidRDefault="00911DD7" w:rsidP="00911DD7">
      <w:pPr>
        <w:numPr>
          <w:ilvl w:val="0"/>
          <w:numId w:val="14"/>
        </w:numPr>
        <w:rPr>
          <w:sz w:val="24"/>
          <w:szCs w:val="24"/>
        </w:rPr>
      </w:pPr>
      <w:r w:rsidRPr="00911DD7">
        <w:rPr>
          <w:sz w:val="24"/>
          <w:szCs w:val="24"/>
        </w:rPr>
        <w:t>Conduct regular testing and validation of the disaster recovery plan to ensure its effectiveness and the readiness of recovery processes.</w:t>
      </w:r>
    </w:p>
    <w:p w14:paraId="57E92F53" w14:textId="77777777" w:rsidR="00911DD7" w:rsidRPr="00911DD7" w:rsidRDefault="00911DD7" w:rsidP="00911DD7">
      <w:pPr>
        <w:numPr>
          <w:ilvl w:val="0"/>
          <w:numId w:val="14"/>
        </w:numPr>
        <w:rPr>
          <w:sz w:val="24"/>
          <w:szCs w:val="24"/>
        </w:rPr>
      </w:pPr>
      <w:r w:rsidRPr="00911DD7">
        <w:rPr>
          <w:sz w:val="24"/>
          <w:szCs w:val="24"/>
        </w:rPr>
        <w:t>Perform various types of tests, such as tabletop exercises, functional tests, and full-scale simulations, to validate the plan's effectiveness and identify areas for improvement.</w:t>
      </w:r>
    </w:p>
    <w:p w14:paraId="27C96A8E" w14:textId="77777777" w:rsidR="00911DD7" w:rsidRPr="00911DD7" w:rsidRDefault="00911DD7" w:rsidP="00911DD7">
      <w:pPr>
        <w:numPr>
          <w:ilvl w:val="0"/>
          <w:numId w:val="15"/>
        </w:numPr>
        <w:rPr>
          <w:sz w:val="24"/>
          <w:szCs w:val="24"/>
        </w:rPr>
      </w:pPr>
      <w:r w:rsidRPr="00911DD7">
        <w:rPr>
          <w:sz w:val="24"/>
          <w:szCs w:val="24"/>
        </w:rPr>
        <w:t>Train and Educate Staff:</w:t>
      </w:r>
    </w:p>
    <w:p w14:paraId="75099689" w14:textId="77777777" w:rsidR="00911DD7" w:rsidRPr="00911DD7" w:rsidRDefault="00911DD7" w:rsidP="00911DD7">
      <w:pPr>
        <w:numPr>
          <w:ilvl w:val="0"/>
          <w:numId w:val="16"/>
        </w:numPr>
        <w:rPr>
          <w:sz w:val="24"/>
          <w:szCs w:val="24"/>
        </w:rPr>
      </w:pPr>
      <w:r w:rsidRPr="00911DD7">
        <w:rPr>
          <w:sz w:val="24"/>
          <w:szCs w:val="24"/>
        </w:rPr>
        <w:t>Provide training and awareness programs to educate employees on their roles and responsibilities during a disaster.</w:t>
      </w:r>
    </w:p>
    <w:p w14:paraId="0BE0F484" w14:textId="77777777" w:rsidR="00911DD7" w:rsidRPr="00911DD7" w:rsidRDefault="00911DD7" w:rsidP="00911DD7">
      <w:pPr>
        <w:numPr>
          <w:ilvl w:val="0"/>
          <w:numId w:val="16"/>
        </w:numPr>
        <w:rPr>
          <w:sz w:val="24"/>
          <w:szCs w:val="24"/>
        </w:rPr>
      </w:pPr>
      <w:r w:rsidRPr="00911DD7">
        <w:rPr>
          <w:sz w:val="24"/>
          <w:szCs w:val="24"/>
        </w:rPr>
        <w:t>Conduct regular drills and training exercises to familiarize staff with the recovery procedures and ensure they understand their roles in executing the plan.</w:t>
      </w:r>
    </w:p>
    <w:p w14:paraId="50113169" w14:textId="77777777" w:rsidR="00911DD7" w:rsidRPr="00911DD7" w:rsidRDefault="00911DD7" w:rsidP="00911DD7">
      <w:pPr>
        <w:numPr>
          <w:ilvl w:val="0"/>
          <w:numId w:val="17"/>
        </w:numPr>
        <w:rPr>
          <w:sz w:val="24"/>
          <w:szCs w:val="24"/>
        </w:rPr>
      </w:pPr>
      <w:r w:rsidRPr="00911DD7">
        <w:rPr>
          <w:sz w:val="24"/>
          <w:szCs w:val="24"/>
        </w:rPr>
        <w:t>Maintain and Update the Plan:</w:t>
      </w:r>
    </w:p>
    <w:p w14:paraId="3EA17198" w14:textId="77777777" w:rsidR="00911DD7" w:rsidRPr="00911DD7" w:rsidRDefault="00911DD7" w:rsidP="00911DD7">
      <w:pPr>
        <w:numPr>
          <w:ilvl w:val="0"/>
          <w:numId w:val="18"/>
        </w:numPr>
        <w:rPr>
          <w:sz w:val="24"/>
          <w:szCs w:val="24"/>
        </w:rPr>
      </w:pPr>
      <w:r w:rsidRPr="00911DD7">
        <w:rPr>
          <w:sz w:val="24"/>
          <w:szCs w:val="24"/>
        </w:rPr>
        <w:t>Regularly review and update the disaster recovery plan to reflect changes in technology, business processes, or risk profiles.</w:t>
      </w:r>
    </w:p>
    <w:p w14:paraId="528FB600" w14:textId="77777777" w:rsidR="00911DD7" w:rsidRPr="00911DD7" w:rsidRDefault="00911DD7" w:rsidP="00911DD7">
      <w:pPr>
        <w:numPr>
          <w:ilvl w:val="0"/>
          <w:numId w:val="18"/>
        </w:numPr>
        <w:rPr>
          <w:sz w:val="24"/>
          <w:szCs w:val="24"/>
        </w:rPr>
      </w:pPr>
      <w:r w:rsidRPr="00911DD7">
        <w:rPr>
          <w:sz w:val="24"/>
          <w:szCs w:val="24"/>
        </w:rPr>
        <w:t>Monitor changes in the organization's infrastructure, systems, and critical dependencies to ensure the plan remains relevant and effective.</w:t>
      </w:r>
    </w:p>
    <w:p w14:paraId="6E45F969" w14:textId="77777777" w:rsidR="00911DD7" w:rsidRPr="00911DD7" w:rsidRDefault="00911DD7" w:rsidP="00911DD7">
      <w:pPr>
        <w:numPr>
          <w:ilvl w:val="0"/>
          <w:numId w:val="19"/>
        </w:numPr>
        <w:rPr>
          <w:sz w:val="24"/>
          <w:szCs w:val="24"/>
        </w:rPr>
      </w:pPr>
      <w:r w:rsidRPr="00911DD7">
        <w:rPr>
          <w:sz w:val="24"/>
          <w:szCs w:val="24"/>
        </w:rPr>
        <w:t>Coordinate with Stakeholders:</w:t>
      </w:r>
    </w:p>
    <w:p w14:paraId="0D7E2211" w14:textId="77777777" w:rsidR="00911DD7" w:rsidRPr="00911DD7" w:rsidRDefault="00911DD7" w:rsidP="00911DD7">
      <w:pPr>
        <w:numPr>
          <w:ilvl w:val="0"/>
          <w:numId w:val="20"/>
        </w:numPr>
        <w:rPr>
          <w:sz w:val="24"/>
          <w:szCs w:val="24"/>
        </w:rPr>
      </w:pPr>
      <w:r w:rsidRPr="00911DD7">
        <w:rPr>
          <w:sz w:val="24"/>
          <w:szCs w:val="24"/>
        </w:rPr>
        <w:t>Establish communication channels and coordination processes with internal and external stakeholders, including vendors, customers, and relevant authorities.</w:t>
      </w:r>
    </w:p>
    <w:p w14:paraId="3AED8F76" w14:textId="77777777" w:rsidR="00911DD7" w:rsidRPr="00911DD7" w:rsidRDefault="00911DD7" w:rsidP="00911DD7">
      <w:pPr>
        <w:numPr>
          <w:ilvl w:val="0"/>
          <w:numId w:val="20"/>
        </w:numPr>
        <w:rPr>
          <w:sz w:val="24"/>
          <w:szCs w:val="24"/>
        </w:rPr>
      </w:pPr>
      <w:r w:rsidRPr="00911DD7">
        <w:rPr>
          <w:sz w:val="24"/>
          <w:szCs w:val="24"/>
        </w:rPr>
        <w:t>Foster relationships with key stakeholders to facilitate effective communication and coordination during and after a disaster.</w:t>
      </w:r>
    </w:p>
    <w:p w14:paraId="46A57EEE" w14:textId="77777777" w:rsidR="00911DD7" w:rsidRPr="00911DD7" w:rsidRDefault="00911DD7" w:rsidP="00911DD7">
      <w:pPr>
        <w:numPr>
          <w:ilvl w:val="0"/>
          <w:numId w:val="21"/>
        </w:numPr>
        <w:rPr>
          <w:sz w:val="24"/>
          <w:szCs w:val="24"/>
        </w:rPr>
      </w:pPr>
      <w:r w:rsidRPr="00911DD7">
        <w:rPr>
          <w:sz w:val="24"/>
          <w:szCs w:val="24"/>
        </w:rPr>
        <w:t>Continuous Improvement:</w:t>
      </w:r>
    </w:p>
    <w:p w14:paraId="56033ADD" w14:textId="77777777" w:rsidR="00911DD7" w:rsidRPr="00911DD7" w:rsidRDefault="00911DD7" w:rsidP="00911DD7">
      <w:pPr>
        <w:numPr>
          <w:ilvl w:val="0"/>
          <w:numId w:val="22"/>
        </w:numPr>
        <w:rPr>
          <w:sz w:val="24"/>
          <w:szCs w:val="24"/>
        </w:rPr>
      </w:pPr>
      <w:r w:rsidRPr="00911DD7">
        <w:rPr>
          <w:sz w:val="24"/>
          <w:szCs w:val="24"/>
        </w:rPr>
        <w:t>Continuously evaluate the effectiveness of the disaster recovery program and seek opportunities for improvement.</w:t>
      </w:r>
    </w:p>
    <w:p w14:paraId="54F61849" w14:textId="77777777" w:rsidR="00911DD7" w:rsidRPr="00911DD7" w:rsidRDefault="00911DD7" w:rsidP="00911DD7">
      <w:pPr>
        <w:numPr>
          <w:ilvl w:val="0"/>
          <w:numId w:val="22"/>
        </w:numPr>
        <w:rPr>
          <w:sz w:val="24"/>
          <w:szCs w:val="24"/>
        </w:rPr>
      </w:pPr>
      <w:r w:rsidRPr="00911DD7">
        <w:rPr>
          <w:sz w:val="24"/>
          <w:szCs w:val="24"/>
        </w:rPr>
        <w:t>Capture lessons learned from incidents or tests to refine the plan, update recovery strategies, and enhance overall preparedness.</w:t>
      </w:r>
    </w:p>
    <w:p w14:paraId="000E86DC" w14:textId="77777777" w:rsidR="00911DD7" w:rsidRPr="00911DD7" w:rsidRDefault="00911DD7" w:rsidP="00911DD7">
      <w:pPr>
        <w:rPr>
          <w:sz w:val="24"/>
          <w:szCs w:val="24"/>
        </w:rPr>
      </w:pPr>
      <w:r w:rsidRPr="00911DD7">
        <w:rPr>
          <w:sz w:val="24"/>
          <w:szCs w:val="24"/>
        </w:rPr>
        <w:lastRenderedPageBreak/>
        <w:t>The above roadmap provides a general framework for developing and implementing a disaster recovery program. It is important to tailor the roadmap to the specific needs, industry requirements, and risk profile of the organization. The roadmap should be reviewed and revised periodically to ensure the disaster recovery program remains robust and aligned with the organization's evolving needs.</w:t>
      </w:r>
    </w:p>
    <w:p w14:paraId="0AF8EBE2" w14:textId="77777777" w:rsidR="0015731E" w:rsidRPr="00911DD7" w:rsidRDefault="0015731E">
      <w:pPr>
        <w:rPr>
          <w:sz w:val="24"/>
          <w:szCs w:val="24"/>
        </w:rPr>
      </w:pPr>
    </w:p>
    <w:sectPr w:rsidR="0015731E" w:rsidRPr="00911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BE"/>
    <w:multiLevelType w:val="multilevel"/>
    <w:tmpl w:val="86F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41F02"/>
    <w:multiLevelType w:val="multilevel"/>
    <w:tmpl w:val="A5BCCA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928B4"/>
    <w:multiLevelType w:val="multilevel"/>
    <w:tmpl w:val="82FE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D1860"/>
    <w:multiLevelType w:val="multilevel"/>
    <w:tmpl w:val="B5563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B5AA4"/>
    <w:multiLevelType w:val="multilevel"/>
    <w:tmpl w:val="0680AF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D4BF5"/>
    <w:multiLevelType w:val="multilevel"/>
    <w:tmpl w:val="74BE09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F74D2"/>
    <w:multiLevelType w:val="multilevel"/>
    <w:tmpl w:val="F3CC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277098"/>
    <w:multiLevelType w:val="multilevel"/>
    <w:tmpl w:val="A84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7914D6"/>
    <w:multiLevelType w:val="multilevel"/>
    <w:tmpl w:val="095A1C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E23CB"/>
    <w:multiLevelType w:val="multilevel"/>
    <w:tmpl w:val="D9E8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527E5C"/>
    <w:multiLevelType w:val="multilevel"/>
    <w:tmpl w:val="BEF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12413"/>
    <w:multiLevelType w:val="multilevel"/>
    <w:tmpl w:val="69EC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3970F4"/>
    <w:multiLevelType w:val="multilevel"/>
    <w:tmpl w:val="FE42E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E759C"/>
    <w:multiLevelType w:val="multilevel"/>
    <w:tmpl w:val="84A2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8814B5"/>
    <w:multiLevelType w:val="multilevel"/>
    <w:tmpl w:val="1096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6E40C5"/>
    <w:multiLevelType w:val="multilevel"/>
    <w:tmpl w:val="05ECA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2771F3"/>
    <w:multiLevelType w:val="multilevel"/>
    <w:tmpl w:val="79402E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9A7256"/>
    <w:multiLevelType w:val="multilevel"/>
    <w:tmpl w:val="3F340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A53109"/>
    <w:multiLevelType w:val="multilevel"/>
    <w:tmpl w:val="D34A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EB6CC8"/>
    <w:multiLevelType w:val="multilevel"/>
    <w:tmpl w:val="094E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19530A"/>
    <w:multiLevelType w:val="multilevel"/>
    <w:tmpl w:val="E580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F76FF6"/>
    <w:multiLevelType w:val="multilevel"/>
    <w:tmpl w:val="0E94985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3693594">
    <w:abstractNumId w:val="18"/>
  </w:num>
  <w:num w:numId="2" w16cid:durableId="872688605">
    <w:abstractNumId w:val="11"/>
  </w:num>
  <w:num w:numId="3" w16cid:durableId="1729760927">
    <w:abstractNumId w:val="17"/>
  </w:num>
  <w:num w:numId="4" w16cid:durableId="335111902">
    <w:abstractNumId w:val="9"/>
  </w:num>
  <w:num w:numId="5" w16cid:durableId="647976522">
    <w:abstractNumId w:val="3"/>
  </w:num>
  <w:num w:numId="6" w16cid:durableId="623579612">
    <w:abstractNumId w:val="19"/>
  </w:num>
  <w:num w:numId="7" w16cid:durableId="1533615417">
    <w:abstractNumId w:val="15"/>
  </w:num>
  <w:num w:numId="8" w16cid:durableId="1023240446">
    <w:abstractNumId w:val="14"/>
  </w:num>
  <w:num w:numId="9" w16cid:durableId="498889257">
    <w:abstractNumId w:val="4"/>
  </w:num>
  <w:num w:numId="10" w16cid:durableId="1402211716">
    <w:abstractNumId w:val="13"/>
  </w:num>
  <w:num w:numId="11" w16cid:durableId="787433715">
    <w:abstractNumId w:val="16"/>
  </w:num>
  <w:num w:numId="12" w16cid:durableId="1601254036">
    <w:abstractNumId w:val="10"/>
  </w:num>
  <w:num w:numId="13" w16cid:durableId="105590295">
    <w:abstractNumId w:val="12"/>
  </w:num>
  <w:num w:numId="14" w16cid:durableId="1861160839">
    <w:abstractNumId w:val="0"/>
  </w:num>
  <w:num w:numId="15" w16cid:durableId="1656186054">
    <w:abstractNumId w:val="1"/>
  </w:num>
  <w:num w:numId="16" w16cid:durableId="1279068853">
    <w:abstractNumId w:val="6"/>
  </w:num>
  <w:num w:numId="17" w16cid:durableId="4792142">
    <w:abstractNumId w:val="8"/>
  </w:num>
  <w:num w:numId="18" w16cid:durableId="569268911">
    <w:abstractNumId w:val="7"/>
  </w:num>
  <w:num w:numId="19" w16cid:durableId="868563637">
    <w:abstractNumId w:val="21"/>
  </w:num>
  <w:num w:numId="20" w16cid:durableId="1884514625">
    <w:abstractNumId w:val="20"/>
  </w:num>
  <w:num w:numId="21" w16cid:durableId="807430213">
    <w:abstractNumId w:val="5"/>
  </w:num>
  <w:num w:numId="22" w16cid:durableId="18848230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D7"/>
    <w:rsid w:val="0015731E"/>
    <w:rsid w:val="00911D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1161"/>
  <w15:chartTrackingRefBased/>
  <w15:docId w15:val="{1D3457FF-1205-43BE-B13F-C025F223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5664">
      <w:bodyDiv w:val="1"/>
      <w:marLeft w:val="0"/>
      <w:marRight w:val="0"/>
      <w:marTop w:val="0"/>
      <w:marBottom w:val="0"/>
      <w:divBdr>
        <w:top w:val="none" w:sz="0" w:space="0" w:color="auto"/>
        <w:left w:val="none" w:sz="0" w:space="0" w:color="auto"/>
        <w:bottom w:val="none" w:sz="0" w:space="0" w:color="auto"/>
        <w:right w:val="none" w:sz="0" w:space="0" w:color="auto"/>
      </w:divBdr>
      <w:divsChild>
        <w:div w:id="1891456834">
          <w:marLeft w:val="0"/>
          <w:marRight w:val="0"/>
          <w:marTop w:val="0"/>
          <w:marBottom w:val="0"/>
          <w:divBdr>
            <w:top w:val="single" w:sz="2" w:space="0" w:color="auto"/>
            <w:left w:val="single" w:sz="2" w:space="0" w:color="auto"/>
            <w:bottom w:val="single" w:sz="6" w:space="0" w:color="auto"/>
            <w:right w:val="single" w:sz="2" w:space="0" w:color="auto"/>
          </w:divBdr>
          <w:divsChild>
            <w:div w:id="2051833261">
              <w:marLeft w:val="0"/>
              <w:marRight w:val="0"/>
              <w:marTop w:val="100"/>
              <w:marBottom w:val="100"/>
              <w:divBdr>
                <w:top w:val="single" w:sz="2" w:space="0" w:color="D9D9E3"/>
                <w:left w:val="single" w:sz="2" w:space="0" w:color="D9D9E3"/>
                <w:bottom w:val="single" w:sz="2" w:space="0" w:color="D9D9E3"/>
                <w:right w:val="single" w:sz="2" w:space="0" w:color="D9D9E3"/>
              </w:divBdr>
              <w:divsChild>
                <w:div w:id="1358893460">
                  <w:marLeft w:val="0"/>
                  <w:marRight w:val="0"/>
                  <w:marTop w:val="0"/>
                  <w:marBottom w:val="0"/>
                  <w:divBdr>
                    <w:top w:val="single" w:sz="2" w:space="0" w:color="D9D9E3"/>
                    <w:left w:val="single" w:sz="2" w:space="0" w:color="D9D9E3"/>
                    <w:bottom w:val="single" w:sz="2" w:space="0" w:color="D9D9E3"/>
                    <w:right w:val="single" w:sz="2" w:space="0" w:color="D9D9E3"/>
                  </w:divBdr>
                  <w:divsChild>
                    <w:div w:id="1982464759">
                      <w:marLeft w:val="0"/>
                      <w:marRight w:val="0"/>
                      <w:marTop w:val="0"/>
                      <w:marBottom w:val="0"/>
                      <w:divBdr>
                        <w:top w:val="single" w:sz="2" w:space="0" w:color="D9D9E3"/>
                        <w:left w:val="single" w:sz="2" w:space="0" w:color="D9D9E3"/>
                        <w:bottom w:val="single" w:sz="2" w:space="0" w:color="D9D9E3"/>
                        <w:right w:val="single" w:sz="2" w:space="0" w:color="D9D9E3"/>
                      </w:divBdr>
                      <w:divsChild>
                        <w:div w:id="713891114">
                          <w:marLeft w:val="0"/>
                          <w:marRight w:val="0"/>
                          <w:marTop w:val="0"/>
                          <w:marBottom w:val="0"/>
                          <w:divBdr>
                            <w:top w:val="single" w:sz="2" w:space="0" w:color="D9D9E3"/>
                            <w:left w:val="single" w:sz="2" w:space="0" w:color="D9D9E3"/>
                            <w:bottom w:val="single" w:sz="2" w:space="0" w:color="D9D9E3"/>
                            <w:right w:val="single" w:sz="2" w:space="0" w:color="D9D9E3"/>
                          </w:divBdr>
                          <w:divsChild>
                            <w:div w:id="906259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24819815">
          <w:marLeft w:val="0"/>
          <w:marRight w:val="0"/>
          <w:marTop w:val="0"/>
          <w:marBottom w:val="0"/>
          <w:divBdr>
            <w:top w:val="single" w:sz="2" w:space="0" w:color="auto"/>
            <w:left w:val="single" w:sz="2" w:space="0" w:color="auto"/>
            <w:bottom w:val="single" w:sz="6" w:space="0" w:color="auto"/>
            <w:right w:val="single" w:sz="2" w:space="0" w:color="auto"/>
          </w:divBdr>
          <w:divsChild>
            <w:div w:id="1469281322">
              <w:marLeft w:val="0"/>
              <w:marRight w:val="0"/>
              <w:marTop w:val="100"/>
              <w:marBottom w:val="100"/>
              <w:divBdr>
                <w:top w:val="single" w:sz="2" w:space="0" w:color="D9D9E3"/>
                <w:left w:val="single" w:sz="2" w:space="0" w:color="D9D9E3"/>
                <w:bottom w:val="single" w:sz="2" w:space="0" w:color="D9D9E3"/>
                <w:right w:val="single" w:sz="2" w:space="0" w:color="D9D9E3"/>
              </w:divBdr>
              <w:divsChild>
                <w:div w:id="1642076768">
                  <w:marLeft w:val="0"/>
                  <w:marRight w:val="0"/>
                  <w:marTop w:val="0"/>
                  <w:marBottom w:val="0"/>
                  <w:divBdr>
                    <w:top w:val="single" w:sz="2" w:space="0" w:color="D9D9E3"/>
                    <w:left w:val="single" w:sz="2" w:space="0" w:color="D9D9E3"/>
                    <w:bottom w:val="single" w:sz="2" w:space="0" w:color="D9D9E3"/>
                    <w:right w:val="single" w:sz="2" w:space="0" w:color="D9D9E3"/>
                  </w:divBdr>
                  <w:divsChild>
                    <w:div w:id="2080253338">
                      <w:marLeft w:val="0"/>
                      <w:marRight w:val="0"/>
                      <w:marTop w:val="0"/>
                      <w:marBottom w:val="0"/>
                      <w:divBdr>
                        <w:top w:val="single" w:sz="2" w:space="0" w:color="D9D9E3"/>
                        <w:left w:val="single" w:sz="2" w:space="0" w:color="D9D9E3"/>
                        <w:bottom w:val="single" w:sz="2" w:space="0" w:color="D9D9E3"/>
                        <w:right w:val="single" w:sz="2" w:space="0" w:color="D9D9E3"/>
                      </w:divBdr>
                      <w:divsChild>
                        <w:div w:id="7840776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89154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09604525">
                  <w:marLeft w:val="0"/>
                  <w:marRight w:val="0"/>
                  <w:marTop w:val="0"/>
                  <w:marBottom w:val="0"/>
                  <w:divBdr>
                    <w:top w:val="single" w:sz="2" w:space="0" w:color="D9D9E3"/>
                    <w:left w:val="single" w:sz="2" w:space="0" w:color="D9D9E3"/>
                    <w:bottom w:val="single" w:sz="2" w:space="0" w:color="D9D9E3"/>
                    <w:right w:val="single" w:sz="2" w:space="0" w:color="D9D9E3"/>
                  </w:divBdr>
                  <w:divsChild>
                    <w:div w:id="1564028897">
                      <w:marLeft w:val="0"/>
                      <w:marRight w:val="0"/>
                      <w:marTop w:val="0"/>
                      <w:marBottom w:val="0"/>
                      <w:divBdr>
                        <w:top w:val="single" w:sz="2" w:space="0" w:color="D9D9E3"/>
                        <w:left w:val="single" w:sz="2" w:space="0" w:color="D9D9E3"/>
                        <w:bottom w:val="single" w:sz="2" w:space="0" w:color="D9D9E3"/>
                        <w:right w:val="single" w:sz="2" w:space="0" w:color="D9D9E3"/>
                      </w:divBdr>
                      <w:divsChild>
                        <w:div w:id="1490517327">
                          <w:marLeft w:val="0"/>
                          <w:marRight w:val="0"/>
                          <w:marTop w:val="0"/>
                          <w:marBottom w:val="0"/>
                          <w:divBdr>
                            <w:top w:val="single" w:sz="2" w:space="0" w:color="D9D9E3"/>
                            <w:left w:val="single" w:sz="2" w:space="0" w:color="D9D9E3"/>
                            <w:bottom w:val="single" w:sz="2" w:space="0" w:color="D9D9E3"/>
                            <w:right w:val="single" w:sz="2" w:space="0" w:color="D9D9E3"/>
                          </w:divBdr>
                          <w:divsChild>
                            <w:div w:id="11162137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35753634">
      <w:bodyDiv w:val="1"/>
      <w:marLeft w:val="0"/>
      <w:marRight w:val="0"/>
      <w:marTop w:val="0"/>
      <w:marBottom w:val="0"/>
      <w:divBdr>
        <w:top w:val="none" w:sz="0" w:space="0" w:color="auto"/>
        <w:left w:val="none" w:sz="0" w:space="0" w:color="auto"/>
        <w:bottom w:val="none" w:sz="0" w:space="0" w:color="auto"/>
        <w:right w:val="none" w:sz="0" w:space="0" w:color="auto"/>
      </w:divBdr>
      <w:divsChild>
        <w:div w:id="1200314865">
          <w:marLeft w:val="0"/>
          <w:marRight w:val="0"/>
          <w:marTop w:val="0"/>
          <w:marBottom w:val="0"/>
          <w:divBdr>
            <w:top w:val="single" w:sz="2" w:space="0" w:color="auto"/>
            <w:left w:val="single" w:sz="2" w:space="0" w:color="auto"/>
            <w:bottom w:val="single" w:sz="6" w:space="0" w:color="auto"/>
            <w:right w:val="single" w:sz="2" w:space="0" w:color="auto"/>
          </w:divBdr>
          <w:divsChild>
            <w:div w:id="1330525847">
              <w:marLeft w:val="0"/>
              <w:marRight w:val="0"/>
              <w:marTop w:val="100"/>
              <w:marBottom w:val="100"/>
              <w:divBdr>
                <w:top w:val="single" w:sz="2" w:space="0" w:color="D9D9E3"/>
                <w:left w:val="single" w:sz="2" w:space="0" w:color="D9D9E3"/>
                <w:bottom w:val="single" w:sz="2" w:space="0" w:color="D9D9E3"/>
                <w:right w:val="single" w:sz="2" w:space="0" w:color="D9D9E3"/>
              </w:divBdr>
              <w:divsChild>
                <w:div w:id="1606039648">
                  <w:marLeft w:val="0"/>
                  <w:marRight w:val="0"/>
                  <w:marTop w:val="0"/>
                  <w:marBottom w:val="0"/>
                  <w:divBdr>
                    <w:top w:val="single" w:sz="2" w:space="0" w:color="D9D9E3"/>
                    <w:left w:val="single" w:sz="2" w:space="0" w:color="D9D9E3"/>
                    <w:bottom w:val="single" w:sz="2" w:space="0" w:color="D9D9E3"/>
                    <w:right w:val="single" w:sz="2" w:space="0" w:color="D9D9E3"/>
                  </w:divBdr>
                  <w:divsChild>
                    <w:div w:id="1783768626">
                      <w:marLeft w:val="0"/>
                      <w:marRight w:val="0"/>
                      <w:marTop w:val="0"/>
                      <w:marBottom w:val="0"/>
                      <w:divBdr>
                        <w:top w:val="single" w:sz="2" w:space="0" w:color="D9D9E3"/>
                        <w:left w:val="single" w:sz="2" w:space="0" w:color="D9D9E3"/>
                        <w:bottom w:val="single" w:sz="2" w:space="0" w:color="D9D9E3"/>
                        <w:right w:val="single" w:sz="2" w:space="0" w:color="D9D9E3"/>
                      </w:divBdr>
                      <w:divsChild>
                        <w:div w:id="1309090084">
                          <w:marLeft w:val="0"/>
                          <w:marRight w:val="0"/>
                          <w:marTop w:val="0"/>
                          <w:marBottom w:val="0"/>
                          <w:divBdr>
                            <w:top w:val="single" w:sz="2" w:space="0" w:color="D9D9E3"/>
                            <w:left w:val="single" w:sz="2" w:space="0" w:color="D9D9E3"/>
                            <w:bottom w:val="single" w:sz="2" w:space="0" w:color="D9D9E3"/>
                            <w:right w:val="single" w:sz="2" w:space="0" w:color="D9D9E3"/>
                          </w:divBdr>
                          <w:divsChild>
                            <w:div w:id="1118645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3900614">
          <w:marLeft w:val="0"/>
          <w:marRight w:val="0"/>
          <w:marTop w:val="0"/>
          <w:marBottom w:val="0"/>
          <w:divBdr>
            <w:top w:val="single" w:sz="2" w:space="0" w:color="auto"/>
            <w:left w:val="single" w:sz="2" w:space="0" w:color="auto"/>
            <w:bottom w:val="single" w:sz="6" w:space="0" w:color="auto"/>
            <w:right w:val="single" w:sz="2" w:space="0" w:color="auto"/>
          </w:divBdr>
          <w:divsChild>
            <w:div w:id="1640765084">
              <w:marLeft w:val="0"/>
              <w:marRight w:val="0"/>
              <w:marTop w:val="100"/>
              <w:marBottom w:val="100"/>
              <w:divBdr>
                <w:top w:val="single" w:sz="2" w:space="0" w:color="D9D9E3"/>
                <w:left w:val="single" w:sz="2" w:space="0" w:color="D9D9E3"/>
                <w:bottom w:val="single" w:sz="2" w:space="0" w:color="D9D9E3"/>
                <w:right w:val="single" w:sz="2" w:space="0" w:color="D9D9E3"/>
              </w:divBdr>
              <w:divsChild>
                <w:div w:id="1535846642">
                  <w:marLeft w:val="0"/>
                  <w:marRight w:val="0"/>
                  <w:marTop w:val="0"/>
                  <w:marBottom w:val="0"/>
                  <w:divBdr>
                    <w:top w:val="single" w:sz="2" w:space="0" w:color="D9D9E3"/>
                    <w:left w:val="single" w:sz="2" w:space="0" w:color="D9D9E3"/>
                    <w:bottom w:val="single" w:sz="2" w:space="0" w:color="D9D9E3"/>
                    <w:right w:val="single" w:sz="2" w:space="0" w:color="D9D9E3"/>
                  </w:divBdr>
                  <w:divsChild>
                    <w:div w:id="254099409">
                      <w:marLeft w:val="0"/>
                      <w:marRight w:val="0"/>
                      <w:marTop w:val="0"/>
                      <w:marBottom w:val="0"/>
                      <w:divBdr>
                        <w:top w:val="single" w:sz="2" w:space="0" w:color="D9D9E3"/>
                        <w:left w:val="single" w:sz="2" w:space="0" w:color="D9D9E3"/>
                        <w:bottom w:val="single" w:sz="2" w:space="0" w:color="D9D9E3"/>
                        <w:right w:val="single" w:sz="2" w:space="0" w:color="D9D9E3"/>
                      </w:divBdr>
                      <w:divsChild>
                        <w:div w:id="54017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21479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58914787">
                  <w:marLeft w:val="0"/>
                  <w:marRight w:val="0"/>
                  <w:marTop w:val="0"/>
                  <w:marBottom w:val="0"/>
                  <w:divBdr>
                    <w:top w:val="single" w:sz="2" w:space="0" w:color="D9D9E3"/>
                    <w:left w:val="single" w:sz="2" w:space="0" w:color="D9D9E3"/>
                    <w:bottom w:val="single" w:sz="2" w:space="0" w:color="D9D9E3"/>
                    <w:right w:val="single" w:sz="2" w:space="0" w:color="D9D9E3"/>
                  </w:divBdr>
                  <w:divsChild>
                    <w:div w:id="940532834">
                      <w:marLeft w:val="0"/>
                      <w:marRight w:val="0"/>
                      <w:marTop w:val="0"/>
                      <w:marBottom w:val="0"/>
                      <w:divBdr>
                        <w:top w:val="single" w:sz="2" w:space="0" w:color="D9D9E3"/>
                        <w:left w:val="single" w:sz="2" w:space="0" w:color="D9D9E3"/>
                        <w:bottom w:val="single" w:sz="2" w:space="0" w:color="D9D9E3"/>
                        <w:right w:val="single" w:sz="2" w:space="0" w:color="D9D9E3"/>
                      </w:divBdr>
                      <w:divsChild>
                        <w:div w:id="534391676">
                          <w:marLeft w:val="0"/>
                          <w:marRight w:val="0"/>
                          <w:marTop w:val="0"/>
                          <w:marBottom w:val="0"/>
                          <w:divBdr>
                            <w:top w:val="single" w:sz="2" w:space="0" w:color="D9D9E3"/>
                            <w:left w:val="single" w:sz="2" w:space="0" w:color="D9D9E3"/>
                            <w:bottom w:val="single" w:sz="2" w:space="0" w:color="D9D9E3"/>
                            <w:right w:val="single" w:sz="2" w:space="0" w:color="D9D9E3"/>
                          </w:divBdr>
                          <w:divsChild>
                            <w:div w:id="1258711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2023-07-13T12:19:00Z</dcterms:created>
  <dcterms:modified xsi:type="dcterms:W3CDTF">2023-07-13T12:20:00Z</dcterms:modified>
</cp:coreProperties>
</file>