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8F61" w14:textId="77777777" w:rsidR="0055702C" w:rsidRPr="0055702C" w:rsidRDefault="0055702C" w:rsidP="0055702C">
      <w:pPr>
        <w:rPr>
          <w:sz w:val="24"/>
          <w:szCs w:val="24"/>
        </w:rPr>
      </w:pPr>
      <w:r w:rsidRPr="0055702C">
        <w:rPr>
          <w:b/>
          <w:bCs/>
          <w:sz w:val="24"/>
          <w:szCs w:val="24"/>
        </w:rPr>
        <w:t>Disaster Recovery – Definitions - Backup and recovery</w:t>
      </w:r>
      <w:r w:rsidRPr="0055702C">
        <w:rPr>
          <w:sz w:val="24"/>
          <w:szCs w:val="24"/>
        </w:rPr>
        <w:t>:</w:t>
      </w:r>
    </w:p>
    <w:p w14:paraId="7FCA7685" w14:textId="5E520972" w:rsidR="0055702C" w:rsidRPr="0055702C" w:rsidRDefault="0055702C" w:rsidP="0055702C">
      <w:pPr>
        <w:rPr>
          <w:sz w:val="24"/>
          <w:szCs w:val="24"/>
        </w:rPr>
      </w:pPr>
    </w:p>
    <w:p w14:paraId="1531B6F1" w14:textId="77777777" w:rsidR="0055702C" w:rsidRPr="0055702C" w:rsidRDefault="0055702C" w:rsidP="0055702C">
      <w:pPr>
        <w:rPr>
          <w:sz w:val="24"/>
          <w:szCs w:val="24"/>
        </w:rPr>
      </w:pPr>
      <w:r w:rsidRPr="0055702C">
        <w:rPr>
          <w:sz w:val="24"/>
          <w:szCs w:val="24"/>
        </w:rPr>
        <w:t>Disaster Recovery (DR) is the process and set of procedures undertaken to restore critical systems, applications, and data after a significant disruptive event, such as a natural disaster, cyberattack, or hardware failure. The primary goal of disaster recovery is to minimize downtime, restore operations, and mitigate the impact of the event on the organization.</w:t>
      </w:r>
    </w:p>
    <w:p w14:paraId="2F44014F" w14:textId="77777777" w:rsidR="0055702C" w:rsidRPr="0055702C" w:rsidRDefault="0055702C" w:rsidP="0055702C">
      <w:pPr>
        <w:rPr>
          <w:sz w:val="24"/>
          <w:szCs w:val="24"/>
        </w:rPr>
      </w:pPr>
      <w:r w:rsidRPr="0055702C">
        <w:rPr>
          <w:sz w:val="24"/>
          <w:szCs w:val="24"/>
        </w:rPr>
        <w:t>Definitions:</w:t>
      </w:r>
    </w:p>
    <w:p w14:paraId="5EF311A8" w14:textId="77777777" w:rsidR="0055702C" w:rsidRPr="0055702C" w:rsidRDefault="0055702C" w:rsidP="0055702C">
      <w:pPr>
        <w:numPr>
          <w:ilvl w:val="0"/>
          <w:numId w:val="1"/>
        </w:numPr>
        <w:rPr>
          <w:sz w:val="24"/>
          <w:szCs w:val="24"/>
        </w:rPr>
      </w:pPr>
      <w:r w:rsidRPr="0055702C">
        <w:rPr>
          <w:sz w:val="24"/>
          <w:szCs w:val="24"/>
        </w:rPr>
        <w:t>Disaster Recovery Plan (DRP):</w:t>
      </w:r>
    </w:p>
    <w:p w14:paraId="2DF951B1" w14:textId="77777777" w:rsidR="0055702C" w:rsidRPr="0055702C" w:rsidRDefault="0055702C" w:rsidP="0055702C">
      <w:pPr>
        <w:numPr>
          <w:ilvl w:val="0"/>
          <w:numId w:val="2"/>
        </w:numPr>
        <w:rPr>
          <w:sz w:val="24"/>
          <w:szCs w:val="24"/>
        </w:rPr>
      </w:pPr>
      <w:r w:rsidRPr="0055702C">
        <w:rPr>
          <w:sz w:val="24"/>
          <w:szCs w:val="24"/>
        </w:rPr>
        <w:t>A Disaster Recovery Plan is a documented set of policies, procedures, and guidelines that outline the steps and strategies to be followed in the event of a disaster or disruptive incident.</w:t>
      </w:r>
    </w:p>
    <w:p w14:paraId="50BFD036" w14:textId="77777777" w:rsidR="0055702C" w:rsidRPr="0055702C" w:rsidRDefault="0055702C" w:rsidP="0055702C">
      <w:pPr>
        <w:numPr>
          <w:ilvl w:val="0"/>
          <w:numId w:val="2"/>
        </w:numPr>
        <w:rPr>
          <w:sz w:val="24"/>
          <w:szCs w:val="24"/>
        </w:rPr>
      </w:pPr>
      <w:r w:rsidRPr="0055702C">
        <w:rPr>
          <w:sz w:val="24"/>
          <w:szCs w:val="24"/>
        </w:rPr>
        <w:t>The DRP provides a roadmap for recovery, specifying the roles and responsibilities of individuals, identifying critical systems and data, and outlining recovery strategies and timelines.</w:t>
      </w:r>
    </w:p>
    <w:p w14:paraId="69A38A72" w14:textId="77777777" w:rsidR="0055702C" w:rsidRPr="0055702C" w:rsidRDefault="0055702C" w:rsidP="0055702C">
      <w:pPr>
        <w:numPr>
          <w:ilvl w:val="0"/>
          <w:numId w:val="3"/>
        </w:numPr>
        <w:rPr>
          <w:sz w:val="24"/>
          <w:szCs w:val="24"/>
        </w:rPr>
      </w:pPr>
      <w:r w:rsidRPr="0055702C">
        <w:rPr>
          <w:sz w:val="24"/>
          <w:szCs w:val="24"/>
        </w:rPr>
        <w:t>Recovery Time Objective (RTO):</w:t>
      </w:r>
    </w:p>
    <w:p w14:paraId="420327A8" w14:textId="77777777" w:rsidR="0055702C" w:rsidRPr="0055702C" w:rsidRDefault="0055702C" w:rsidP="0055702C">
      <w:pPr>
        <w:numPr>
          <w:ilvl w:val="0"/>
          <w:numId w:val="4"/>
        </w:numPr>
        <w:rPr>
          <w:sz w:val="24"/>
          <w:szCs w:val="24"/>
        </w:rPr>
      </w:pPr>
      <w:r w:rsidRPr="0055702C">
        <w:rPr>
          <w:sz w:val="24"/>
          <w:szCs w:val="24"/>
        </w:rPr>
        <w:t>RTO refers to the targeted timeframe within which systems, applications, or processes must be recovered and operational after a disaster.</w:t>
      </w:r>
    </w:p>
    <w:p w14:paraId="0E15359F" w14:textId="77777777" w:rsidR="0055702C" w:rsidRPr="0055702C" w:rsidRDefault="0055702C" w:rsidP="0055702C">
      <w:pPr>
        <w:numPr>
          <w:ilvl w:val="0"/>
          <w:numId w:val="4"/>
        </w:numPr>
        <w:rPr>
          <w:sz w:val="24"/>
          <w:szCs w:val="24"/>
        </w:rPr>
      </w:pPr>
      <w:r w:rsidRPr="0055702C">
        <w:rPr>
          <w:sz w:val="24"/>
          <w:szCs w:val="24"/>
        </w:rPr>
        <w:t>It represents the maximum acceptable downtime from the start of the disruption until the systems are fully restored and functional.</w:t>
      </w:r>
    </w:p>
    <w:p w14:paraId="5EB6C337" w14:textId="77777777" w:rsidR="0055702C" w:rsidRPr="0055702C" w:rsidRDefault="0055702C" w:rsidP="0055702C">
      <w:pPr>
        <w:numPr>
          <w:ilvl w:val="0"/>
          <w:numId w:val="5"/>
        </w:numPr>
        <w:rPr>
          <w:sz w:val="24"/>
          <w:szCs w:val="24"/>
        </w:rPr>
      </w:pPr>
      <w:r w:rsidRPr="0055702C">
        <w:rPr>
          <w:sz w:val="24"/>
          <w:szCs w:val="24"/>
        </w:rPr>
        <w:t>Recovery Point Objective (RPO):</w:t>
      </w:r>
    </w:p>
    <w:p w14:paraId="246C0680" w14:textId="77777777" w:rsidR="0055702C" w:rsidRPr="0055702C" w:rsidRDefault="0055702C" w:rsidP="0055702C">
      <w:pPr>
        <w:numPr>
          <w:ilvl w:val="0"/>
          <w:numId w:val="6"/>
        </w:numPr>
        <w:rPr>
          <w:sz w:val="24"/>
          <w:szCs w:val="24"/>
        </w:rPr>
      </w:pPr>
      <w:r w:rsidRPr="0055702C">
        <w:rPr>
          <w:sz w:val="24"/>
          <w:szCs w:val="24"/>
        </w:rPr>
        <w:t>RPO represents the maximum acceptable amount of data loss measured in time.</w:t>
      </w:r>
    </w:p>
    <w:p w14:paraId="5F421718" w14:textId="77777777" w:rsidR="0055702C" w:rsidRPr="0055702C" w:rsidRDefault="0055702C" w:rsidP="0055702C">
      <w:pPr>
        <w:numPr>
          <w:ilvl w:val="0"/>
          <w:numId w:val="6"/>
        </w:numPr>
        <w:rPr>
          <w:sz w:val="24"/>
          <w:szCs w:val="24"/>
        </w:rPr>
      </w:pPr>
      <w:r w:rsidRPr="0055702C">
        <w:rPr>
          <w:sz w:val="24"/>
          <w:szCs w:val="24"/>
        </w:rPr>
        <w:t>It defines the point in time to which systems, applications, or data must be recovered after a disaster.</w:t>
      </w:r>
    </w:p>
    <w:p w14:paraId="057CCF36" w14:textId="77777777" w:rsidR="0055702C" w:rsidRPr="0055702C" w:rsidRDefault="0055702C" w:rsidP="0055702C">
      <w:pPr>
        <w:numPr>
          <w:ilvl w:val="0"/>
          <w:numId w:val="6"/>
        </w:numPr>
        <w:rPr>
          <w:sz w:val="24"/>
          <w:szCs w:val="24"/>
        </w:rPr>
      </w:pPr>
      <w:r w:rsidRPr="0055702C">
        <w:rPr>
          <w:sz w:val="24"/>
          <w:szCs w:val="24"/>
        </w:rPr>
        <w:t>For example, an organization may have an RPO of 1 hour, meaning they can tolerate up to 1 hour of data loss.</w:t>
      </w:r>
    </w:p>
    <w:p w14:paraId="2025F5C7" w14:textId="77777777" w:rsidR="0055702C" w:rsidRPr="0055702C" w:rsidRDefault="0055702C" w:rsidP="0055702C">
      <w:pPr>
        <w:rPr>
          <w:sz w:val="24"/>
          <w:szCs w:val="24"/>
        </w:rPr>
      </w:pPr>
      <w:r w:rsidRPr="0055702C">
        <w:rPr>
          <w:sz w:val="24"/>
          <w:szCs w:val="24"/>
        </w:rPr>
        <w:t>Backup and Recovery:</w:t>
      </w:r>
    </w:p>
    <w:p w14:paraId="6B529EBE" w14:textId="77777777" w:rsidR="0055702C" w:rsidRPr="0055702C" w:rsidRDefault="0055702C" w:rsidP="0055702C">
      <w:pPr>
        <w:numPr>
          <w:ilvl w:val="0"/>
          <w:numId w:val="7"/>
        </w:numPr>
        <w:rPr>
          <w:sz w:val="24"/>
          <w:szCs w:val="24"/>
        </w:rPr>
      </w:pPr>
      <w:r w:rsidRPr="0055702C">
        <w:rPr>
          <w:sz w:val="24"/>
          <w:szCs w:val="24"/>
        </w:rPr>
        <w:t>Backup:</w:t>
      </w:r>
    </w:p>
    <w:p w14:paraId="5BA0DBDA" w14:textId="77777777" w:rsidR="0055702C" w:rsidRPr="0055702C" w:rsidRDefault="0055702C" w:rsidP="0055702C">
      <w:pPr>
        <w:numPr>
          <w:ilvl w:val="0"/>
          <w:numId w:val="8"/>
        </w:numPr>
        <w:rPr>
          <w:sz w:val="24"/>
          <w:szCs w:val="24"/>
        </w:rPr>
      </w:pPr>
      <w:r w:rsidRPr="0055702C">
        <w:rPr>
          <w:sz w:val="24"/>
          <w:szCs w:val="24"/>
        </w:rPr>
        <w:t>Backup is the process of creating copies of critical data, applications, or systems to protect against data loss or system failures.</w:t>
      </w:r>
    </w:p>
    <w:p w14:paraId="451F2BB6" w14:textId="77777777" w:rsidR="0055702C" w:rsidRPr="0055702C" w:rsidRDefault="0055702C" w:rsidP="0055702C">
      <w:pPr>
        <w:numPr>
          <w:ilvl w:val="0"/>
          <w:numId w:val="8"/>
        </w:numPr>
        <w:rPr>
          <w:sz w:val="24"/>
          <w:szCs w:val="24"/>
        </w:rPr>
      </w:pPr>
      <w:r w:rsidRPr="0055702C">
        <w:rPr>
          <w:sz w:val="24"/>
          <w:szCs w:val="24"/>
        </w:rPr>
        <w:t>Backup copies are typically stored in a separate location from the primary data or systems to provide redundancy and facilitate recovery.</w:t>
      </w:r>
    </w:p>
    <w:p w14:paraId="57DCC613" w14:textId="77777777" w:rsidR="0055702C" w:rsidRPr="0055702C" w:rsidRDefault="0055702C" w:rsidP="0055702C">
      <w:pPr>
        <w:numPr>
          <w:ilvl w:val="0"/>
          <w:numId w:val="9"/>
        </w:numPr>
        <w:rPr>
          <w:sz w:val="24"/>
          <w:szCs w:val="24"/>
        </w:rPr>
      </w:pPr>
      <w:r w:rsidRPr="0055702C">
        <w:rPr>
          <w:sz w:val="24"/>
          <w:szCs w:val="24"/>
        </w:rPr>
        <w:t>Recovery:</w:t>
      </w:r>
    </w:p>
    <w:p w14:paraId="4BA7A264" w14:textId="77777777" w:rsidR="0055702C" w:rsidRPr="0055702C" w:rsidRDefault="0055702C" w:rsidP="0055702C">
      <w:pPr>
        <w:numPr>
          <w:ilvl w:val="0"/>
          <w:numId w:val="10"/>
        </w:numPr>
        <w:rPr>
          <w:sz w:val="24"/>
          <w:szCs w:val="24"/>
        </w:rPr>
      </w:pPr>
      <w:r w:rsidRPr="0055702C">
        <w:rPr>
          <w:sz w:val="24"/>
          <w:szCs w:val="24"/>
        </w:rPr>
        <w:t>Recovery is the process of restoring data, applications, or systems from backups after a disruptive event or system failure.</w:t>
      </w:r>
    </w:p>
    <w:p w14:paraId="790DA7D9" w14:textId="77777777" w:rsidR="0055702C" w:rsidRPr="0055702C" w:rsidRDefault="0055702C" w:rsidP="0055702C">
      <w:pPr>
        <w:numPr>
          <w:ilvl w:val="0"/>
          <w:numId w:val="10"/>
        </w:numPr>
        <w:rPr>
          <w:sz w:val="24"/>
          <w:szCs w:val="24"/>
        </w:rPr>
      </w:pPr>
      <w:r w:rsidRPr="0055702C">
        <w:rPr>
          <w:sz w:val="24"/>
          <w:szCs w:val="24"/>
        </w:rPr>
        <w:lastRenderedPageBreak/>
        <w:t>Recovery involves retrieving the backup copies and reestablishing the affected systems to their operational state.</w:t>
      </w:r>
    </w:p>
    <w:p w14:paraId="1BED21A7" w14:textId="77777777" w:rsidR="0055702C" w:rsidRPr="0055702C" w:rsidRDefault="0055702C" w:rsidP="0055702C">
      <w:pPr>
        <w:numPr>
          <w:ilvl w:val="0"/>
          <w:numId w:val="11"/>
        </w:numPr>
        <w:rPr>
          <w:sz w:val="24"/>
          <w:szCs w:val="24"/>
        </w:rPr>
      </w:pPr>
      <w:r w:rsidRPr="0055702C">
        <w:rPr>
          <w:sz w:val="24"/>
          <w:szCs w:val="24"/>
        </w:rPr>
        <w:t>Backup and Recovery Strategies:</w:t>
      </w:r>
    </w:p>
    <w:p w14:paraId="7330B3D8" w14:textId="77777777" w:rsidR="0055702C" w:rsidRPr="0055702C" w:rsidRDefault="0055702C" w:rsidP="0055702C">
      <w:pPr>
        <w:numPr>
          <w:ilvl w:val="0"/>
          <w:numId w:val="12"/>
        </w:numPr>
        <w:rPr>
          <w:sz w:val="24"/>
          <w:szCs w:val="24"/>
        </w:rPr>
      </w:pPr>
      <w:r w:rsidRPr="0055702C">
        <w:rPr>
          <w:sz w:val="24"/>
          <w:szCs w:val="24"/>
        </w:rPr>
        <w:t>Backup and recovery strategies encompass the various methods and techniques used to protect and restore data and systems.</w:t>
      </w:r>
    </w:p>
    <w:p w14:paraId="2E705DCE" w14:textId="77777777" w:rsidR="0055702C" w:rsidRPr="0055702C" w:rsidRDefault="0055702C" w:rsidP="0055702C">
      <w:pPr>
        <w:numPr>
          <w:ilvl w:val="0"/>
          <w:numId w:val="12"/>
        </w:numPr>
        <w:rPr>
          <w:sz w:val="24"/>
          <w:szCs w:val="24"/>
        </w:rPr>
      </w:pPr>
      <w:r w:rsidRPr="0055702C">
        <w:rPr>
          <w:sz w:val="24"/>
          <w:szCs w:val="24"/>
        </w:rPr>
        <w:t>Different strategies may include full backups (complete copies of all data), incremental backups (copying only changes since the last backup), or differential backups (copying changes since the last full backup).</w:t>
      </w:r>
    </w:p>
    <w:p w14:paraId="27CB76E3" w14:textId="77777777" w:rsidR="0055702C" w:rsidRPr="0055702C" w:rsidRDefault="0055702C" w:rsidP="0055702C">
      <w:pPr>
        <w:numPr>
          <w:ilvl w:val="0"/>
          <w:numId w:val="12"/>
        </w:numPr>
        <w:rPr>
          <w:sz w:val="24"/>
          <w:szCs w:val="24"/>
        </w:rPr>
      </w:pPr>
      <w:r w:rsidRPr="0055702C">
        <w:rPr>
          <w:sz w:val="24"/>
          <w:szCs w:val="24"/>
        </w:rPr>
        <w:t>Additionally, organizations may employ different backup media, such as tapes, disks, or cloud storage, and utilize different backup frequencies based on the criticality of the data.</w:t>
      </w:r>
    </w:p>
    <w:p w14:paraId="439CAE24" w14:textId="77777777" w:rsidR="0055702C" w:rsidRPr="0055702C" w:rsidRDefault="0055702C" w:rsidP="0055702C">
      <w:pPr>
        <w:rPr>
          <w:sz w:val="24"/>
          <w:szCs w:val="24"/>
        </w:rPr>
      </w:pPr>
      <w:r w:rsidRPr="0055702C">
        <w:rPr>
          <w:sz w:val="24"/>
          <w:szCs w:val="24"/>
        </w:rPr>
        <w:t>Backup and recovery are crucial components of a comprehensive disaster recovery plan. They help ensure the availability, integrity, and continuity of critical data and systems. By regularly backing up data and implementing efficient recovery strategies, organizations can minimize the impact of disruptions and expedite the restoration of operations.</w:t>
      </w:r>
    </w:p>
    <w:p w14:paraId="243227F8" w14:textId="77777777" w:rsidR="0015731E" w:rsidRPr="0055702C" w:rsidRDefault="0015731E">
      <w:pPr>
        <w:rPr>
          <w:sz w:val="24"/>
          <w:szCs w:val="24"/>
        </w:rPr>
      </w:pPr>
    </w:p>
    <w:sectPr w:rsidR="0015731E" w:rsidRPr="00557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B78"/>
    <w:multiLevelType w:val="multilevel"/>
    <w:tmpl w:val="0BB2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676CC"/>
    <w:multiLevelType w:val="multilevel"/>
    <w:tmpl w:val="9AE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013FF"/>
    <w:multiLevelType w:val="multilevel"/>
    <w:tmpl w:val="8F5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C14A7"/>
    <w:multiLevelType w:val="multilevel"/>
    <w:tmpl w:val="1B7E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A796A"/>
    <w:multiLevelType w:val="multilevel"/>
    <w:tmpl w:val="603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C31010"/>
    <w:multiLevelType w:val="multilevel"/>
    <w:tmpl w:val="B36E3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500149"/>
    <w:multiLevelType w:val="multilevel"/>
    <w:tmpl w:val="E47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00F8B"/>
    <w:multiLevelType w:val="multilevel"/>
    <w:tmpl w:val="D088A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CC75C6"/>
    <w:multiLevelType w:val="multilevel"/>
    <w:tmpl w:val="DFAC4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B13887"/>
    <w:multiLevelType w:val="multilevel"/>
    <w:tmpl w:val="887C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F0A8F"/>
    <w:multiLevelType w:val="multilevel"/>
    <w:tmpl w:val="861A1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B6969"/>
    <w:multiLevelType w:val="multilevel"/>
    <w:tmpl w:val="6AC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5586463">
    <w:abstractNumId w:val="0"/>
  </w:num>
  <w:num w:numId="2" w16cid:durableId="139230989">
    <w:abstractNumId w:val="1"/>
  </w:num>
  <w:num w:numId="3" w16cid:durableId="1732459860">
    <w:abstractNumId w:val="8"/>
  </w:num>
  <w:num w:numId="4" w16cid:durableId="2119568717">
    <w:abstractNumId w:val="3"/>
  </w:num>
  <w:num w:numId="5" w16cid:durableId="2069038261">
    <w:abstractNumId w:val="7"/>
  </w:num>
  <w:num w:numId="6" w16cid:durableId="1152023666">
    <w:abstractNumId w:val="2"/>
  </w:num>
  <w:num w:numId="7" w16cid:durableId="1735077994">
    <w:abstractNumId w:val="9"/>
  </w:num>
  <w:num w:numId="8" w16cid:durableId="534806361">
    <w:abstractNumId w:val="6"/>
  </w:num>
  <w:num w:numId="9" w16cid:durableId="1452551249">
    <w:abstractNumId w:val="10"/>
  </w:num>
  <w:num w:numId="10" w16cid:durableId="1839886621">
    <w:abstractNumId w:val="4"/>
  </w:num>
  <w:num w:numId="11" w16cid:durableId="1146975510">
    <w:abstractNumId w:val="5"/>
  </w:num>
  <w:num w:numId="12" w16cid:durableId="677658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2C"/>
    <w:rsid w:val="0015731E"/>
    <w:rsid w:val="005570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522C"/>
  <w15:chartTrackingRefBased/>
  <w15:docId w15:val="{1C2064B1-B0FF-48D2-924C-418823FB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5880">
      <w:bodyDiv w:val="1"/>
      <w:marLeft w:val="0"/>
      <w:marRight w:val="0"/>
      <w:marTop w:val="0"/>
      <w:marBottom w:val="0"/>
      <w:divBdr>
        <w:top w:val="none" w:sz="0" w:space="0" w:color="auto"/>
        <w:left w:val="none" w:sz="0" w:space="0" w:color="auto"/>
        <w:bottom w:val="none" w:sz="0" w:space="0" w:color="auto"/>
        <w:right w:val="none" w:sz="0" w:space="0" w:color="auto"/>
      </w:divBdr>
      <w:divsChild>
        <w:div w:id="520749443">
          <w:marLeft w:val="0"/>
          <w:marRight w:val="0"/>
          <w:marTop w:val="0"/>
          <w:marBottom w:val="0"/>
          <w:divBdr>
            <w:top w:val="single" w:sz="2" w:space="0" w:color="auto"/>
            <w:left w:val="single" w:sz="2" w:space="0" w:color="auto"/>
            <w:bottom w:val="single" w:sz="6" w:space="0" w:color="auto"/>
            <w:right w:val="single" w:sz="2" w:space="0" w:color="auto"/>
          </w:divBdr>
          <w:divsChild>
            <w:div w:id="1701054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6007">
                  <w:marLeft w:val="0"/>
                  <w:marRight w:val="0"/>
                  <w:marTop w:val="0"/>
                  <w:marBottom w:val="0"/>
                  <w:divBdr>
                    <w:top w:val="single" w:sz="2" w:space="0" w:color="D9D9E3"/>
                    <w:left w:val="single" w:sz="2" w:space="0" w:color="D9D9E3"/>
                    <w:bottom w:val="single" w:sz="2" w:space="0" w:color="D9D9E3"/>
                    <w:right w:val="single" w:sz="2" w:space="0" w:color="D9D9E3"/>
                  </w:divBdr>
                  <w:divsChild>
                    <w:div w:id="1109007142">
                      <w:marLeft w:val="0"/>
                      <w:marRight w:val="0"/>
                      <w:marTop w:val="0"/>
                      <w:marBottom w:val="0"/>
                      <w:divBdr>
                        <w:top w:val="single" w:sz="2" w:space="0" w:color="D9D9E3"/>
                        <w:left w:val="single" w:sz="2" w:space="0" w:color="D9D9E3"/>
                        <w:bottom w:val="single" w:sz="2" w:space="0" w:color="D9D9E3"/>
                        <w:right w:val="single" w:sz="2" w:space="0" w:color="D9D9E3"/>
                      </w:divBdr>
                      <w:divsChild>
                        <w:div w:id="2103256966">
                          <w:marLeft w:val="0"/>
                          <w:marRight w:val="0"/>
                          <w:marTop w:val="0"/>
                          <w:marBottom w:val="0"/>
                          <w:divBdr>
                            <w:top w:val="single" w:sz="2" w:space="0" w:color="D9D9E3"/>
                            <w:left w:val="single" w:sz="2" w:space="0" w:color="D9D9E3"/>
                            <w:bottom w:val="single" w:sz="2" w:space="0" w:color="D9D9E3"/>
                            <w:right w:val="single" w:sz="2" w:space="0" w:color="D9D9E3"/>
                          </w:divBdr>
                          <w:divsChild>
                            <w:div w:id="503085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3119229">
          <w:marLeft w:val="0"/>
          <w:marRight w:val="0"/>
          <w:marTop w:val="0"/>
          <w:marBottom w:val="0"/>
          <w:divBdr>
            <w:top w:val="single" w:sz="2" w:space="0" w:color="auto"/>
            <w:left w:val="single" w:sz="2" w:space="0" w:color="auto"/>
            <w:bottom w:val="single" w:sz="6" w:space="0" w:color="auto"/>
            <w:right w:val="single" w:sz="2" w:space="0" w:color="auto"/>
          </w:divBdr>
          <w:divsChild>
            <w:div w:id="198319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3924201">
                  <w:marLeft w:val="0"/>
                  <w:marRight w:val="0"/>
                  <w:marTop w:val="0"/>
                  <w:marBottom w:val="0"/>
                  <w:divBdr>
                    <w:top w:val="single" w:sz="2" w:space="0" w:color="D9D9E3"/>
                    <w:left w:val="single" w:sz="2" w:space="0" w:color="D9D9E3"/>
                    <w:bottom w:val="single" w:sz="2" w:space="0" w:color="D9D9E3"/>
                    <w:right w:val="single" w:sz="2" w:space="0" w:color="D9D9E3"/>
                  </w:divBdr>
                  <w:divsChild>
                    <w:div w:id="909534318">
                      <w:marLeft w:val="0"/>
                      <w:marRight w:val="0"/>
                      <w:marTop w:val="0"/>
                      <w:marBottom w:val="0"/>
                      <w:divBdr>
                        <w:top w:val="single" w:sz="2" w:space="0" w:color="D9D9E3"/>
                        <w:left w:val="single" w:sz="2" w:space="0" w:color="D9D9E3"/>
                        <w:bottom w:val="single" w:sz="2" w:space="0" w:color="D9D9E3"/>
                        <w:right w:val="single" w:sz="2" w:space="0" w:color="D9D9E3"/>
                      </w:divBdr>
                      <w:divsChild>
                        <w:div w:id="330915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2767020">
                  <w:marLeft w:val="0"/>
                  <w:marRight w:val="0"/>
                  <w:marTop w:val="0"/>
                  <w:marBottom w:val="0"/>
                  <w:divBdr>
                    <w:top w:val="single" w:sz="2" w:space="0" w:color="D9D9E3"/>
                    <w:left w:val="single" w:sz="2" w:space="0" w:color="D9D9E3"/>
                    <w:bottom w:val="single" w:sz="2" w:space="0" w:color="D9D9E3"/>
                    <w:right w:val="single" w:sz="2" w:space="0" w:color="D9D9E3"/>
                  </w:divBdr>
                  <w:divsChild>
                    <w:div w:id="406542013">
                      <w:marLeft w:val="0"/>
                      <w:marRight w:val="0"/>
                      <w:marTop w:val="0"/>
                      <w:marBottom w:val="0"/>
                      <w:divBdr>
                        <w:top w:val="single" w:sz="2" w:space="0" w:color="D9D9E3"/>
                        <w:left w:val="single" w:sz="2" w:space="0" w:color="D9D9E3"/>
                        <w:bottom w:val="single" w:sz="2" w:space="0" w:color="D9D9E3"/>
                        <w:right w:val="single" w:sz="2" w:space="0" w:color="D9D9E3"/>
                      </w:divBdr>
                      <w:divsChild>
                        <w:div w:id="287127239">
                          <w:marLeft w:val="0"/>
                          <w:marRight w:val="0"/>
                          <w:marTop w:val="0"/>
                          <w:marBottom w:val="0"/>
                          <w:divBdr>
                            <w:top w:val="single" w:sz="2" w:space="0" w:color="D9D9E3"/>
                            <w:left w:val="single" w:sz="2" w:space="0" w:color="D9D9E3"/>
                            <w:bottom w:val="single" w:sz="2" w:space="0" w:color="D9D9E3"/>
                            <w:right w:val="single" w:sz="2" w:space="0" w:color="D9D9E3"/>
                          </w:divBdr>
                          <w:divsChild>
                            <w:div w:id="1668636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0366173">
      <w:bodyDiv w:val="1"/>
      <w:marLeft w:val="0"/>
      <w:marRight w:val="0"/>
      <w:marTop w:val="0"/>
      <w:marBottom w:val="0"/>
      <w:divBdr>
        <w:top w:val="none" w:sz="0" w:space="0" w:color="auto"/>
        <w:left w:val="none" w:sz="0" w:space="0" w:color="auto"/>
        <w:bottom w:val="none" w:sz="0" w:space="0" w:color="auto"/>
        <w:right w:val="none" w:sz="0" w:space="0" w:color="auto"/>
      </w:divBdr>
      <w:divsChild>
        <w:div w:id="1716931659">
          <w:marLeft w:val="0"/>
          <w:marRight w:val="0"/>
          <w:marTop w:val="0"/>
          <w:marBottom w:val="0"/>
          <w:divBdr>
            <w:top w:val="single" w:sz="2" w:space="0" w:color="auto"/>
            <w:left w:val="single" w:sz="2" w:space="0" w:color="auto"/>
            <w:bottom w:val="single" w:sz="6" w:space="0" w:color="auto"/>
            <w:right w:val="single" w:sz="2" w:space="0" w:color="auto"/>
          </w:divBdr>
          <w:divsChild>
            <w:div w:id="189434354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507133">
                  <w:marLeft w:val="0"/>
                  <w:marRight w:val="0"/>
                  <w:marTop w:val="0"/>
                  <w:marBottom w:val="0"/>
                  <w:divBdr>
                    <w:top w:val="single" w:sz="2" w:space="0" w:color="D9D9E3"/>
                    <w:left w:val="single" w:sz="2" w:space="0" w:color="D9D9E3"/>
                    <w:bottom w:val="single" w:sz="2" w:space="0" w:color="D9D9E3"/>
                    <w:right w:val="single" w:sz="2" w:space="0" w:color="D9D9E3"/>
                  </w:divBdr>
                  <w:divsChild>
                    <w:div w:id="1650792829">
                      <w:marLeft w:val="0"/>
                      <w:marRight w:val="0"/>
                      <w:marTop w:val="0"/>
                      <w:marBottom w:val="0"/>
                      <w:divBdr>
                        <w:top w:val="single" w:sz="2" w:space="0" w:color="D9D9E3"/>
                        <w:left w:val="single" w:sz="2" w:space="0" w:color="D9D9E3"/>
                        <w:bottom w:val="single" w:sz="2" w:space="0" w:color="D9D9E3"/>
                        <w:right w:val="single" w:sz="2" w:space="0" w:color="D9D9E3"/>
                      </w:divBdr>
                      <w:divsChild>
                        <w:div w:id="1459029999">
                          <w:marLeft w:val="0"/>
                          <w:marRight w:val="0"/>
                          <w:marTop w:val="0"/>
                          <w:marBottom w:val="0"/>
                          <w:divBdr>
                            <w:top w:val="single" w:sz="2" w:space="0" w:color="D9D9E3"/>
                            <w:left w:val="single" w:sz="2" w:space="0" w:color="D9D9E3"/>
                            <w:bottom w:val="single" w:sz="2" w:space="0" w:color="D9D9E3"/>
                            <w:right w:val="single" w:sz="2" w:space="0" w:color="D9D9E3"/>
                          </w:divBdr>
                          <w:divsChild>
                            <w:div w:id="1290815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1524007">
          <w:marLeft w:val="0"/>
          <w:marRight w:val="0"/>
          <w:marTop w:val="0"/>
          <w:marBottom w:val="0"/>
          <w:divBdr>
            <w:top w:val="single" w:sz="2" w:space="0" w:color="auto"/>
            <w:left w:val="single" w:sz="2" w:space="0" w:color="auto"/>
            <w:bottom w:val="single" w:sz="6" w:space="0" w:color="auto"/>
            <w:right w:val="single" w:sz="2" w:space="0" w:color="auto"/>
          </w:divBdr>
          <w:divsChild>
            <w:div w:id="267200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333334478">
                  <w:marLeft w:val="0"/>
                  <w:marRight w:val="0"/>
                  <w:marTop w:val="0"/>
                  <w:marBottom w:val="0"/>
                  <w:divBdr>
                    <w:top w:val="single" w:sz="2" w:space="0" w:color="D9D9E3"/>
                    <w:left w:val="single" w:sz="2" w:space="0" w:color="D9D9E3"/>
                    <w:bottom w:val="single" w:sz="2" w:space="0" w:color="D9D9E3"/>
                    <w:right w:val="single" w:sz="2" w:space="0" w:color="D9D9E3"/>
                  </w:divBdr>
                  <w:divsChild>
                    <w:div w:id="809791288">
                      <w:marLeft w:val="0"/>
                      <w:marRight w:val="0"/>
                      <w:marTop w:val="0"/>
                      <w:marBottom w:val="0"/>
                      <w:divBdr>
                        <w:top w:val="single" w:sz="2" w:space="0" w:color="D9D9E3"/>
                        <w:left w:val="single" w:sz="2" w:space="0" w:color="D9D9E3"/>
                        <w:bottom w:val="single" w:sz="2" w:space="0" w:color="D9D9E3"/>
                        <w:right w:val="single" w:sz="2" w:space="0" w:color="D9D9E3"/>
                      </w:divBdr>
                      <w:divsChild>
                        <w:div w:id="76680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5033727">
                  <w:marLeft w:val="0"/>
                  <w:marRight w:val="0"/>
                  <w:marTop w:val="0"/>
                  <w:marBottom w:val="0"/>
                  <w:divBdr>
                    <w:top w:val="single" w:sz="2" w:space="0" w:color="D9D9E3"/>
                    <w:left w:val="single" w:sz="2" w:space="0" w:color="D9D9E3"/>
                    <w:bottom w:val="single" w:sz="2" w:space="0" w:color="D9D9E3"/>
                    <w:right w:val="single" w:sz="2" w:space="0" w:color="D9D9E3"/>
                  </w:divBdr>
                  <w:divsChild>
                    <w:div w:id="1952129809">
                      <w:marLeft w:val="0"/>
                      <w:marRight w:val="0"/>
                      <w:marTop w:val="0"/>
                      <w:marBottom w:val="0"/>
                      <w:divBdr>
                        <w:top w:val="single" w:sz="2" w:space="0" w:color="D9D9E3"/>
                        <w:left w:val="single" w:sz="2" w:space="0" w:color="D9D9E3"/>
                        <w:bottom w:val="single" w:sz="2" w:space="0" w:color="D9D9E3"/>
                        <w:right w:val="single" w:sz="2" w:space="0" w:color="D9D9E3"/>
                      </w:divBdr>
                      <w:divsChild>
                        <w:div w:id="520706377">
                          <w:marLeft w:val="0"/>
                          <w:marRight w:val="0"/>
                          <w:marTop w:val="0"/>
                          <w:marBottom w:val="0"/>
                          <w:divBdr>
                            <w:top w:val="single" w:sz="2" w:space="0" w:color="D9D9E3"/>
                            <w:left w:val="single" w:sz="2" w:space="0" w:color="D9D9E3"/>
                            <w:bottom w:val="single" w:sz="2" w:space="0" w:color="D9D9E3"/>
                            <w:right w:val="single" w:sz="2" w:space="0" w:color="D9D9E3"/>
                          </w:divBdr>
                          <w:divsChild>
                            <w:div w:id="2080864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2023-07-13T12:11:00Z</dcterms:created>
  <dcterms:modified xsi:type="dcterms:W3CDTF">2023-07-13T12:12:00Z</dcterms:modified>
</cp:coreProperties>
</file>