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AE" w14:textId="77777777" w:rsidR="00994C5F" w:rsidRDefault="00000000">
      <w:pPr>
        <w:spacing w:before="81"/>
        <w:ind w:left="2752" w:right="2826"/>
        <w:jc w:val="center"/>
        <w:rPr>
          <w:b/>
        </w:rPr>
      </w:pPr>
      <w:r>
        <w:rPr>
          <w:b/>
          <w:u w:val="thick"/>
        </w:rPr>
        <w:t>INTERNAL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EXAMINATION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TOPICS</w:t>
      </w:r>
    </w:p>
    <w:p w14:paraId="634CFD40" w14:textId="77777777" w:rsidR="00994C5F" w:rsidRDefault="00994C5F">
      <w:pPr>
        <w:pStyle w:val="BodyText"/>
        <w:spacing w:before="10"/>
        <w:ind w:left="0" w:firstLine="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35315A5C" w14:textId="77777777">
        <w:trPr>
          <w:trHeight w:val="645"/>
        </w:trPr>
        <w:tc>
          <w:tcPr>
            <w:tcW w:w="1680" w:type="dxa"/>
          </w:tcPr>
          <w:p w14:paraId="1B9C6A80" w14:textId="77777777" w:rsidR="00994C5F" w:rsidRDefault="00000000">
            <w:pPr>
              <w:pStyle w:val="TableParagraph"/>
              <w:spacing w:before="1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99" w:type="dxa"/>
          </w:tcPr>
          <w:p w14:paraId="5AAE79B4" w14:textId="77777777" w:rsidR="00994C5F" w:rsidRDefault="00000000">
            <w:pPr>
              <w:pStyle w:val="TableParagraph"/>
              <w:spacing w:before="11"/>
              <w:ind w:left="170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1" w:type="dxa"/>
          </w:tcPr>
          <w:p w14:paraId="727FD9FC" w14:textId="77777777" w:rsidR="00994C5F" w:rsidRDefault="00000000">
            <w:pPr>
              <w:pStyle w:val="TableParagraph"/>
              <w:spacing w:before="11"/>
              <w:ind w:left="33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  <w:p w14:paraId="2DDA9275" w14:textId="77777777" w:rsidR="00994C5F" w:rsidRDefault="00000000">
            <w:pPr>
              <w:pStyle w:val="TableParagraph"/>
              <w:spacing w:before="40"/>
              <w:ind w:left="334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994C5F" w14:paraId="307B41FC" w14:textId="77777777">
        <w:trPr>
          <w:trHeight w:val="330"/>
        </w:trPr>
        <w:tc>
          <w:tcPr>
            <w:tcW w:w="1680" w:type="dxa"/>
          </w:tcPr>
          <w:p w14:paraId="41645CA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42445035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3117E365" w14:textId="77777777" w:rsidR="00B3192F" w:rsidRPr="00AD13F6" w:rsidRDefault="00AD13F6" w:rsidP="00F560E5">
            <w:pPr>
              <w:pStyle w:val="TableParagraph"/>
              <w:numPr>
                <w:ilvl w:val="0"/>
                <w:numId w:val="3"/>
              </w:numPr>
              <w:spacing w:before="15"/>
              <w:rPr>
                <w:sz w:val="24"/>
              </w:rPr>
            </w:pPr>
            <w:r>
              <w:rPr>
                <w:bCs/>
              </w:rPr>
              <w:t>Protozoan parasite of fish and shellfish</w:t>
            </w:r>
          </w:p>
          <w:p w14:paraId="51C5E8A7" w14:textId="618FF33F" w:rsidR="00AD13F6" w:rsidRDefault="00AD13F6" w:rsidP="00AD13F6">
            <w:pPr>
              <w:pStyle w:val="TableParagraph"/>
              <w:numPr>
                <w:ilvl w:val="0"/>
                <w:numId w:val="3"/>
              </w:numPr>
              <w:spacing w:before="15"/>
              <w:ind w:right="228"/>
              <w:rPr>
                <w:sz w:val="24"/>
              </w:rPr>
            </w:pPr>
            <w:r>
              <w:rPr>
                <w:bCs/>
              </w:rPr>
              <w:t>Toxins and their role in disease process</w:t>
            </w:r>
          </w:p>
        </w:tc>
      </w:tr>
      <w:tr w:rsidR="00994C5F" w14:paraId="110AB84B" w14:textId="77777777">
        <w:trPr>
          <w:trHeight w:val="328"/>
        </w:trPr>
        <w:tc>
          <w:tcPr>
            <w:tcW w:w="1680" w:type="dxa"/>
          </w:tcPr>
          <w:p w14:paraId="039F28EE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0BF1F7C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CBB1B14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402173" w14:textId="77777777">
        <w:trPr>
          <w:trHeight w:val="330"/>
        </w:trPr>
        <w:tc>
          <w:tcPr>
            <w:tcW w:w="1680" w:type="dxa"/>
          </w:tcPr>
          <w:p w14:paraId="634CC98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13DCD176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5C47ED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685A29BC" w14:textId="77777777">
        <w:trPr>
          <w:trHeight w:val="325"/>
        </w:trPr>
        <w:tc>
          <w:tcPr>
            <w:tcW w:w="1680" w:type="dxa"/>
          </w:tcPr>
          <w:p w14:paraId="2B4FDDCB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31FC843F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F6A3403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4153F95" w14:textId="77777777">
        <w:trPr>
          <w:trHeight w:val="328"/>
        </w:trPr>
        <w:tc>
          <w:tcPr>
            <w:tcW w:w="1680" w:type="dxa"/>
          </w:tcPr>
          <w:p w14:paraId="65FFF88C" w14:textId="77777777" w:rsidR="00994C5F" w:rsidRDefault="00994C5F">
            <w:pPr>
              <w:pStyle w:val="TableParagraph"/>
            </w:pPr>
          </w:p>
        </w:tc>
        <w:tc>
          <w:tcPr>
            <w:tcW w:w="3999" w:type="dxa"/>
          </w:tcPr>
          <w:p w14:paraId="27EEF83D" w14:textId="77777777" w:rsidR="00994C5F" w:rsidRDefault="00994C5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5B60CC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B3192F" w14:paraId="59F42D83" w14:textId="77777777">
        <w:trPr>
          <w:trHeight w:val="330"/>
        </w:trPr>
        <w:tc>
          <w:tcPr>
            <w:tcW w:w="1680" w:type="dxa"/>
          </w:tcPr>
          <w:p w14:paraId="3E34F253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04120AA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6742930A" w14:textId="77777777" w:rsidR="00B3192F" w:rsidRPr="00AD13F6" w:rsidRDefault="00AD13F6" w:rsidP="00B3192F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>
              <w:rPr>
                <w:bCs/>
              </w:rPr>
              <w:t>Mycotoxicosis</w:t>
            </w:r>
          </w:p>
          <w:p w14:paraId="52B7D98F" w14:textId="77777777" w:rsidR="00AD13F6" w:rsidRPr="00AD13F6" w:rsidRDefault="00AD13F6" w:rsidP="00B3192F">
            <w:pPr>
              <w:pStyle w:val="TableParagraph"/>
              <w:numPr>
                <w:ilvl w:val="0"/>
                <w:numId w:val="2"/>
              </w:numPr>
              <w:spacing w:before="11" w:line="242" w:lineRule="auto"/>
              <w:ind w:right="295"/>
              <w:rPr>
                <w:sz w:val="24"/>
              </w:rPr>
            </w:pPr>
            <w:r>
              <w:rPr>
                <w:bCs/>
              </w:rPr>
              <w:t>Viral diseases of fish</w:t>
            </w:r>
          </w:p>
          <w:p w14:paraId="2D8ECA50" w14:textId="5410B23C" w:rsidR="00AD13F6" w:rsidRPr="000522FB" w:rsidRDefault="00AD13F6" w:rsidP="00AD13F6">
            <w:pPr>
              <w:pStyle w:val="TableParagraph"/>
              <w:spacing w:before="11" w:line="242" w:lineRule="auto"/>
              <w:ind w:left="830" w:right="295"/>
              <w:rPr>
                <w:sz w:val="24"/>
              </w:rPr>
            </w:pPr>
          </w:p>
        </w:tc>
      </w:tr>
      <w:tr w:rsidR="00B3192F" w14:paraId="1C7BD434" w14:textId="77777777">
        <w:trPr>
          <w:trHeight w:val="328"/>
        </w:trPr>
        <w:tc>
          <w:tcPr>
            <w:tcW w:w="1680" w:type="dxa"/>
          </w:tcPr>
          <w:p w14:paraId="0782DB4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221E5D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97C314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ACC046E" w14:textId="77777777">
        <w:trPr>
          <w:trHeight w:val="331"/>
        </w:trPr>
        <w:tc>
          <w:tcPr>
            <w:tcW w:w="1680" w:type="dxa"/>
          </w:tcPr>
          <w:p w14:paraId="55888D15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2992F53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9B9750A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C6BC953" w14:textId="77777777">
        <w:trPr>
          <w:trHeight w:val="328"/>
        </w:trPr>
        <w:tc>
          <w:tcPr>
            <w:tcW w:w="1680" w:type="dxa"/>
          </w:tcPr>
          <w:p w14:paraId="5FD2DD4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77FED85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1C7E367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39EC9E3B" w14:textId="77777777">
        <w:trPr>
          <w:trHeight w:val="326"/>
        </w:trPr>
        <w:tc>
          <w:tcPr>
            <w:tcW w:w="1680" w:type="dxa"/>
          </w:tcPr>
          <w:p w14:paraId="3E17460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DE5477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F3756C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0E0FB79" w14:textId="77777777">
        <w:trPr>
          <w:trHeight w:val="330"/>
        </w:trPr>
        <w:tc>
          <w:tcPr>
            <w:tcW w:w="1680" w:type="dxa"/>
          </w:tcPr>
          <w:p w14:paraId="457F09C9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5A74162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A4B1490" w14:textId="7DAADF13" w:rsidR="00B3192F" w:rsidRPr="00B3192F" w:rsidRDefault="00AD13F6" w:rsidP="00B3192F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-1202"/>
              <w:jc w:val="both"/>
              <w:rPr>
                <w:sz w:val="24"/>
              </w:rPr>
            </w:pPr>
            <w:r>
              <w:rPr>
                <w:bCs/>
              </w:rPr>
              <w:t>Viral diseases of shellfish</w:t>
            </w:r>
          </w:p>
          <w:p w14:paraId="6C840C83" w14:textId="235A38BA" w:rsidR="00B3192F" w:rsidRDefault="00AD13F6" w:rsidP="00B3192F">
            <w:pPr>
              <w:pStyle w:val="TableParagraph"/>
              <w:numPr>
                <w:ilvl w:val="0"/>
                <w:numId w:val="2"/>
              </w:numPr>
              <w:spacing w:before="15" w:line="276" w:lineRule="auto"/>
              <w:ind w:right="-1202"/>
              <w:jc w:val="both"/>
              <w:rPr>
                <w:sz w:val="24"/>
              </w:rPr>
            </w:pPr>
            <w:r>
              <w:rPr>
                <w:bCs/>
              </w:rPr>
              <w:t>Parasitic diseases of fish</w:t>
            </w:r>
          </w:p>
        </w:tc>
      </w:tr>
      <w:tr w:rsidR="00B3192F" w14:paraId="578BD9BB" w14:textId="77777777">
        <w:trPr>
          <w:trHeight w:val="328"/>
        </w:trPr>
        <w:tc>
          <w:tcPr>
            <w:tcW w:w="1680" w:type="dxa"/>
          </w:tcPr>
          <w:p w14:paraId="721C0A6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8C8DDA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CEC126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FCD5B3F" w14:textId="77777777">
        <w:trPr>
          <w:trHeight w:val="330"/>
        </w:trPr>
        <w:tc>
          <w:tcPr>
            <w:tcW w:w="1680" w:type="dxa"/>
          </w:tcPr>
          <w:p w14:paraId="2B2CB79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D8D1CA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992622E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74589E18" w14:textId="77777777">
        <w:trPr>
          <w:trHeight w:val="326"/>
        </w:trPr>
        <w:tc>
          <w:tcPr>
            <w:tcW w:w="1680" w:type="dxa"/>
          </w:tcPr>
          <w:p w14:paraId="6432663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C8910A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15065A8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1688919B" w14:textId="77777777">
        <w:trPr>
          <w:trHeight w:val="330"/>
        </w:trPr>
        <w:tc>
          <w:tcPr>
            <w:tcW w:w="1680" w:type="dxa"/>
          </w:tcPr>
          <w:p w14:paraId="06B5E42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AFF43BB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DD604F1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1F2295BC" w14:textId="77777777">
        <w:trPr>
          <w:trHeight w:val="328"/>
        </w:trPr>
        <w:tc>
          <w:tcPr>
            <w:tcW w:w="1680" w:type="dxa"/>
          </w:tcPr>
          <w:p w14:paraId="1046AB1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21F8681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0E77A5DC" w14:textId="4AAFE305" w:rsidR="00B3192F" w:rsidRDefault="00AD13F6" w:rsidP="00AD13F6">
            <w:pPr>
              <w:pStyle w:val="TableParagraph"/>
              <w:numPr>
                <w:ilvl w:val="0"/>
                <w:numId w:val="2"/>
              </w:numPr>
              <w:spacing w:before="11" w:line="276" w:lineRule="auto"/>
              <w:ind w:right="216"/>
              <w:rPr>
                <w:sz w:val="24"/>
              </w:rPr>
            </w:pPr>
            <w:r>
              <w:rPr>
                <w:bCs/>
              </w:rPr>
              <w:t xml:space="preserve">Parasitic diseases of </w:t>
            </w:r>
            <w:r>
              <w:rPr>
                <w:bCs/>
              </w:rPr>
              <w:t>shell</w:t>
            </w:r>
            <w:r>
              <w:rPr>
                <w:bCs/>
              </w:rPr>
              <w:t>fish</w:t>
            </w:r>
            <w:r>
              <w:rPr>
                <w:sz w:val="24"/>
              </w:rPr>
              <w:t xml:space="preserve"> </w:t>
            </w:r>
          </w:p>
        </w:tc>
      </w:tr>
      <w:tr w:rsidR="00B3192F" w14:paraId="6EDC5661" w14:textId="77777777">
        <w:trPr>
          <w:trHeight w:val="328"/>
        </w:trPr>
        <w:tc>
          <w:tcPr>
            <w:tcW w:w="1680" w:type="dxa"/>
          </w:tcPr>
          <w:p w14:paraId="0CD7093E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08A4EF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50513F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7BBBABF5" w14:textId="77777777">
        <w:trPr>
          <w:trHeight w:val="328"/>
        </w:trPr>
        <w:tc>
          <w:tcPr>
            <w:tcW w:w="1680" w:type="dxa"/>
          </w:tcPr>
          <w:p w14:paraId="15EAAB0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6B09CB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079CD0A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B0966D2" w14:textId="77777777">
        <w:trPr>
          <w:trHeight w:val="328"/>
        </w:trPr>
        <w:tc>
          <w:tcPr>
            <w:tcW w:w="1680" w:type="dxa"/>
          </w:tcPr>
          <w:p w14:paraId="69C0C01A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296871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03C8D7B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14BD671" w14:textId="77777777">
        <w:trPr>
          <w:trHeight w:val="330"/>
        </w:trPr>
        <w:tc>
          <w:tcPr>
            <w:tcW w:w="1680" w:type="dxa"/>
          </w:tcPr>
          <w:p w14:paraId="42BA551D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16016A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E5295D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EFFE271" w14:textId="77777777">
        <w:trPr>
          <w:trHeight w:val="328"/>
        </w:trPr>
        <w:tc>
          <w:tcPr>
            <w:tcW w:w="1680" w:type="dxa"/>
          </w:tcPr>
          <w:p w14:paraId="756E70D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8EC9086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6712E0A" w14:textId="0A4C6178" w:rsidR="00B3192F" w:rsidRDefault="00B3192F" w:rsidP="00B3192F">
            <w:pPr>
              <w:pStyle w:val="TableParagraph"/>
              <w:numPr>
                <w:ilvl w:val="0"/>
                <w:numId w:val="2"/>
              </w:numPr>
              <w:spacing w:before="11"/>
              <w:ind w:right="215"/>
              <w:rPr>
                <w:sz w:val="24"/>
              </w:rPr>
            </w:pPr>
            <w:r w:rsidRPr="00ED1BC9">
              <w:rPr>
                <w:bCs/>
                <w:sz w:val="24"/>
                <w:szCs w:val="24"/>
              </w:rPr>
              <w:t>Bacterial disease in fish</w:t>
            </w:r>
          </w:p>
        </w:tc>
      </w:tr>
      <w:tr w:rsidR="00B3192F" w14:paraId="59A102B7" w14:textId="77777777">
        <w:trPr>
          <w:trHeight w:val="340"/>
        </w:trPr>
        <w:tc>
          <w:tcPr>
            <w:tcW w:w="1680" w:type="dxa"/>
          </w:tcPr>
          <w:p w14:paraId="099ED45B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D456F97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BD6C719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01C1B07" w14:textId="77777777">
        <w:trPr>
          <w:trHeight w:val="328"/>
        </w:trPr>
        <w:tc>
          <w:tcPr>
            <w:tcW w:w="1680" w:type="dxa"/>
          </w:tcPr>
          <w:p w14:paraId="10F21142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18CBE3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F6AD28B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152CB2A" w14:textId="77777777">
        <w:trPr>
          <w:trHeight w:val="330"/>
        </w:trPr>
        <w:tc>
          <w:tcPr>
            <w:tcW w:w="1680" w:type="dxa"/>
          </w:tcPr>
          <w:p w14:paraId="1145B130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39AB498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B3026F0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40EB44F7" w14:textId="77777777">
        <w:trPr>
          <w:trHeight w:val="328"/>
        </w:trPr>
        <w:tc>
          <w:tcPr>
            <w:tcW w:w="1680" w:type="dxa"/>
          </w:tcPr>
          <w:p w14:paraId="6048B50A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05635F8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66161A1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6E78636E" w14:textId="77777777">
        <w:trPr>
          <w:trHeight w:val="328"/>
        </w:trPr>
        <w:tc>
          <w:tcPr>
            <w:tcW w:w="1680" w:type="dxa"/>
          </w:tcPr>
          <w:p w14:paraId="1CC18BA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81749ED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407BF525" w14:textId="5E6BE8B3" w:rsidR="00B3192F" w:rsidRDefault="00AD13F6" w:rsidP="00AD13F6">
            <w:pPr>
              <w:pStyle w:val="TableParagraph"/>
              <w:numPr>
                <w:ilvl w:val="0"/>
                <w:numId w:val="2"/>
              </w:numPr>
              <w:spacing w:before="11" w:line="278" w:lineRule="auto"/>
              <w:ind w:right="228"/>
              <w:rPr>
                <w:sz w:val="24"/>
              </w:rPr>
            </w:pPr>
            <w:r>
              <w:rPr>
                <w:sz w:val="24"/>
              </w:rPr>
              <w:t>Fungal diseases of fish and shellfish</w:t>
            </w:r>
          </w:p>
        </w:tc>
      </w:tr>
      <w:tr w:rsidR="00B3192F" w14:paraId="72E6CF74" w14:textId="77777777">
        <w:trPr>
          <w:trHeight w:val="326"/>
        </w:trPr>
        <w:tc>
          <w:tcPr>
            <w:tcW w:w="1680" w:type="dxa"/>
            <w:tcBorders>
              <w:bottom w:val="single" w:sz="6" w:space="0" w:color="000000"/>
            </w:tcBorders>
          </w:tcPr>
          <w:p w14:paraId="1B8B6EBF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  <w:tcBorders>
              <w:bottom w:val="single" w:sz="6" w:space="0" w:color="000000"/>
            </w:tcBorders>
          </w:tcPr>
          <w:p w14:paraId="4F244B8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E73934D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274DBB64" w14:textId="77777777">
        <w:trPr>
          <w:trHeight w:val="326"/>
        </w:trPr>
        <w:tc>
          <w:tcPr>
            <w:tcW w:w="1680" w:type="dxa"/>
            <w:tcBorders>
              <w:top w:val="single" w:sz="6" w:space="0" w:color="000000"/>
            </w:tcBorders>
          </w:tcPr>
          <w:p w14:paraId="1BB1973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  <w:tcBorders>
              <w:top w:val="single" w:sz="6" w:space="0" w:color="000000"/>
            </w:tcBorders>
          </w:tcPr>
          <w:p w14:paraId="0702FF69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90D1E3D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5225894" w14:textId="77777777">
        <w:trPr>
          <w:trHeight w:val="330"/>
        </w:trPr>
        <w:tc>
          <w:tcPr>
            <w:tcW w:w="1680" w:type="dxa"/>
          </w:tcPr>
          <w:p w14:paraId="6C1AABC4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563C6022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40E1C6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61EE4E8" w14:textId="77777777">
        <w:trPr>
          <w:trHeight w:val="328"/>
        </w:trPr>
        <w:tc>
          <w:tcPr>
            <w:tcW w:w="1680" w:type="dxa"/>
          </w:tcPr>
          <w:p w14:paraId="11ACCB9C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2D0BC8BC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8209C74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5403317C" w14:textId="77777777">
        <w:trPr>
          <w:trHeight w:val="330"/>
        </w:trPr>
        <w:tc>
          <w:tcPr>
            <w:tcW w:w="1680" w:type="dxa"/>
          </w:tcPr>
          <w:p w14:paraId="7A407F28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175B0A6F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14:paraId="1AAC0331" w14:textId="4D2F2EC2" w:rsidR="00B3192F" w:rsidRDefault="00AD13F6" w:rsidP="00B3192F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>
              <w:rPr>
                <w:sz w:val="24"/>
              </w:rPr>
              <w:t>OIE listed diseases of fish</w:t>
            </w:r>
          </w:p>
        </w:tc>
      </w:tr>
      <w:tr w:rsidR="00B3192F" w14:paraId="4F98A391" w14:textId="77777777">
        <w:trPr>
          <w:trHeight w:val="328"/>
        </w:trPr>
        <w:tc>
          <w:tcPr>
            <w:tcW w:w="1680" w:type="dxa"/>
          </w:tcPr>
          <w:p w14:paraId="198E553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0467D96E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F0CF827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3E487409" w14:textId="77777777">
        <w:trPr>
          <w:trHeight w:val="328"/>
        </w:trPr>
        <w:tc>
          <w:tcPr>
            <w:tcW w:w="1680" w:type="dxa"/>
          </w:tcPr>
          <w:p w14:paraId="2DC7E2BE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68527088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DB4059F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E1D0179" w14:textId="77777777">
        <w:trPr>
          <w:trHeight w:val="328"/>
        </w:trPr>
        <w:tc>
          <w:tcPr>
            <w:tcW w:w="1680" w:type="dxa"/>
          </w:tcPr>
          <w:p w14:paraId="7C985DD9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7C555333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065D804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  <w:tr w:rsidR="00B3192F" w14:paraId="0CC0E95B" w14:textId="77777777">
        <w:trPr>
          <w:trHeight w:val="328"/>
        </w:trPr>
        <w:tc>
          <w:tcPr>
            <w:tcW w:w="1680" w:type="dxa"/>
          </w:tcPr>
          <w:p w14:paraId="09CE47B7" w14:textId="77777777" w:rsidR="00B3192F" w:rsidRDefault="00B3192F" w:rsidP="00B3192F">
            <w:pPr>
              <w:pStyle w:val="TableParagraph"/>
            </w:pPr>
          </w:p>
        </w:tc>
        <w:tc>
          <w:tcPr>
            <w:tcW w:w="3999" w:type="dxa"/>
          </w:tcPr>
          <w:p w14:paraId="49A1F944" w14:textId="77777777" w:rsidR="00B3192F" w:rsidRDefault="00B3192F" w:rsidP="00B3192F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65E491F9" w14:textId="77777777" w:rsidR="00B3192F" w:rsidRDefault="00B3192F" w:rsidP="00B3192F">
            <w:pPr>
              <w:rPr>
                <w:sz w:val="2"/>
                <w:szCs w:val="2"/>
              </w:rPr>
            </w:pPr>
          </w:p>
        </w:tc>
      </w:tr>
    </w:tbl>
    <w:p w14:paraId="5FC5111D" w14:textId="77777777" w:rsidR="00994C5F" w:rsidRDefault="00994C5F">
      <w:pPr>
        <w:rPr>
          <w:sz w:val="2"/>
          <w:szCs w:val="2"/>
        </w:rPr>
        <w:sectPr w:rsidR="00994C5F">
          <w:type w:val="continuous"/>
          <w:pgSz w:w="11920" w:h="16850"/>
          <w:pgMar w:top="1340" w:right="114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94C5F" w14:paraId="13EC12D2" w14:textId="77777777">
        <w:trPr>
          <w:trHeight w:val="328"/>
        </w:trPr>
        <w:tc>
          <w:tcPr>
            <w:tcW w:w="1680" w:type="dxa"/>
          </w:tcPr>
          <w:p w14:paraId="262E63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CA050F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0D4E67AD" w14:textId="7A56ABF2" w:rsidR="00994C5F" w:rsidRDefault="00AD13F6" w:rsidP="00F560E5">
            <w:pPr>
              <w:pStyle w:val="TableParagraph"/>
              <w:numPr>
                <w:ilvl w:val="0"/>
                <w:numId w:val="2"/>
              </w:numPr>
              <w:spacing w:before="11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Zoonotic diseases</w:t>
            </w:r>
          </w:p>
        </w:tc>
      </w:tr>
      <w:tr w:rsidR="00994C5F" w14:paraId="4F4C135C" w14:textId="77777777">
        <w:trPr>
          <w:trHeight w:val="328"/>
        </w:trPr>
        <w:tc>
          <w:tcPr>
            <w:tcW w:w="1680" w:type="dxa"/>
          </w:tcPr>
          <w:p w14:paraId="629AB3E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3F4151B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25DAA080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2030AF69" w14:textId="77777777">
        <w:trPr>
          <w:trHeight w:val="328"/>
        </w:trPr>
        <w:tc>
          <w:tcPr>
            <w:tcW w:w="1680" w:type="dxa"/>
          </w:tcPr>
          <w:p w14:paraId="348F877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014DA2C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1A6B4487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2DF4AE9" w14:textId="77777777">
        <w:trPr>
          <w:trHeight w:val="330"/>
        </w:trPr>
        <w:tc>
          <w:tcPr>
            <w:tcW w:w="1680" w:type="dxa"/>
          </w:tcPr>
          <w:p w14:paraId="06C60F40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7743B9A4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C35B149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77EB82E0" w14:textId="77777777">
        <w:trPr>
          <w:trHeight w:val="326"/>
        </w:trPr>
        <w:tc>
          <w:tcPr>
            <w:tcW w:w="1680" w:type="dxa"/>
          </w:tcPr>
          <w:p w14:paraId="3B499D3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22044C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7AFA85CA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1E09C102" w14:textId="77777777">
        <w:trPr>
          <w:trHeight w:val="647"/>
        </w:trPr>
        <w:tc>
          <w:tcPr>
            <w:tcW w:w="1680" w:type="dxa"/>
          </w:tcPr>
          <w:p w14:paraId="2108CC2E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98DBD7A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 w:val="restart"/>
          </w:tcPr>
          <w:p w14:paraId="7DAAD712" w14:textId="61423D12" w:rsidR="00F560E5" w:rsidRPr="000522FB" w:rsidRDefault="00B37E05" w:rsidP="00B37E05">
            <w:pPr>
              <w:pStyle w:val="TableParagraph"/>
              <w:numPr>
                <w:ilvl w:val="0"/>
                <w:numId w:val="2"/>
              </w:numPr>
              <w:spacing w:line="275" w:lineRule="exact"/>
              <w:ind w:right="228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Effects of anthropogenic factors and contaminants on aquatic wildlife</w:t>
            </w:r>
          </w:p>
        </w:tc>
      </w:tr>
      <w:tr w:rsidR="00994C5F" w14:paraId="1B5A044B" w14:textId="77777777">
        <w:trPr>
          <w:trHeight w:val="328"/>
        </w:trPr>
        <w:tc>
          <w:tcPr>
            <w:tcW w:w="1680" w:type="dxa"/>
          </w:tcPr>
          <w:p w14:paraId="773E19C1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246EEB8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E4DD7BB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3E3A8C36" w14:textId="77777777">
        <w:trPr>
          <w:trHeight w:val="330"/>
        </w:trPr>
        <w:tc>
          <w:tcPr>
            <w:tcW w:w="1680" w:type="dxa"/>
          </w:tcPr>
          <w:p w14:paraId="67635F2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6A472872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46E79B38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4C248B46" w14:textId="77777777">
        <w:trPr>
          <w:trHeight w:val="328"/>
        </w:trPr>
        <w:tc>
          <w:tcPr>
            <w:tcW w:w="1680" w:type="dxa"/>
          </w:tcPr>
          <w:p w14:paraId="6721B76D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1386B93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327BA2E2" w14:textId="77777777" w:rsidR="00994C5F" w:rsidRDefault="00994C5F">
            <w:pPr>
              <w:rPr>
                <w:sz w:val="2"/>
                <w:szCs w:val="2"/>
              </w:rPr>
            </w:pPr>
          </w:p>
        </w:tc>
      </w:tr>
      <w:tr w:rsidR="00994C5F" w14:paraId="019C8B9E" w14:textId="77777777">
        <w:trPr>
          <w:trHeight w:val="331"/>
        </w:trPr>
        <w:tc>
          <w:tcPr>
            <w:tcW w:w="1680" w:type="dxa"/>
          </w:tcPr>
          <w:p w14:paraId="30FFC7BC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999" w:type="dxa"/>
          </w:tcPr>
          <w:p w14:paraId="5F9E3FD3" w14:textId="77777777" w:rsidR="00994C5F" w:rsidRDefault="00994C5F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14:paraId="55037B43" w14:textId="77777777" w:rsidR="00994C5F" w:rsidRDefault="00994C5F">
            <w:pPr>
              <w:rPr>
                <w:sz w:val="2"/>
                <w:szCs w:val="2"/>
              </w:rPr>
            </w:pPr>
          </w:p>
        </w:tc>
      </w:tr>
    </w:tbl>
    <w:p w14:paraId="6DA4CA71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65F74B09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5B06728F" w14:textId="77777777" w:rsidR="00994C5F" w:rsidRDefault="00994C5F">
      <w:pPr>
        <w:pStyle w:val="BodyText"/>
        <w:ind w:left="0" w:firstLine="0"/>
        <w:rPr>
          <w:b/>
          <w:sz w:val="20"/>
        </w:rPr>
      </w:pPr>
    </w:p>
    <w:p w14:paraId="2165AD12" w14:textId="77777777" w:rsidR="00994C5F" w:rsidRDefault="00994C5F">
      <w:pPr>
        <w:pStyle w:val="BodyText"/>
        <w:spacing w:before="9"/>
        <w:ind w:left="0" w:firstLine="0"/>
        <w:rPr>
          <w:b/>
          <w:sz w:val="19"/>
        </w:rPr>
      </w:pPr>
    </w:p>
    <w:p w14:paraId="54AD4C34" w14:textId="77777777" w:rsidR="00994C5F" w:rsidRDefault="00000000">
      <w:pPr>
        <w:ind w:left="220"/>
        <w:rPr>
          <w:b/>
        </w:rPr>
      </w:pPr>
      <w:r>
        <w:rPr>
          <w:b/>
          <w:u w:val="thick"/>
        </w:rPr>
        <w:t>Important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instructions:</w:t>
      </w:r>
    </w:p>
    <w:p w14:paraId="1751375E" w14:textId="77777777" w:rsidR="00994C5F" w:rsidRDefault="00994C5F">
      <w:pPr>
        <w:pStyle w:val="BodyText"/>
        <w:spacing w:before="1"/>
        <w:ind w:left="0" w:firstLine="0"/>
        <w:rPr>
          <w:b/>
          <w:sz w:val="16"/>
        </w:rPr>
      </w:pPr>
    </w:p>
    <w:p w14:paraId="21C5C7C6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345" w:lineRule="auto"/>
        <w:ind w:right="852"/>
      </w:pPr>
      <w:r>
        <w:t>Students</w:t>
      </w:r>
      <w:r>
        <w:rPr>
          <w:spacing w:val="2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prepare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word</w:t>
      </w:r>
      <w:r>
        <w:rPr>
          <w:spacing w:val="26"/>
        </w:rPr>
        <w:t xml:space="preserve"> </w:t>
      </w:r>
      <w:r>
        <w:t>file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less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rPr>
          <w:spacing w:val="15"/>
        </w:rPr>
        <w:t>20</w:t>
      </w:r>
      <w:r>
        <w:rPr>
          <w:spacing w:val="16"/>
        </w:rPr>
        <w:t xml:space="preserve"> </w:t>
      </w:r>
      <w:r>
        <w:t>pages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groups and</w:t>
      </w:r>
      <w:r>
        <w:rPr>
          <w:spacing w:val="-3"/>
        </w:rPr>
        <w:t xml:space="preserve"> </w:t>
      </w:r>
      <w:r>
        <w:t>respective topic.</w:t>
      </w:r>
    </w:p>
    <w:p w14:paraId="3B8DBA5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0" w:lineRule="auto"/>
        <w:ind w:right="328"/>
      </w:pPr>
      <w:r>
        <w:t>One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presentation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itself.</w:t>
      </w:r>
    </w:p>
    <w:p w14:paraId="47336DE8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5"/>
        <w:ind w:hanging="363"/>
      </w:pP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mut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submitted</w:t>
      </w:r>
    </w:p>
    <w:p w14:paraId="1B0C3B3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 w:line="345" w:lineRule="auto"/>
        <w:ind w:right="325"/>
      </w:pPr>
      <w:r>
        <w:t>Font: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Roman;</w:t>
      </w:r>
      <w:r>
        <w:rPr>
          <w:spacing w:val="17"/>
        </w:rPr>
        <w:t xml:space="preserve"> </w:t>
      </w:r>
      <w:r>
        <w:t>Font</w:t>
      </w:r>
      <w:r>
        <w:rPr>
          <w:spacing w:val="17"/>
        </w:rPr>
        <w:t xml:space="preserve"> </w:t>
      </w:r>
      <w:r>
        <w:t>size:</w:t>
      </w:r>
      <w:r>
        <w:rPr>
          <w:spacing w:val="17"/>
        </w:rPr>
        <w:t xml:space="preserve"> </w:t>
      </w:r>
      <w:r>
        <w:t>headings</w:t>
      </w:r>
      <w:r>
        <w:rPr>
          <w:spacing w:val="15"/>
        </w:rPr>
        <w:t xml:space="preserve"> </w:t>
      </w:r>
      <w:r>
        <w:t>=</w:t>
      </w:r>
      <w:r>
        <w:rPr>
          <w:spacing w:val="12"/>
        </w:rPr>
        <w:t xml:space="preserve"> </w:t>
      </w:r>
      <w:r>
        <w:t>16,</w:t>
      </w:r>
      <w:r>
        <w:rPr>
          <w:spacing w:val="13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hidings</w:t>
      </w:r>
      <w:r>
        <w:rPr>
          <w:spacing w:val="17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running</w:t>
      </w:r>
      <w:r>
        <w:rPr>
          <w:spacing w:val="18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=</w:t>
      </w:r>
      <w:r>
        <w:rPr>
          <w:spacing w:val="14"/>
        </w:rPr>
        <w:t xml:space="preserve"> </w:t>
      </w:r>
      <w:r>
        <w:t>12;</w:t>
      </w:r>
      <w:r>
        <w:rPr>
          <w:spacing w:val="-5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t>A4;</w:t>
      </w:r>
      <w:r>
        <w:rPr>
          <w:spacing w:val="-1"/>
        </w:rPr>
        <w:t xml:space="preserve"> </w:t>
      </w:r>
      <w:r>
        <w:t>Alignment:</w:t>
      </w:r>
      <w:r>
        <w:rPr>
          <w:spacing w:val="-4"/>
        </w:rPr>
        <w:t xml:space="preserve"> </w:t>
      </w:r>
      <w:r>
        <w:t>Justify;</w:t>
      </w:r>
      <w:r>
        <w:rPr>
          <w:spacing w:val="1"/>
        </w:rPr>
        <w:t xml:space="preserve"> </w:t>
      </w:r>
      <w:r>
        <w:t>5. Line</w:t>
      </w:r>
      <w:r>
        <w:rPr>
          <w:spacing w:val="-4"/>
        </w:rPr>
        <w:t xml:space="preserve"> </w:t>
      </w:r>
      <w:r>
        <w:t>spacing: 1.5</w:t>
      </w:r>
    </w:p>
    <w:p w14:paraId="3F498AD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 w:line="345" w:lineRule="auto"/>
        <w:ind w:right="328"/>
      </w:pPr>
      <w:r>
        <w:t>The</w:t>
      </w:r>
      <w:r>
        <w:rPr>
          <w:spacing w:val="10"/>
        </w:rPr>
        <w:t xml:space="preserve"> </w:t>
      </w:r>
      <w:r>
        <w:t>plagiarism</w:t>
      </w:r>
      <w:r>
        <w:rPr>
          <w:spacing w:val="1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avoided</w:t>
      </w:r>
      <w:r>
        <w:rPr>
          <w:spacing w:val="8"/>
        </w:rPr>
        <w:t xml:space="preserve"> </w:t>
      </w:r>
      <w:r>
        <w:t>(copying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pasting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t>sources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avoided)</w:t>
      </w:r>
    </w:p>
    <w:p w14:paraId="035F7734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 w:line="345" w:lineRule="auto"/>
        <w:ind w:right="329"/>
      </w:pP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(books,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paper,</w:t>
      </w:r>
      <w:r>
        <w:rPr>
          <w:spacing w:val="-52"/>
        </w:rPr>
        <w:t xml:space="preserve"> </w:t>
      </w:r>
      <w:r>
        <w:t>websites)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 the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 words</w:t>
      </w:r>
    </w:p>
    <w:p w14:paraId="006CC25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While</w:t>
      </w:r>
      <w:r>
        <w:rPr>
          <w:spacing w:val="-3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collected</w:t>
      </w:r>
    </w:p>
    <w:p w14:paraId="67690D4D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9" w:line="345" w:lineRule="auto"/>
        <w:ind w:right="325"/>
      </w:pPr>
      <w:r>
        <w:t>The</w:t>
      </w:r>
      <w:r>
        <w:rPr>
          <w:spacing w:val="30"/>
        </w:rPr>
        <w:t xml:space="preserve"> </w:t>
      </w:r>
      <w:r>
        <w:t>presentation</w:t>
      </w:r>
      <w:r>
        <w:rPr>
          <w:spacing w:val="29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prepared</w:t>
      </w:r>
      <w:r>
        <w:rPr>
          <w:spacing w:val="3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everyone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group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t>equal</w:t>
      </w:r>
      <w:r>
        <w:rPr>
          <w:spacing w:val="32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present.</w:t>
      </w:r>
    </w:p>
    <w:p w14:paraId="4430208F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3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questioning</w:t>
      </w:r>
      <w:r>
        <w:rPr>
          <w:spacing w:val="-4"/>
        </w:rPr>
        <w:t xml:space="preserve"> </w:t>
      </w:r>
      <w:r>
        <w:t>round.</w:t>
      </w:r>
    </w:p>
    <w:p w14:paraId="055DEE3C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4"/>
        <w:ind w:hanging="363"/>
      </w:pP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shortly.</w:t>
      </w:r>
    </w:p>
    <w:p w14:paraId="7F8936EE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/>
        <w:ind w:hanging="361"/>
      </w:pPr>
      <w:r>
        <w:t>Please</w:t>
      </w:r>
      <w:r>
        <w:rPr>
          <w:spacing w:val="-1"/>
        </w:rPr>
        <w:t xml:space="preserve"> </w:t>
      </w:r>
      <w:r>
        <w:t>feel free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 any</w:t>
      </w:r>
      <w:r>
        <w:rPr>
          <w:spacing w:val="-4"/>
        </w:rPr>
        <w:t xml:space="preserve"> </w:t>
      </w:r>
      <w:r>
        <w:t>queries</w:t>
      </w:r>
    </w:p>
    <w:p w14:paraId="4E0D3F12" w14:textId="77777777" w:rsidR="00994C5F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6"/>
        <w:ind w:right="6768"/>
      </w:pPr>
      <w:r>
        <w:t>Mr. Zahoor Mushtaq</w:t>
      </w:r>
      <w:r>
        <w:rPr>
          <w:spacing w:val="-52"/>
        </w:rPr>
        <w:t xml:space="preserve"> </w:t>
      </w:r>
      <w:r>
        <w:t>Assistant professor,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Fisheries</w:t>
      </w:r>
    </w:p>
    <w:p w14:paraId="6D39840E" w14:textId="77777777" w:rsidR="00994C5F" w:rsidRPr="00F560E5" w:rsidRDefault="00000000">
      <w:pPr>
        <w:spacing w:before="5"/>
        <w:ind w:left="940"/>
        <w:rPr>
          <w:sz w:val="16"/>
          <w:lang w:val="en-IN"/>
        </w:rPr>
      </w:pPr>
      <w:hyperlink r:id="rId5">
        <w:proofErr w:type="spellStart"/>
        <w:proofErr w:type="gramStart"/>
        <w:r>
          <w:rPr>
            <w:sz w:val="16"/>
          </w:rPr>
          <w:t>Email:zahoor.mushtaq@cutm.ac.in</w:t>
        </w:r>
        <w:proofErr w:type="spellEnd"/>
        <w:proofErr w:type="gramEnd"/>
      </w:hyperlink>
    </w:p>
    <w:sectPr w:rsidR="00994C5F" w:rsidRPr="00F560E5">
      <w:pgSz w:w="11920" w:h="16850"/>
      <w:pgMar w:top="142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D2"/>
    <w:multiLevelType w:val="hybridMultilevel"/>
    <w:tmpl w:val="57EA1DA6"/>
    <w:lvl w:ilvl="0" w:tplc="E7FC5B2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8A316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 w:tplc="385801C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3" w:tplc="692E6B1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18CC9BF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08308A48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6" w:tplc="4D8A2A5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96F6079E">
      <w:numFmt w:val="bullet"/>
      <w:lvlText w:val="•"/>
      <w:lvlJc w:val="left"/>
      <w:pPr>
        <w:ind w:left="6967" w:hanging="360"/>
      </w:pPr>
      <w:rPr>
        <w:rFonts w:hint="default"/>
        <w:lang w:val="en-US" w:eastAsia="en-US" w:bidi="ar-SA"/>
      </w:rPr>
    </w:lvl>
    <w:lvl w:ilvl="8" w:tplc="92927D2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491B6D"/>
    <w:multiLevelType w:val="hybridMultilevel"/>
    <w:tmpl w:val="ACC47B3E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A8D26BB"/>
    <w:multiLevelType w:val="hybridMultilevel"/>
    <w:tmpl w:val="DFCAC4E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458716882">
    <w:abstractNumId w:val="0"/>
  </w:num>
  <w:num w:numId="2" w16cid:durableId="1738361776">
    <w:abstractNumId w:val="2"/>
  </w:num>
  <w:num w:numId="3" w16cid:durableId="162079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F"/>
    <w:rsid w:val="000522FB"/>
    <w:rsid w:val="0046692A"/>
    <w:rsid w:val="004C3F12"/>
    <w:rsid w:val="00511574"/>
    <w:rsid w:val="00994C5F"/>
    <w:rsid w:val="00AD13F6"/>
    <w:rsid w:val="00B3192F"/>
    <w:rsid w:val="00B37E05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C701"/>
  <w15:docId w15:val="{7E5FE7B1-CB51-47AD-9CA2-74ACAA9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1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oor.mushtaq@cutm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ngairangbamsushila@gmail.com</cp:lastModifiedBy>
  <cp:revision>2</cp:revision>
  <dcterms:created xsi:type="dcterms:W3CDTF">2023-07-13T07:53:00Z</dcterms:created>
  <dcterms:modified xsi:type="dcterms:W3CDTF">2023-07-13T07:53:00Z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