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C146" w14:textId="77777777" w:rsidR="00102F82" w:rsidRPr="00102F82" w:rsidRDefault="00102F82" w:rsidP="00102F82">
      <w:pPr>
        <w:rPr>
          <w:b/>
          <w:bCs/>
          <w:sz w:val="24"/>
          <w:szCs w:val="24"/>
        </w:rPr>
      </w:pPr>
      <w:r w:rsidRPr="00102F82">
        <w:rPr>
          <w:b/>
          <w:bCs/>
          <w:sz w:val="24"/>
          <w:szCs w:val="24"/>
        </w:rPr>
        <w:t>Fraud detection techniques-countermeasures</w:t>
      </w:r>
    </w:p>
    <w:p w14:paraId="6FF8EC59" w14:textId="77777777" w:rsidR="00102F82" w:rsidRPr="00102F82" w:rsidRDefault="00102F82" w:rsidP="00102F82">
      <w:pPr>
        <w:rPr>
          <w:sz w:val="24"/>
          <w:szCs w:val="24"/>
        </w:rPr>
      </w:pPr>
      <w:r w:rsidRPr="00102F82">
        <w:rPr>
          <w:sz w:val="24"/>
          <w:szCs w:val="24"/>
        </w:rPr>
        <w:t>Fraud detection techniques and countermeasures are essential for organizations to identify and prevent fraudulent activities. Here are some commonly employed techniques and countermeasures:</w:t>
      </w:r>
    </w:p>
    <w:p w14:paraId="3B9005B9" w14:textId="77777777" w:rsidR="00102F82" w:rsidRPr="00102F82" w:rsidRDefault="00102F82" w:rsidP="00102F82">
      <w:pPr>
        <w:numPr>
          <w:ilvl w:val="0"/>
          <w:numId w:val="1"/>
        </w:numPr>
        <w:rPr>
          <w:sz w:val="24"/>
          <w:szCs w:val="24"/>
        </w:rPr>
      </w:pPr>
      <w:r w:rsidRPr="00102F82">
        <w:rPr>
          <w:sz w:val="24"/>
          <w:szCs w:val="24"/>
        </w:rPr>
        <w:t xml:space="preserve">Data Analytics and Monitoring: Organizations can use data analytics and monitoring tools to </w:t>
      </w:r>
      <w:proofErr w:type="spellStart"/>
      <w:r w:rsidRPr="00102F82">
        <w:rPr>
          <w:sz w:val="24"/>
          <w:szCs w:val="24"/>
        </w:rPr>
        <w:t>analyze</w:t>
      </w:r>
      <w:proofErr w:type="spellEnd"/>
      <w:r w:rsidRPr="00102F82">
        <w:rPr>
          <w:sz w:val="24"/>
          <w:szCs w:val="24"/>
        </w:rPr>
        <w:t xml:space="preserve"> large volumes of data for patterns, anomalies, and indicators of fraudulent </w:t>
      </w:r>
      <w:proofErr w:type="spellStart"/>
      <w:r w:rsidRPr="00102F82">
        <w:rPr>
          <w:sz w:val="24"/>
          <w:szCs w:val="24"/>
        </w:rPr>
        <w:t>behavior</w:t>
      </w:r>
      <w:proofErr w:type="spellEnd"/>
      <w:r w:rsidRPr="00102F82">
        <w:rPr>
          <w:sz w:val="24"/>
          <w:szCs w:val="24"/>
        </w:rPr>
        <w:t>. These tools can detect unusual transactions, abnormal patterns, or suspicious activities that may signify fraudulent activities. By implementing real-time monitoring and analysis, organizations can identify and respond to potential fraud more effectively.</w:t>
      </w:r>
    </w:p>
    <w:p w14:paraId="1F38598F" w14:textId="77777777" w:rsidR="00102F82" w:rsidRPr="00102F82" w:rsidRDefault="00102F82" w:rsidP="00102F82">
      <w:pPr>
        <w:numPr>
          <w:ilvl w:val="0"/>
          <w:numId w:val="1"/>
        </w:numPr>
        <w:rPr>
          <w:sz w:val="24"/>
          <w:szCs w:val="24"/>
        </w:rPr>
      </w:pPr>
      <w:r w:rsidRPr="00102F82">
        <w:rPr>
          <w:sz w:val="24"/>
          <w:szCs w:val="24"/>
        </w:rPr>
        <w:t>Segregation of Duties: Implementing segregation of duties ensures that no single individual has complete control over a transaction from start to finish. By separating key tasks and responsibilities among different employees, organizations reduce the risk of collusion and unauthorized activities. This countermeasure helps prevent fraudulent activities that require multiple approvals or manipulation of records.</w:t>
      </w:r>
    </w:p>
    <w:p w14:paraId="4FD08423" w14:textId="77777777" w:rsidR="00102F82" w:rsidRPr="00102F82" w:rsidRDefault="00102F82" w:rsidP="00102F82">
      <w:pPr>
        <w:numPr>
          <w:ilvl w:val="0"/>
          <w:numId w:val="1"/>
        </w:numPr>
        <w:rPr>
          <w:sz w:val="24"/>
          <w:szCs w:val="24"/>
        </w:rPr>
      </w:pPr>
      <w:r w:rsidRPr="00102F82">
        <w:rPr>
          <w:sz w:val="24"/>
          <w:szCs w:val="24"/>
        </w:rPr>
        <w:t>Internal Controls and Policies: Establishing strong internal controls and policies is crucial for fraud prevention. This includes implementing approval processes, authorization limits, and segregation of responsibilities. Clear guidelines and policies on financial transactions, data handling, and ethical conduct can provide a framework for employees to follow, reducing the opportunity for fraud.</w:t>
      </w:r>
    </w:p>
    <w:p w14:paraId="0D6A0D9B" w14:textId="77777777" w:rsidR="00102F82" w:rsidRPr="00102F82" w:rsidRDefault="00102F82" w:rsidP="00102F82">
      <w:pPr>
        <w:numPr>
          <w:ilvl w:val="0"/>
          <w:numId w:val="1"/>
        </w:numPr>
        <w:rPr>
          <w:sz w:val="24"/>
          <w:szCs w:val="24"/>
        </w:rPr>
      </w:pPr>
      <w:r w:rsidRPr="00102F82">
        <w:rPr>
          <w:sz w:val="24"/>
          <w:szCs w:val="24"/>
        </w:rPr>
        <w:t>Fraud Risk Assessments: Regularly conducting fraud risk assessments helps organizations identify vulnerabilities and weak points in their processes and systems. By assessing the likelihood and potential impact of various fraud risks, organizations can prioritize and allocate resources to implement specific countermeasures.</w:t>
      </w:r>
    </w:p>
    <w:p w14:paraId="3898B373" w14:textId="77777777" w:rsidR="00102F82" w:rsidRPr="00102F82" w:rsidRDefault="00102F82" w:rsidP="00102F82">
      <w:pPr>
        <w:numPr>
          <w:ilvl w:val="0"/>
          <w:numId w:val="1"/>
        </w:numPr>
        <w:rPr>
          <w:sz w:val="24"/>
          <w:szCs w:val="24"/>
        </w:rPr>
      </w:pPr>
      <w:r w:rsidRPr="00102F82">
        <w:rPr>
          <w:sz w:val="24"/>
          <w:szCs w:val="24"/>
        </w:rPr>
        <w:t xml:space="preserve">Whistleblower Hotlines and Reporting Mechanisms: Creating an environment where employees feel comfortable reporting suspicions or concerns about fraudulent activities is essential. Establishing whistleblower hotlines and reporting mechanisms allows employees, customers, or other stakeholders to report suspected fraud anonymously. This encourages early detection and reporting of fraudulent </w:t>
      </w:r>
      <w:proofErr w:type="spellStart"/>
      <w:r w:rsidRPr="00102F82">
        <w:rPr>
          <w:sz w:val="24"/>
          <w:szCs w:val="24"/>
        </w:rPr>
        <w:t>behavior</w:t>
      </w:r>
      <w:proofErr w:type="spellEnd"/>
      <w:r w:rsidRPr="00102F82">
        <w:rPr>
          <w:sz w:val="24"/>
          <w:szCs w:val="24"/>
        </w:rPr>
        <w:t>.</w:t>
      </w:r>
    </w:p>
    <w:p w14:paraId="552908D6" w14:textId="77777777" w:rsidR="00102F82" w:rsidRPr="00102F82" w:rsidRDefault="00102F82" w:rsidP="00102F82">
      <w:pPr>
        <w:numPr>
          <w:ilvl w:val="0"/>
          <w:numId w:val="1"/>
        </w:numPr>
        <w:rPr>
          <w:sz w:val="24"/>
          <w:szCs w:val="24"/>
        </w:rPr>
      </w:pPr>
      <w:r w:rsidRPr="00102F82">
        <w:rPr>
          <w:sz w:val="24"/>
          <w:szCs w:val="24"/>
        </w:rPr>
        <w:t xml:space="preserve">Training and Awareness Programs: Educating employees about fraud prevention, detection, and reporting is crucial. Training programs can raise awareness about common fraud schemes, red flags to watch for, and the importance of ethical </w:t>
      </w:r>
      <w:proofErr w:type="spellStart"/>
      <w:r w:rsidRPr="00102F82">
        <w:rPr>
          <w:sz w:val="24"/>
          <w:szCs w:val="24"/>
        </w:rPr>
        <w:t>behavior</w:t>
      </w:r>
      <w:proofErr w:type="spellEnd"/>
      <w:r w:rsidRPr="00102F82">
        <w:rPr>
          <w:sz w:val="24"/>
          <w:szCs w:val="24"/>
        </w:rPr>
        <w:t>. By promoting a culture of integrity and accountability, organizations can empower employees to play an active role in fraud prevention.</w:t>
      </w:r>
    </w:p>
    <w:p w14:paraId="2244CD37" w14:textId="77777777" w:rsidR="00102F82" w:rsidRPr="00102F82" w:rsidRDefault="00102F82" w:rsidP="00102F82">
      <w:pPr>
        <w:numPr>
          <w:ilvl w:val="0"/>
          <w:numId w:val="1"/>
        </w:numPr>
        <w:rPr>
          <w:sz w:val="24"/>
          <w:szCs w:val="24"/>
        </w:rPr>
      </w:pPr>
      <w:r w:rsidRPr="00102F82">
        <w:rPr>
          <w:sz w:val="24"/>
          <w:szCs w:val="24"/>
        </w:rPr>
        <w:t>External Audits and Reviews: Periodic external audits and reviews by independent professionals can help identify control weaknesses, irregularities, or potential fraud indicators. These audits provide an objective assessment of the organization's processes, systems, and financial records, helping detect and prevent fraudulent activities.</w:t>
      </w:r>
    </w:p>
    <w:p w14:paraId="448177CB" w14:textId="77777777" w:rsidR="00102F82" w:rsidRPr="00102F82" w:rsidRDefault="00102F82" w:rsidP="00102F82">
      <w:pPr>
        <w:numPr>
          <w:ilvl w:val="0"/>
          <w:numId w:val="1"/>
        </w:numPr>
        <w:rPr>
          <w:sz w:val="24"/>
          <w:szCs w:val="24"/>
        </w:rPr>
      </w:pPr>
      <w:r w:rsidRPr="00102F82">
        <w:rPr>
          <w:sz w:val="24"/>
          <w:szCs w:val="24"/>
        </w:rPr>
        <w:lastRenderedPageBreak/>
        <w:t>Continuous Improvement and Adaptation: Fraudsters are constantly evolving their techniques, so organizations need to adapt and continuously improve their fraud detection measures. Staying updated with emerging fraud trends, incorporating new technologies, and regularly reviewing and enhancing countermeasures are essential to combatting evolving fraud threats.</w:t>
      </w:r>
    </w:p>
    <w:p w14:paraId="35DD8528" w14:textId="77777777" w:rsidR="00102F82" w:rsidRPr="00102F82" w:rsidRDefault="00102F82" w:rsidP="00102F82">
      <w:pPr>
        <w:rPr>
          <w:sz w:val="24"/>
          <w:szCs w:val="24"/>
        </w:rPr>
      </w:pPr>
      <w:r w:rsidRPr="00102F82">
        <w:rPr>
          <w:sz w:val="24"/>
          <w:szCs w:val="24"/>
        </w:rPr>
        <w:t>It's important to note that no single countermeasure is foolproof, and a multi-layered approach is often necessary to effectively detect and prevent fraud. Organizations should tailor their fraud prevention strategies to their specific risks, industry, and operating environment. Regular monitoring, evaluation, and improvement of fraud detection techniques are crucial for maintaining the integrity and security of business operations.</w:t>
      </w:r>
    </w:p>
    <w:p w14:paraId="4C72A104" w14:textId="77777777" w:rsidR="0015731E" w:rsidRPr="00102F82" w:rsidRDefault="0015731E">
      <w:pPr>
        <w:rPr>
          <w:sz w:val="24"/>
          <w:szCs w:val="24"/>
        </w:rPr>
      </w:pPr>
    </w:p>
    <w:sectPr w:rsidR="0015731E" w:rsidRPr="00102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9159E"/>
    <w:multiLevelType w:val="multilevel"/>
    <w:tmpl w:val="1AAC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975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82"/>
    <w:rsid w:val="00102F82"/>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C5A5"/>
  <w15:chartTrackingRefBased/>
  <w15:docId w15:val="{B1326DCE-254D-43BB-ADDB-FBE015FF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70618">
      <w:bodyDiv w:val="1"/>
      <w:marLeft w:val="0"/>
      <w:marRight w:val="0"/>
      <w:marTop w:val="0"/>
      <w:marBottom w:val="0"/>
      <w:divBdr>
        <w:top w:val="none" w:sz="0" w:space="0" w:color="auto"/>
        <w:left w:val="none" w:sz="0" w:space="0" w:color="auto"/>
        <w:bottom w:val="none" w:sz="0" w:space="0" w:color="auto"/>
        <w:right w:val="none" w:sz="0" w:space="0" w:color="auto"/>
      </w:divBdr>
      <w:divsChild>
        <w:div w:id="914172165">
          <w:marLeft w:val="0"/>
          <w:marRight w:val="0"/>
          <w:marTop w:val="0"/>
          <w:marBottom w:val="0"/>
          <w:divBdr>
            <w:top w:val="single" w:sz="2" w:space="0" w:color="auto"/>
            <w:left w:val="single" w:sz="2" w:space="0" w:color="auto"/>
            <w:bottom w:val="single" w:sz="6" w:space="0" w:color="auto"/>
            <w:right w:val="single" w:sz="2" w:space="0" w:color="auto"/>
          </w:divBdr>
          <w:divsChild>
            <w:div w:id="1659575906">
              <w:marLeft w:val="0"/>
              <w:marRight w:val="0"/>
              <w:marTop w:val="100"/>
              <w:marBottom w:val="100"/>
              <w:divBdr>
                <w:top w:val="single" w:sz="2" w:space="0" w:color="D9D9E3"/>
                <w:left w:val="single" w:sz="2" w:space="0" w:color="D9D9E3"/>
                <w:bottom w:val="single" w:sz="2" w:space="0" w:color="D9D9E3"/>
                <w:right w:val="single" w:sz="2" w:space="0" w:color="D9D9E3"/>
              </w:divBdr>
              <w:divsChild>
                <w:div w:id="723872358">
                  <w:marLeft w:val="0"/>
                  <w:marRight w:val="0"/>
                  <w:marTop w:val="0"/>
                  <w:marBottom w:val="0"/>
                  <w:divBdr>
                    <w:top w:val="single" w:sz="2" w:space="0" w:color="D9D9E3"/>
                    <w:left w:val="single" w:sz="2" w:space="0" w:color="D9D9E3"/>
                    <w:bottom w:val="single" w:sz="2" w:space="0" w:color="D9D9E3"/>
                    <w:right w:val="single" w:sz="2" w:space="0" w:color="D9D9E3"/>
                  </w:divBdr>
                  <w:divsChild>
                    <w:div w:id="277641422">
                      <w:marLeft w:val="0"/>
                      <w:marRight w:val="0"/>
                      <w:marTop w:val="0"/>
                      <w:marBottom w:val="0"/>
                      <w:divBdr>
                        <w:top w:val="single" w:sz="2" w:space="0" w:color="D9D9E3"/>
                        <w:left w:val="single" w:sz="2" w:space="0" w:color="D9D9E3"/>
                        <w:bottom w:val="single" w:sz="2" w:space="0" w:color="D9D9E3"/>
                        <w:right w:val="single" w:sz="2" w:space="0" w:color="D9D9E3"/>
                      </w:divBdr>
                      <w:divsChild>
                        <w:div w:id="212231903">
                          <w:marLeft w:val="0"/>
                          <w:marRight w:val="0"/>
                          <w:marTop w:val="0"/>
                          <w:marBottom w:val="0"/>
                          <w:divBdr>
                            <w:top w:val="single" w:sz="2" w:space="0" w:color="D9D9E3"/>
                            <w:left w:val="single" w:sz="2" w:space="0" w:color="D9D9E3"/>
                            <w:bottom w:val="single" w:sz="2" w:space="0" w:color="D9D9E3"/>
                            <w:right w:val="single" w:sz="2" w:space="0" w:color="D9D9E3"/>
                          </w:divBdr>
                          <w:divsChild>
                            <w:div w:id="1078016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9454807">
          <w:marLeft w:val="0"/>
          <w:marRight w:val="0"/>
          <w:marTop w:val="0"/>
          <w:marBottom w:val="0"/>
          <w:divBdr>
            <w:top w:val="single" w:sz="2" w:space="0" w:color="auto"/>
            <w:left w:val="single" w:sz="2" w:space="0" w:color="auto"/>
            <w:bottom w:val="single" w:sz="6" w:space="0" w:color="auto"/>
            <w:right w:val="single" w:sz="2" w:space="0" w:color="auto"/>
          </w:divBdr>
          <w:divsChild>
            <w:div w:id="1689912940">
              <w:marLeft w:val="0"/>
              <w:marRight w:val="0"/>
              <w:marTop w:val="100"/>
              <w:marBottom w:val="100"/>
              <w:divBdr>
                <w:top w:val="single" w:sz="2" w:space="0" w:color="D9D9E3"/>
                <w:left w:val="single" w:sz="2" w:space="0" w:color="D9D9E3"/>
                <w:bottom w:val="single" w:sz="2" w:space="0" w:color="D9D9E3"/>
                <w:right w:val="single" w:sz="2" w:space="0" w:color="D9D9E3"/>
              </w:divBdr>
              <w:divsChild>
                <w:div w:id="589780121">
                  <w:marLeft w:val="0"/>
                  <w:marRight w:val="0"/>
                  <w:marTop w:val="0"/>
                  <w:marBottom w:val="0"/>
                  <w:divBdr>
                    <w:top w:val="single" w:sz="2" w:space="0" w:color="D9D9E3"/>
                    <w:left w:val="single" w:sz="2" w:space="0" w:color="D9D9E3"/>
                    <w:bottom w:val="single" w:sz="2" w:space="0" w:color="D9D9E3"/>
                    <w:right w:val="single" w:sz="2" w:space="0" w:color="D9D9E3"/>
                  </w:divBdr>
                  <w:divsChild>
                    <w:div w:id="7371785">
                      <w:marLeft w:val="0"/>
                      <w:marRight w:val="0"/>
                      <w:marTop w:val="0"/>
                      <w:marBottom w:val="0"/>
                      <w:divBdr>
                        <w:top w:val="single" w:sz="2" w:space="0" w:color="D9D9E3"/>
                        <w:left w:val="single" w:sz="2" w:space="0" w:color="D9D9E3"/>
                        <w:bottom w:val="single" w:sz="2" w:space="0" w:color="D9D9E3"/>
                        <w:right w:val="single" w:sz="2" w:space="0" w:color="D9D9E3"/>
                      </w:divBdr>
                      <w:divsChild>
                        <w:div w:id="901718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7097215">
                  <w:marLeft w:val="0"/>
                  <w:marRight w:val="0"/>
                  <w:marTop w:val="0"/>
                  <w:marBottom w:val="0"/>
                  <w:divBdr>
                    <w:top w:val="single" w:sz="2" w:space="0" w:color="D9D9E3"/>
                    <w:left w:val="single" w:sz="2" w:space="0" w:color="D9D9E3"/>
                    <w:bottom w:val="single" w:sz="2" w:space="0" w:color="D9D9E3"/>
                    <w:right w:val="single" w:sz="2" w:space="0" w:color="D9D9E3"/>
                  </w:divBdr>
                  <w:divsChild>
                    <w:div w:id="104622971">
                      <w:marLeft w:val="0"/>
                      <w:marRight w:val="0"/>
                      <w:marTop w:val="0"/>
                      <w:marBottom w:val="0"/>
                      <w:divBdr>
                        <w:top w:val="single" w:sz="2" w:space="0" w:color="D9D9E3"/>
                        <w:left w:val="single" w:sz="2" w:space="0" w:color="D9D9E3"/>
                        <w:bottom w:val="single" w:sz="2" w:space="0" w:color="D9D9E3"/>
                        <w:right w:val="single" w:sz="2" w:space="0" w:color="D9D9E3"/>
                      </w:divBdr>
                      <w:divsChild>
                        <w:div w:id="1696735334">
                          <w:marLeft w:val="0"/>
                          <w:marRight w:val="0"/>
                          <w:marTop w:val="0"/>
                          <w:marBottom w:val="0"/>
                          <w:divBdr>
                            <w:top w:val="single" w:sz="2" w:space="0" w:color="D9D9E3"/>
                            <w:left w:val="single" w:sz="2" w:space="0" w:color="D9D9E3"/>
                            <w:bottom w:val="single" w:sz="2" w:space="0" w:color="D9D9E3"/>
                            <w:right w:val="single" w:sz="2" w:space="0" w:color="D9D9E3"/>
                          </w:divBdr>
                          <w:divsChild>
                            <w:div w:id="1651210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4191494">
      <w:bodyDiv w:val="1"/>
      <w:marLeft w:val="0"/>
      <w:marRight w:val="0"/>
      <w:marTop w:val="0"/>
      <w:marBottom w:val="0"/>
      <w:divBdr>
        <w:top w:val="none" w:sz="0" w:space="0" w:color="auto"/>
        <w:left w:val="none" w:sz="0" w:space="0" w:color="auto"/>
        <w:bottom w:val="none" w:sz="0" w:space="0" w:color="auto"/>
        <w:right w:val="none" w:sz="0" w:space="0" w:color="auto"/>
      </w:divBdr>
      <w:divsChild>
        <w:div w:id="514002566">
          <w:marLeft w:val="0"/>
          <w:marRight w:val="0"/>
          <w:marTop w:val="0"/>
          <w:marBottom w:val="0"/>
          <w:divBdr>
            <w:top w:val="single" w:sz="2" w:space="0" w:color="auto"/>
            <w:left w:val="single" w:sz="2" w:space="0" w:color="auto"/>
            <w:bottom w:val="single" w:sz="6" w:space="0" w:color="auto"/>
            <w:right w:val="single" w:sz="2" w:space="0" w:color="auto"/>
          </w:divBdr>
          <w:divsChild>
            <w:div w:id="476188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529110">
                  <w:marLeft w:val="0"/>
                  <w:marRight w:val="0"/>
                  <w:marTop w:val="0"/>
                  <w:marBottom w:val="0"/>
                  <w:divBdr>
                    <w:top w:val="single" w:sz="2" w:space="0" w:color="D9D9E3"/>
                    <w:left w:val="single" w:sz="2" w:space="0" w:color="D9D9E3"/>
                    <w:bottom w:val="single" w:sz="2" w:space="0" w:color="D9D9E3"/>
                    <w:right w:val="single" w:sz="2" w:space="0" w:color="D9D9E3"/>
                  </w:divBdr>
                  <w:divsChild>
                    <w:div w:id="1103841148">
                      <w:marLeft w:val="0"/>
                      <w:marRight w:val="0"/>
                      <w:marTop w:val="0"/>
                      <w:marBottom w:val="0"/>
                      <w:divBdr>
                        <w:top w:val="single" w:sz="2" w:space="0" w:color="D9D9E3"/>
                        <w:left w:val="single" w:sz="2" w:space="0" w:color="D9D9E3"/>
                        <w:bottom w:val="single" w:sz="2" w:space="0" w:color="D9D9E3"/>
                        <w:right w:val="single" w:sz="2" w:space="0" w:color="D9D9E3"/>
                      </w:divBdr>
                      <w:divsChild>
                        <w:div w:id="585502426">
                          <w:marLeft w:val="0"/>
                          <w:marRight w:val="0"/>
                          <w:marTop w:val="0"/>
                          <w:marBottom w:val="0"/>
                          <w:divBdr>
                            <w:top w:val="single" w:sz="2" w:space="0" w:color="D9D9E3"/>
                            <w:left w:val="single" w:sz="2" w:space="0" w:color="D9D9E3"/>
                            <w:bottom w:val="single" w:sz="2" w:space="0" w:color="D9D9E3"/>
                            <w:right w:val="single" w:sz="2" w:space="0" w:color="D9D9E3"/>
                          </w:divBdr>
                          <w:divsChild>
                            <w:div w:id="1319960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49313222">
          <w:marLeft w:val="0"/>
          <w:marRight w:val="0"/>
          <w:marTop w:val="0"/>
          <w:marBottom w:val="0"/>
          <w:divBdr>
            <w:top w:val="single" w:sz="2" w:space="0" w:color="auto"/>
            <w:left w:val="single" w:sz="2" w:space="0" w:color="auto"/>
            <w:bottom w:val="single" w:sz="6" w:space="0" w:color="auto"/>
            <w:right w:val="single" w:sz="2" w:space="0" w:color="auto"/>
          </w:divBdr>
          <w:divsChild>
            <w:div w:id="19989912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691954">
                  <w:marLeft w:val="0"/>
                  <w:marRight w:val="0"/>
                  <w:marTop w:val="0"/>
                  <w:marBottom w:val="0"/>
                  <w:divBdr>
                    <w:top w:val="single" w:sz="2" w:space="0" w:color="D9D9E3"/>
                    <w:left w:val="single" w:sz="2" w:space="0" w:color="D9D9E3"/>
                    <w:bottom w:val="single" w:sz="2" w:space="0" w:color="D9D9E3"/>
                    <w:right w:val="single" w:sz="2" w:space="0" w:color="D9D9E3"/>
                  </w:divBdr>
                  <w:divsChild>
                    <w:div w:id="1672949038">
                      <w:marLeft w:val="0"/>
                      <w:marRight w:val="0"/>
                      <w:marTop w:val="0"/>
                      <w:marBottom w:val="0"/>
                      <w:divBdr>
                        <w:top w:val="single" w:sz="2" w:space="0" w:color="D9D9E3"/>
                        <w:left w:val="single" w:sz="2" w:space="0" w:color="D9D9E3"/>
                        <w:bottom w:val="single" w:sz="2" w:space="0" w:color="D9D9E3"/>
                        <w:right w:val="single" w:sz="2" w:space="0" w:color="D9D9E3"/>
                      </w:divBdr>
                      <w:divsChild>
                        <w:div w:id="8256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5195991">
                  <w:marLeft w:val="0"/>
                  <w:marRight w:val="0"/>
                  <w:marTop w:val="0"/>
                  <w:marBottom w:val="0"/>
                  <w:divBdr>
                    <w:top w:val="single" w:sz="2" w:space="0" w:color="D9D9E3"/>
                    <w:left w:val="single" w:sz="2" w:space="0" w:color="D9D9E3"/>
                    <w:bottom w:val="single" w:sz="2" w:space="0" w:color="D9D9E3"/>
                    <w:right w:val="single" w:sz="2" w:space="0" w:color="D9D9E3"/>
                  </w:divBdr>
                  <w:divsChild>
                    <w:div w:id="582496929">
                      <w:marLeft w:val="0"/>
                      <w:marRight w:val="0"/>
                      <w:marTop w:val="0"/>
                      <w:marBottom w:val="0"/>
                      <w:divBdr>
                        <w:top w:val="single" w:sz="2" w:space="0" w:color="D9D9E3"/>
                        <w:left w:val="single" w:sz="2" w:space="0" w:color="D9D9E3"/>
                        <w:bottom w:val="single" w:sz="2" w:space="0" w:color="D9D9E3"/>
                        <w:right w:val="single" w:sz="2" w:space="0" w:color="D9D9E3"/>
                      </w:divBdr>
                      <w:divsChild>
                        <w:div w:id="634725356">
                          <w:marLeft w:val="0"/>
                          <w:marRight w:val="0"/>
                          <w:marTop w:val="0"/>
                          <w:marBottom w:val="0"/>
                          <w:divBdr>
                            <w:top w:val="single" w:sz="2" w:space="0" w:color="D9D9E3"/>
                            <w:left w:val="single" w:sz="2" w:space="0" w:color="D9D9E3"/>
                            <w:bottom w:val="single" w:sz="2" w:space="0" w:color="D9D9E3"/>
                            <w:right w:val="single" w:sz="2" w:space="0" w:color="D9D9E3"/>
                          </w:divBdr>
                          <w:divsChild>
                            <w:div w:id="1467771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89404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482">
          <w:marLeft w:val="0"/>
          <w:marRight w:val="0"/>
          <w:marTop w:val="0"/>
          <w:marBottom w:val="0"/>
          <w:divBdr>
            <w:top w:val="single" w:sz="2" w:space="0" w:color="auto"/>
            <w:left w:val="single" w:sz="2" w:space="0" w:color="auto"/>
            <w:bottom w:val="single" w:sz="6" w:space="0" w:color="auto"/>
            <w:right w:val="single" w:sz="2" w:space="0" w:color="auto"/>
          </w:divBdr>
          <w:divsChild>
            <w:div w:id="1741948775">
              <w:marLeft w:val="0"/>
              <w:marRight w:val="0"/>
              <w:marTop w:val="100"/>
              <w:marBottom w:val="100"/>
              <w:divBdr>
                <w:top w:val="single" w:sz="2" w:space="0" w:color="D9D9E3"/>
                <w:left w:val="single" w:sz="2" w:space="0" w:color="D9D9E3"/>
                <w:bottom w:val="single" w:sz="2" w:space="0" w:color="D9D9E3"/>
                <w:right w:val="single" w:sz="2" w:space="0" w:color="D9D9E3"/>
              </w:divBdr>
              <w:divsChild>
                <w:div w:id="647170885">
                  <w:marLeft w:val="0"/>
                  <w:marRight w:val="0"/>
                  <w:marTop w:val="0"/>
                  <w:marBottom w:val="0"/>
                  <w:divBdr>
                    <w:top w:val="single" w:sz="2" w:space="0" w:color="D9D9E3"/>
                    <w:left w:val="single" w:sz="2" w:space="0" w:color="D9D9E3"/>
                    <w:bottom w:val="single" w:sz="2" w:space="0" w:color="D9D9E3"/>
                    <w:right w:val="single" w:sz="2" w:space="0" w:color="D9D9E3"/>
                  </w:divBdr>
                  <w:divsChild>
                    <w:div w:id="1140657054">
                      <w:marLeft w:val="0"/>
                      <w:marRight w:val="0"/>
                      <w:marTop w:val="0"/>
                      <w:marBottom w:val="0"/>
                      <w:divBdr>
                        <w:top w:val="single" w:sz="2" w:space="0" w:color="D9D9E3"/>
                        <w:left w:val="single" w:sz="2" w:space="0" w:color="D9D9E3"/>
                        <w:bottom w:val="single" w:sz="2" w:space="0" w:color="D9D9E3"/>
                        <w:right w:val="single" w:sz="2" w:space="0" w:color="D9D9E3"/>
                      </w:divBdr>
                      <w:divsChild>
                        <w:div w:id="1598905075">
                          <w:marLeft w:val="0"/>
                          <w:marRight w:val="0"/>
                          <w:marTop w:val="0"/>
                          <w:marBottom w:val="0"/>
                          <w:divBdr>
                            <w:top w:val="single" w:sz="2" w:space="0" w:color="D9D9E3"/>
                            <w:left w:val="single" w:sz="2" w:space="0" w:color="D9D9E3"/>
                            <w:bottom w:val="single" w:sz="2" w:space="0" w:color="D9D9E3"/>
                            <w:right w:val="single" w:sz="2" w:space="0" w:color="D9D9E3"/>
                          </w:divBdr>
                          <w:divsChild>
                            <w:div w:id="789476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1616691">
          <w:marLeft w:val="0"/>
          <w:marRight w:val="0"/>
          <w:marTop w:val="0"/>
          <w:marBottom w:val="0"/>
          <w:divBdr>
            <w:top w:val="single" w:sz="2" w:space="0" w:color="auto"/>
            <w:left w:val="single" w:sz="2" w:space="0" w:color="auto"/>
            <w:bottom w:val="single" w:sz="6" w:space="0" w:color="auto"/>
            <w:right w:val="single" w:sz="2" w:space="0" w:color="auto"/>
          </w:divBdr>
          <w:divsChild>
            <w:div w:id="291055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065177">
                  <w:marLeft w:val="0"/>
                  <w:marRight w:val="0"/>
                  <w:marTop w:val="0"/>
                  <w:marBottom w:val="0"/>
                  <w:divBdr>
                    <w:top w:val="single" w:sz="2" w:space="0" w:color="D9D9E3"/>
                    <w:left w:val="single" w:sz="2" w:space="0" w:color="D9D9E3"/>
                    <w:bottom w:val="single" w:sz="2" w:space="0" w:color="D9D9E3"/>
                    <w:right w:val="single" w:sz="2" w:space="0" w:color="D9D9E3"/>
                  </w:divBdr>
                  <w:divsChild>
                    <w:div w:id="1868174319">
                      <w:marLeft w:val="0"/>
                      <w:marRight w:val="0"/>
                      <w:marTop w:val="0"/>
                      <w:marBottom w:val="0"/>
                      <w:divBdr>
                        <w:top w:val="single" w:sz="2" w:space="0" w:color="D9D9E3"/>
                        <w:left w:val="single" w:sz="2" w:space="0" w:color="D9D9E3"/>
                        <w:bottom w:val="single" w:sz="2" w:space="0" w:color="D9D9E3"/>
                        <w:right w:val="single" w:sz="2" w:space="0" w:color="D9D9E3"/>
                      </w:divBdr>
                      <w:divsChild>
                        <w:div w:id="378286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0233867">
                  <w:marLeft w:val="0"/>
                  <w:marRight w:val="0"/>
                  <w:marTop w:val="0"/>
                  <w:marBottom w:val="0"/>
                  <w:divBdr>
                    <w:top w:val="single" w:sz="2" w:space="0" w:color="D9D9E3"/>
                    <w:left w:val="single" w:sz="2" w:space="0" w:color="D9D9E3"/>
                    <w:bottom w:val="single" w:sz="2" w:space="0" w:color="D9D9E3"/>
                    <w:right w:val="single" w:sz="2" w:space="0" w:color="D9D9E3"/>
                  </w:divBdr>
                  <w:divsChild>
                    <w:div w:id="1253860460">
                      <w:marLeft w:val="0"/>
                      <w:marRight w:val="0"/>
                      <w:marTop w:val="0"/>
                      <w:marBottom w:val="0"/>
                      <w:divBdr>
                        <w:top w:val="single" w:sz="2" w:space="0" w:color="D9D9E3"/>
                        <w:left w:val="single" w:sz="2" w:space="0" w:color="D9D9E3"/>
                        <w:bottom w:val="single" w:sz="2" w:space="0" w:color="D9D9E3"/>
                        <w:right w:val="single" w:sz="2" w:space="0" w:color="D9D9E3"/>
                      </w:divBdr>
                      <w:divsChild>
                        <w:div w:id="1820994101">
                          <w:marLeft w:val="0"/>
                          <w:marRight w:val="0"/>
                          <w:marTop w:val="0"/>
                          <w:marBottom w:val="0"/>
                          <w:divBdr>
                            <w:top w:val="single" w:sz="2" w:space="0" w:color="D9D9E3"/>
                            <w:left w:val="single" w:sz="2" w:space="0" w:color="D9D9E3"/>
                            <w:bottom w:val="single" w:sz="2" w:space="0" w:color="D9D9E3"/>
                            <w:right w:val="single" w:sz="2" w:space="0" w:color="D9D9E3"/>
                          </w:divBdr>
                          <w:divsChild>
                            <w:div w:id="1402484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2023-07-12T18:13:00Z</dcterms:created>
  <dcterms:modified xsi:type="dcterms:W3CDTF">2023-07-12T18:14:00Z</dcterms:modified>
</cp:coreProperties>
</file>