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0DE1" w14:textId="2A0AEB5C" w:rsidR="005F61E3" w:rsidRDefault="00142B96" w:rsidP="00142B96">
      <w:pPr>
        <w:jc w:val="center"/>
        <w:rPr>
          <w:rFonts w:ascii="Times New Roman" w:hAnsi="Times New Roman" w:cs="Times New Roman"/>
          <w:b/>
          <w:bCs/>
          <w:sz w:val="28"/>
          <w:szCs w:val="28"/>
        </w:rPr>
      </w:pPr>
      <w:r w:rsidRPr="00142B96">
        <w:rPr>
          <w:rFonts w:ascii="Times New Roman" w:hAnsi="Times New Roman" w:cs="Times New Roman"/>
          <w:b/>
          <w:bCs/>
          <w:sz w:val="28"/>
          <w:szCs w:val="28"/>
        </w:rPr>
        <w:t>High-performance liquid chromatography (HPLC)</w:t>
      </w:r>
      <w:r w:rsidRPr="00142B96">
        <w:rPr>
          <w:rFonts w:ascii="Times New Roman" w:hAnsi="Times New Roman" w:cs="Times New Roman"/>
          <w:b/>
          <w:bCs/>
          <w:sz w:val="28"/>
          <w:szCs w:val="28"/>
        </w:rPr>
        <w:t xml:space="preserve">: </w:t>
      </w:r>
      <w:r w:rsidRPr="00142B96">
        <w:rPr>
          <w:rFonts w:ascii="Times New Roman" w:hAnsi="Times New Roman" w:cs="Times New Roman"/>
          <w:b/>
          <w:bCs/>
          <w:sz w:val="28"/>
          <w:szCs w:val="28"/>
        </w:rPr>
        <w:t>Introduction</w:t>
      </w:r>
    </w:p>
    <w:p w14:paraId="4E384CB1" w14:textId="77777777" w:rsidR="00142B96" w:rsidRPr="00142B96" w:rsidRDefault="00142B96" w:rsidP="00142B96">
      <w:pPr>
        <w:rPr>
          <w:rFonts w:ascii="Times New Roman" w:hAnsi="Times New Roman" w:cs="Times New Roman"/>
        </w:rPr>
      </w:pPr>
      <w:r w:rsidRPr="00142B96">
        <w:rPr>
          <w:rFonts w:ascii="Times New Roman" w:hAnsi="Times New Roman" w:cs="Times New Roman"/>
        </w:rPr>
        <w:t>High-performance liquid chromatography (HPLC) is a powerful analytical technique used for the separation, identification, and quantification of components in a mixture. It is a widely employed chromatographic method in various fields, including pharmaceuticals, biotechnology, environmental analysis, food and beverage, and forensic sciences.</w:t>
      </w:r>
    </w:p>
    <w:p w14:paraId="60E307AD" w14:textId="77777777" w:rsidR="00142B96" w:rsidRPr="00142B96" w:rsidRDefault="00142B96" w:rsidP="00142B96">
      <w:pPr>
        <w:rPr>
          <w:rFonts w:ascii="Times New Roman" w:hAnsi="Times New Roman" w:cs="Times New Roman"/>
        </w:rPr>
      </w:pPr>
      <w:r w:rsidRPr="00142B96">
        <w:rPr>
          <w:rFonts w:ascii="Times New Roman" w:hAnsi="Times New Roman" w:cs="Times New Roman"/>
        </w:rPr>
        <w:t>HPLC operates on the same basic principles as other chromatographic techniques, such as gas chromatography and thin-layer chromatography, but with several key differences. In HPLC, the mobile phase is a liquid (commonly referred to as the mobile solvent or eluent), which carries the sample components through a packed stationary phase. The stationary phase is typically a solid support material, known as the chromatographic column, which is packed with particles designed to interact selectively with the analytes.</w:t>
      </w:r>
    </w:p>
    <w:p w14:paraId="00AA6ED7" w14:textId="77777777" w:rsidR="00142B96" w:rsidRPr="00142B96" w:rsidRDefault="00142B96" w:rsidP="00142B96">
      <w:pPr>
        <w:rPr>
          <w:rFonts w:ascii="Times New Roman" w:hAnsi="Times New Roman" w:cs="Times New Roman"/>
        </w:rPr>
      </w:pPr>
      <w:r w:rsidRPr="00142B96">
        <w:rPr>
          <w:rFonts w:ascii="Times New Roman" w:hAnsi="Times New Roman" w:cs="Times New Roman"/>
        </w:rPr>
        <w:t>The separation in HPLC is achieved by exploiting the differences in the partitioning and adsorption behavior of the sample components between the mobile and stationary phases. This interaction is influenced by factors such as molecular size, polarity, charge, and affinity for the stationary phase. By adjusting the properties of the stationary phase and the mobile phase, optimal separation conditions can be achieved.</w:t>
      </w:r>
    </w:p>
    <w:p w14:paraId="256ACC4E" w14:textId="77777777" w:rsidR="00142B96" w:rsidRPr="00142B96" w:rsidRDefault="00142B96" w:rsidP="00142B96">
      <w:pPr>
        <w:rPr>
          <w:rFonts w:ascii="Times New Roman" w:hAnsi="Times New Roman" w:cs="Times New Roman"/>
        </w:rPr>
      </w:pPr>
      <w:r w:rsidRPr="00142B96">
        <w:rPr>
          <w:rFonts w:ascii="Times New Roman" w:hAnsi="Times New Roman" w:cs="Times New Roman"/>
        </w:rPr>
        <w:t>The HPLC system consists of several key components:</w:t>
      </w:r>
    </w:p>
    <w:p w14:paraId="0D2C8789" w14:textId="77777777" w:rsidR="00142B96" w:rsidRPr="00142B96" w:rsidRDefault="00142B96" w:rsidP="00142B96">
      <w:pPr>
        <w:numPr>
          <w:ilvl w:val="0"/>
          <w:numId w:val="1"/>
        </w:numPr>
        <w:rPr>
          <w:rFonts w:ascii="Times New Roman" w:hAnsi="Times New Roman" w:cs="Times New Roman"/>
        </w:rPr>
      </w:pPr>
      <w:r w:rsidRPr="00142B96">
        <w:rPr>
          <w:rFonts w:ascii="Times New Roman" w:hAnsi="Times New Roman" w:cs="Times New Roman"/>
        </w:rPr>
        <w:t>Pump: The pump generates a constant and precise flow of the mobile phase, delivering it to the chromatographic column at a controlled rate.</w:t>
      </w:r>
    </w:p>
    <w:p w14:paraId="00583E6B" w14:textId="77777777" w:rsidR="00142B96" w:rsidRPr="00142B96" w:rsidRDefault="00142B96" w:rsidP="00142B96">
      <w:pPr>
        <w:numPr>
          <w:ilvl w:val="0"/>
          <w:numId w:val="1"/>
        </w:numPr>
        <w:rPr>
          <w:rFonts w:ascii="Times New Roman" w:hAnsi="Times New Roman" w:cs="Times New Roman"/>
        </w:rPr>
      </w:pPr>
      <w:r w:rsidRPr="00142B96">
        <w:rPr>
          <w:rFonts w:ascii="Times New Roman" w:hAnsi="Times New Roman" w:cs="Times New Roman"/>
        </w:rPr>
        <w:t>Injector: The injector introduces the sample into the mobile phase stream. Common injection techniques include manual injection, autosamplers, and sample loops.</w:t>
      </w:r>
    </w:p>
    <w:p w14:paraId="545F4E12" w14:textId="77777777" w:rsidR="00142B96" w:rsidRPr="00142B96" w:rsidRDefault="00142B96" w:rsidP="00142B96">
      <w:pPr>
        <w:numPr>
          <w:ilvl w:val="0"/>
          <w:numId w:val="1"/>
        </w:numPr>
        <w:rPr>
          <w:rFonts w:ascii="Times New Roman" w:hAnsi="Times New Roman" w:cs="Times New Roman"/>
        </w:rPr>
      </w:pPr>
      <w:r w:rsidRPr="00142B96">
        <w:rPr>
          <w:rFonts w:ascii="Times New Roman" w:hAnsi="Times New Roman" w:cs="Times New Roman"/>
        </w:rPr>
        <w:t>Chromatographic Column: The column contains the stationary phase packed inside a metal or glass tube. The selection of the column depends on the separation requirements, such as particle size, pore size, and stationary phase chemistry.</w:t>
      </w:r>
    </w:p>
    <w:p w14:paraId="6742FDC4" w14:textId="77777777" w:rsidR="00142B96" w:rsidRPr="00142B96" w:rsidRDefault="00142B96" w:rsidP="00142B96">
      <w:pPr>
        <w:numPr>
          <w:ilvl w:val="0"/>
          <w:numId w:val="1"/>
        </w:numPr>
        <w:rPr>
          <w:rFonts w:ascii="Times New Roman" w:hAnsi="Times New Roman" w:cs="Times New Roman"/>
        </w:rPr>
      </w:pPr>
      <w:r w:rsidRPr="00142B96">
        <w:rPr>
          <w:rFonts w:ascii="Times New Roman" w:hAnsi="Times New Roman" w:cs="Times New Roman"/>
        </w:rPr>
        <w:t>Detector: The detector monitors the separated components as they elute from the column. Common detectors in HPLC include ultraviolet-visible (UV-Vis) detectors, diode array detectors (DAD), fluorescence detectors, refractive index detectors (RID), and mass spectrometers (MS).</w:t>
      </w:r>
    </w:p>
    <w:p w14:paraId="100E23FE" w14:textId="77777777" w:rsidR="00142B96" w:rsidRPr="00142B96" w:rsidRDefault="00142B96" w:rsidP="00142B96">
      <w:pPr>
        <w:numPr>
          <w:ilvl w:val="0"/>
          <w:numId w:val="1"/>
        </w:numPr>
        <w:rPr>
          <w:rFonts w:ascii="Times New Roman" w:hAnsi="Times New Roman" w:cs="Times New Roman"/>
        </w:rPr>
      </w:pPr>
      <w:r w:rsidRPr="00142B96">
        <w:rPr>
          <w:rFonts w:ascii="Times New Roman" w:hAnsi="Times New Roman" w:cs="Times New Roman"/>
        </w:rPr>
        <w:t>Data Acquisition System: The data acquisition system records and processes the detector signals, producing a chromatogram that displays the analyte peaks and their corresponding retention times.</w:t>
      </w:r>
    </w:p>
    <w:p w14:paraId="09878E4F" w14:textId="77777777" w:rsidR="00142B96" w:rsidRPr="00142B96" w:rsidRDefault="00142B96" w:rsidP="00142B96">
      <w:pPr>
        <w:rPr>
          <w:rFonts w:ascii="Times New Roman" w:hAnsi="Times New Roman" w:cs="Times New Roman"/>
        </w:rPr>
      </w:pPr>
      <w:r w:rsidRPr="00142B96">
        <w:rPr>
          <w:rFonts w:ascii="Times New Roman" w:hAnsi="Times New Roman" w:cs="Times New Roman"/>
        </w:rPr>
        <w:t>The choice of the mobile phase, stationary phase, and detection method in HPLC is highly dependent on the analyte properties, the desired separation, and the detection sensitivity required. Parameters such as column temperature, flow rate, and gradient elution can be controlled to optimize separation and enhance resolution.</w:t>
      </w:r>
    </w:p>
    <w:p w14:paraId="306B27AB" w14:textId="77777777" w:rsidR="00142B96" w:rsidRPr="00142B96" w:rsidRDefault="00142B96" w:rsidP="00142B96">
      <w:pPr>
        <w:rPr>
          <w:rFonts w:ascii="Times New Roman" w:hAnsi="Times New Roman" w:cs="Times New Roman"/>
        </w:rPr>
      </w:pPr>
      <w:r w:rsidRPr="00142B96">
        <w:rPr>
          <w:rFonts w:ascii="Times New Roman" w:hAnsi="Times New Roman" w:cs="Times New Roman"/>
        </w:rPr>
        <w:t>HPLC offers several advantages over other chromatographic techniques:</w:t>
      </w:r>
    </w:p>
    <w:p w14:paraId="19DDA317" w14:textId="77777777" w:rsidR="00142B96" w:rsidRPr="00142B96" w:rsidRDefault="00142B96" w:rsidP="00142B96">
      <w:pPr>
        <w:numPr>
          <w:ilvl w:val="0"/>
          <w:numId w:val="2"/>
        </w:numPr>
        <w:rPr>
          <w:rFonts w:ascii="Times New Roman" w:hAnsi="Times New Roman" w:cs="Times New Roman"/>
        </w:rPr>
      </w:pPr>
      <w:r w:rsidRPr="00142B96">
        <w:rPr>
          <w:rFonts w:ascii="Times New Roman" w:hAnsi="Times New Roman" w:cs="Times New Roman"/>
        </w:rPr>
        <w:t>Versatility: HPLC can separate a wide range of compounds, including polar and non-polar molecules, small and large molecules, and both organic and inorganic analytes.</w:t>
      </w:r>
    </w:p>
    <w:p w14:paraId="66C66645" w14:textId="77777777" w:rsidR="00142B96" w:rsidRPr="00142B96" w:rsidRDefault="00142B96" w:rsidP="00142B96">
      <w:pPr>
        <w:numPr>
          <w:ilvl w:val="0"/>
          <w:numId w:val="2"/>
        </w:numPr>
        <w:rPr>
          <w:rFonts w:ascii="Times New Roman" w:hAnsi="Times New Roman" w:cs="Times New Roman"/>
        </w:rPr>
      </w:pPr>
      <w:r w:rsidRPr="00142B96">
        <w:rPr>
          <w:rFonts w:ascii="Times New Roman" w:hAnsi="Times New Roman" w:cs="Times New Roman"/>
        </w:rPr>
        <w:t>Sensitivity: HPLC can achieve high sensitivity, allowing for the detection and quantification of analytes at low concentrations.</w:t>
      </w:r>
    </w:p>
    <w:p w14:paraId="644E58C1" w14:textId="77777777" w:rsidR="00142B96" w:rsidRPr="00142B96" w:rsidRDefault="00142B96" w:rsidP="00142B96">
      <w:pPr>
        <w:numPr>
          <w:ilvl w:val="0"/>
          <w:numId w:val="2"/>
        </w:numPr>
        <w:rPr>
          <w:rFonts w:ascii="Times New Roman" w:hAnsi="Times New Roman" w:cs="Times New Roman"/>
        </w:rPr>
      </w:pPr>
      <w:r w:rsidRPr="00142B96">
        <w:rPr>
          <w:rFonts w:ascii="Times New Roman" w:hAnsi="Times New Roman" w:cs="Times New Roman"/>
        </w:rPr>
        <w:lastRenderedPageBreak/>
        <w:t>Selectivity: By choosing appropriate stationary phases and mobile phases, HPLC can provide excellent selectivity, enabling the separation of complex mixtures and co-eluting compounds.</w:t>
      </w:r>
    </w:p>
    <w:p w14:paraId="2CAFCF56" w14:textId="77777777" w:rsidR="00142B96" w:rsidRPr="00142B96" w:rsidRDefault="00142B96" w:rsidP="00142B96">
      <w:pPr>
        <w:numPr>
          <w:ilvl w:val="0"/>
          <w:numId w:val="2"/>
        </w:numPr>
        <w:rPr>
          <w:rFonts w:ascii="Times New Roman" w:hAnsi="Times New Roman" w:cs="Times New Roman"/>
        </w:rPr>
      </w:pPr>
      <w:r w:rsidRPr="00142B96">
        <w:rPr>
          <w:rFonts w:ascii="Times New Roman" w:hAnsi="Times New Roman" w:cs="Times New Roman"/>
        </w:rPr>
        <w:t>Quantitative Analysis: HPLC is highly suitable for quantitative analysis due to its accurate and precise measurement capabilities. Calibration curves can be generated using standards to determine the concentration of analytes in a sample.</w:t>
      </w:r>
    </w:p>
    <w:p w14:paraId="6FB1ED4E" w14:textId="77777777" w:rsidR="00142B96" w:rsidRPr="00142B96" w:rsidRDefault="00142B96" w:rsidP="00142B96">
      <w:pPr>
        <w:numPr>
          <w:ilvl w:val="0"/>
          <w:numId w:val="2"/>
        </w:numPr>
        <w:rPr>
          <w:rFonts w:ascii="Times New Roman" w:hAnsi="Times New Roman" w:cs="Times New Roman"/>
        </w:rPr>
      </w:pPr>
      <w:r w:rsidRPr="00142B96">
        <w:rPr>
          <w:rFonts w:ascii="Times New Roman" w:hAnsi="Times New Roman" w:cs="Times New Roman"/>
        </w:rPr>
        <w:t>Robustness and Reproducibility: HPLC methods are generally robust and reproducible, providing consistent results over time and across different laboratories.</w:t>
      </w:r>
    </w:p>
    <w:p w14:paraId="17E9CC17" w14:textId="77777777" w:rsidR="00142B96" w:rsidRPr="00142B96" w:rsidRDefault="00142B96" w:rsidP="00142B96">
      <w:pPr>
        <w:numPr>
          <w:ilvl w:val="0"/>
          <w:numId w:val="2"/>
        </w:numPr>
        <w:rPr>
          <w:rFonts w:ascii="Times New Roman" w:hAnsi="Times New Roman" w:cs="Times New Roman"/>
        </w:rPr>
      </w:pPr>
      <w:r w:rsidRPr="00142B96">
        <w:rPr>
          <w:rFonts w:ascii="Times New Roman" w:hAnsi="Times New Roman" w:cs="Times New Roman"/>
        </w:rPr>
        <w:t>Wide Range of Applications: HPLC is widely used in various industries and research fields, including pharmaceutical analysis, drug discovery and development, environmental monitoring, food and beverage analysis, and clinical diagnostics.</w:t>
      </w:r>
    </w:p>
    <w:p w14:paraId="7F47407B" w14:textId="77777777" w:rsidR="00142B96" w:rsidRPr="00142B96" w:rsidRDefault="00142B96" w:rsidP="00142B96">
      <w:pPr>
        <w:rPr>
          <w:rFonts w:ascii="Times New Roman" w:hAnsi="Times New Roman" w:cs="Times New Roman"/>
        </w:rPr>
      </w:pPr>
      <w:r w:rsidRPr="00142B96">
        <w:rPr>
          <w:rFonts w:ascii="Times New Roman" w:hAnsi="Times New Roman" w:cs="Times New Roman"/>
        </w:rPr>
        <w:t>Overall, HPLC is a versatile and powerful analytical technique that allows for the separation and analysis of diverse mixtures. Its broad applicability, high sensitivity, and quantitative capabilities make it an indispensable tool in modern analytical laboratories.</w:t>
      </w:r>
    </w:p>
    <w:p w14:paraId="6B819C60" w14:textId="77777777" w:rsidR="00142B96" w:rsidRPr="00142B96" w:rsidRDefault="00142B96" w:rsidP="00142B96">
      <w:pPr>
        <w:rPr>
          <w:rFonts w:ascii="Times New Roman" w:hAnsi="Times New Roman" w:cs="Times New Roman"/>
          <w:vanish/>
        </w:rPr>
      </w:pPr>
      <w:r w:rsidRPr="00142B96">
        <w:rPr>
          <w:rFonts w:ascii="Times New Roman" w:hAnsi="Times New Roman" w:cs="Times New Roman"/>
          <w:vanish/>
        </w:rPr>
        <w:t>Top of Form</w:t>
      </w:r>
    </w:p>
    <w:p w14:paraId="50AA14A2" w14:textId="77777777" w:rsidR="00142B96" w:rsidRPr="00142B96" w:rsidRDefault="00142B96" w:rsidP="00142B96">
      <w:pPr>
        <w:rPr>
          <w:rFonts w:ascii="Times New Roman" w:hAnsi="Times New Roman" w:cs="Times New Roman"/>
        </w:rPr>
      </w:pPr>
    </w:p>
    <w:sectPr w:rsidR="00142B96" w:rsidRPr="0014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4413"/>
    <w:multiLevelType w:val="multilevel"/>
    <w:tmpl w:val="81F2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BD30C8"/>
    <w:multiLevelType w:val="multilevel"/>
    <w:tmpl w:val="2940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7043505">
    <w:abstractNumId w:val="1"/>
  </w:num>
  <w:num w:numId="2" w16cid:durableId="152359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42B96"/>
    <w:rsid w:val="00142B96"/>
    <w:rsid w:val="005F61E3"/>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4E7C"/>
  <w15:chartTrackingRefBased/>
  <w15:docId w15:val="{BC8D92B8-BD2B-4621-9BD2-617CA393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5548">
      <w:bodyDiv w:val="1"/>
      <w:marLeft w:val="0"/>
      <w:marRight w:val="0"/>
      <w:marTop w:val="0"/>
      <w:marBottom w:val="0"/>
      <w:divBdr>
        <w:top w:val="none" w:sz="0" w:space="0" w:color="auto"/>
        <w:left w:val="none" w:sz="0" w:space="0" w:color="auto"/>
        <w:bottom w:val="none" w:sz="0" w:space="0" w:color="auto"/>
        <w:right w:val="none" w:sz="0" w:space="0" w:color="auto"/>
      </w:divBdr>
      <w:divsChild>
        <w:div w:id="1299410005">
          <w:marLeft w:val="0"/>
          <w:marRight w:val="0"/>
          <w:marTop w:val="0"/>
          <w:marBottom w:val="0"/>
          <w:divBdr>
            <w:top w:val="single" w:sz="2" w:space="0" w:color="D9D9E3"/>
            <w:left w:val="single" w:sz="2" w:space="0" w:color="D9D9E3"/>
            <w:bottom w:val="single" w:sz="2" w:space="0" w:color="D9D9E3"/>
            <w:right w:val="single" w:sz="2" w:space="0" w:color="D9D9E3"/>
          </w:divBdr>
          <w:divsChild>
            <w:div w:id="352268367">
              <w:marLeft w:val="0"/>
              <w:marRight w:val="0"/>
              <w:marTop w:val="0"/>
              <w:marBottom w:val="0"/>
              <w:divBdr>
                <w:top w:val="single" w:sz="2" w:space="0" w:color="D9D9E3"/>
                <w:left w:val="single" w:sz="2" w:space="0" w:color="D9D9E3"/>
                <w:bottom w:val="single" w:sz="2" w:space="0" w:color="D9D9E3"/>
                <w:right w:val="single" w:sz="2" w:space="0" w:color="D9D9E3"/>
              </w:divBdr>
              <w:divsChild>
                <w:div w:id="1067726779">
                  <w:marLeft w:val="0"/>
                  <w:marRight w:val="0"/>
                  <w:marTop w:val="0"/>
                  <w:marBottom w:val="0"/>
                  <w:divBdr>
                    <w:top w:val="single" w:sz="2" w:space="0" w:color="D9D9E3"/>
                    <w:left w:val="single" w:sz="2" w:space="0" w:color="D9D9E3"/>
                    <w:bottom w:val="single" w:sz="2" w:space="0" w:color="D9D9E3"/>
                    <w:right w:val="single" w:sz="2" w:space="0" w:color="D9D9E3"/>
                  </w:divBdr>
                  <w:divsChild>
                    <w:div w:id="76486576">
                      <w:marLeft w:val="0"/>
                      <w:marRight w:val="0"/>
                      <w:marTop w:val="0"/>
                      <w:marBottom w:val="0"/>
                      <w:divBdr>
                        <w:top w:val="single" w:sz="2" w:space="0" w:color="D9D9E3"/>
                        <w:left w:val="single" w:sz="2" w:space="0" w:color="D9D9E3"/>
                        <w:bottom w:val="single" w:sz="2" w:space="0" w:color="D9D9E3"/>
                        <w:right w:val="single" w:sz="2" w:space="0" w:color="D9D9E3"/>
                      </w:divBdr>
                      <w:divsChild>
                        <w:div w:id="1320377971">
                          <w:marLeft w:val="0"/>
                          <w:marRight w:val="0"/>
                          <w:marTop w:val="0"/>
                          <w:marBottom w:val="0"/>
                          <w:divBdr>
                            <w:top w:val="single" w:sz="2" w:space="0" w:color="auto"/>
                            <w:left w:val="single" w:sz="2" w:space="0" w:color="auto"/>
                            <w:bottom w:val="single" w:sz="6" w:space="0" w:color="auto"/>
                            <w:right w:val="single" w:sz="2" w:space="0" w:color="auto"/>
                          </w:divBdr>
                          <w:divsChild>
                            <w:div w:id="1287157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49792904">
                                  <w:marLeft w:val="0"/>
                                  <w:marRight w:val="0"/>
                                  <w:marTop w:val="0"/>
                                  <w:marBottom w:val="0"/>
                                  <w:divBdr>
                                    <w:top w:val="single" w:sz="2" w:space="0" w:color="D9D9E3"/>
                                    <w:left w:val="single" w:sz="2" w:space="0" w:color="D9D9E3"/>
                                    <w:bottom w:val="single" w:sz="2" w:space="0" w:color="D9D9E3"/>
                                    <w:right w:val="single" w:sz="2" w:space="0" w:color="D9D9E3"/>
                                  </w:divBdr>
                                  <w:divsChild>
                                    <w:div w:id="425269480">
                                      <w:marLeft w:val="0"/>
                                      <w:marRight w:val="0"/>
                                      <w:marTop w:val="0"/>
                                      <w:marBottom w:val="0"/>
                                      <w:divBdr>
                                        <w:top w:val="single" w:sz="2" w:space="0" w:color="D9D9E3"/>
                                        <w:left w:val="single" w:sz="2" w:space="0" w:color="D9D9E3"/>
                                        <w:bottom w:val="single" w:sz="2" w:space="0" w:color="D9D9E3"/>
                                        <w:right w:val="single" w:sz="2" w:space="0" w:color="D9D9E3"/>
                                      </w:divBdr>
                                      <w:divsChild>
                                        <w:div w:id="1617636566">
                                          <w:marLeft w:val="0"/>
                                          <w:marRight w:val="0"/>
                                          <w:marTop w:val="0"/>
                                          <w:marBottom w:val="0"/>
                                          <w:divBdr>
                                            <w:top w:val="single" w:sz="2" w:space="0" w:color="D9D9E3"/>
                                            <w:left w:val="single" w:sz="2" w:space="0" w:color="D9D9E3"/>
                                            <w:bottom w:val="single" w:sz="2" w:space="0" w:color="D9D9E3"/>
                                            <w:right w:val="single" w:sz="2" w:space="0" w:color="D9D9E3"/>
                                          </w:divBdr>
                                          <w:divsChild>
                                            <w:div w:id="88157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222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2023-07-09T21:47:00Z</dcterms:created>
  <dcterms:modified xsi:type="dcterms:W3CDTF">2023-07-09T21:48:00Z</dcterms:modified>
</cp:coreProperties>
</file>