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D091" w14:textId="33CEE86C" w:rsidR="0015731E" w:rsidRDefault="00442A5D">
      <w:pPr>
        <w:rPr>
          <w:rStyle w:val="Strong"/>
        </w:rPr>
      </w:pPr>
      <w:r>
        <w:rPr>
          <w:rStyle w:val="Strong"/>
        </w:rPr>
        <w:t>Information Security Governance</w:t>
      </w:r>
      <w:r>
        <w:rPr>
          <w:rStyle w:val="Strong"/>
        </w:rPr>
        <w:t>-</w:t>
      </w:r>
    </w:p>
    <w:p w14:paraId="27E6A3BF" w14:textId="77777777" w:rsidR="00442A5D" w:rsidRDefault="00442A5D" w:rsidP="00442A5D">
      <w:r>
        <w:t>Information security governance refers to the framework, processes, and practices that organizations establish to ensure the effective management and protection of their information assets. It involves the strategic planning, implementation, and oversight of security measures to safeguard information from unauthorized access, use, disclosure, disruption, modification, or destruction.</w:t>
      </w:r>
    </w:p>
    <w:p w14:paraId="562495DA" w14:textId="77777777" w:rsidR="00442A5D" w:rsidRDefault="00442A5D" w:rsidP="00442A5D"/>
    <w:p w14:paraId="5495A044" w14:textId="77777777" w:rsidR="00442A5D" w:rsidRPr="00442A5D" w:rsidRDefault="00442A5D" w:rsidP="00442A5D">
      <w:pPr>
        <w:rPr>
          <w:b/>
          <w:bCs/>
        </w:rPr>
      </w:pPr>
      <w:r w:rsidRPr="00442A5D">
        <w:rPr>
          <w:b/>
          <w:bCs/>
        </w:rPr>
        <w:t>Key elements of information security governance include:</w:t>
      </w:r>
    </w:p>
    <w:p w14:paraId="0B3222E7" w14:textId="77777777" w:rsidR="00442A5D" w:rsidRDefault="00442A5D" w:rsidP="00442A5D"/>
    <w:p w14:paraId="1D71B55D" w14:textId="77777777" w:rsidR="00442A5D" w:rsidRDefault="00442A5D" w:rsidP="00442A5D">
      <w:pPr>
        <w:pStyle w:val="ListParagraph"/>
        <w:numPr>
          <w:ilvl w:val="0"/>
          <w:numId w:val="1"/>
        </w:numPr>
      </w:pPr>
      <w:r>
        <w:t xml:space="preserve">Policies and Procedures: Establishing information security policies and procedures that outline the organization's commitment to information security and provide guidance on acceptable practices and </w:t>
      </w:r>
      <w:proofErr w:type="spellStart"/>
      <w:r>
        <w:t>behaviors</w:t>
      </w:r>
      <w:proofErr w:type="spellEnd"/>
      <w:r>
        <w:t>. These policies should address areas such as data classification, access controls, incident response, and employee awareness.</w:t>
      </w:r>
    </w:p>
    <w:p w14:paraId="2E47622A" w14:textId="77777777" w:rsidR="00442A5D" w:rsidRDefault="00442A5D" w:rsidP="00442A5D"/>
    <w:p w14:paraId="038DB3A3" w14:textId="77777777" w:rsidR="00442A5D" w:rsidRDefault="00442A5D" w:rsidP="00442A5D">
      <w:pPr>
        <w:pStyle w:val="ListParagraph"/>
        <w:numPr>
          <w:ilvl w:val="0"/>
          <w:numId w:val="1"/>
        </w:numPr>
      </w:pPr>
      <w:r>
        <w:t>Risk Management: Conducting risk assessments to identify and evaluate potential threats and vulnerabilities to the organization's information assets. Implementing risk management processes to mitigate risks through the implementation of appropriate security controls and safeguards.</w:t>
      </w:r>
    </w:p>
    <w:p w14:paraId="6E31278A" w14:textId="77777777" w:rsidR="00442A5D" w:rsidRDefault="00442A5D" w:rsidP="00442A5D"/>
    <w:p w14:paraId="6EC6C33B" w14:textId="77777777" w:rsidR="00442A5D" w:rsidRDefault="00442A5D" w:rsidP="00442A5D">
      <w:pPr>
        <w:pStyle w:val="ListParagraph"/>
        <w:numPr>
          <w:ilvl w:val="0"/>
          <w:numId w:val="1"/>
        </w:numPr>
      </w:pPr>
      <w:r>
        <w:t>Compliance and Regulatory Requirements: Ensuring compliance with applicable laws, regulations, and industry standards related to information security. This includes monitoring changes in regulations, conducting audits, and implementing controls to meet compliance obligations.</w:t>
      </w:r>
    </w:p>
    <w:p w14:paraId="5A3C9010" w14:textId="77777777" w:rsidR="00442A5D" w:rsidRDefault="00442A5D" w:rsidP="00442A5D"/>
    <w:p w14:paraId="606FA9BA" w14:textId="77777777" w:rsidR="00442A5D" w:rsidRDefault="00442A5D" w:rsidP="00442A5D">
      <w:pPr>
        <w:pStyle w:val="ListParagraph"/>
        <w:numPr>
          <w:ilvl w:val="0"/>
          <w:numId w:val="1"/>
        </w:numPr>
      </w:pPr>
      <w:r>
        <w:t>Security Awareness and Training: Promoting a culture of security awareness among employees by providing regular training and education on information security best practices, policies, and procedures. This helps ensure that employees are knowledgeable about their responsibilities and are equipped to make informed security decisions.</w:t>
      </w:r>
    </w:p>
    <w:p w14:paraId="36CF1E56" w14:textId="77777777" w:rsidR="00442A5D" w:rsidRDefault="00442A5D" w:rsidP="00442A5D"/>
    <w:p w14:paraId="42CB93F2" w14:textId="77777777" w:rsidR="00442A5D" w:rsidRDefault="00442A5D" w:rsidP="00442A5D">
      <w:pPr>
        <w:pStyle w:val="ListParagraph"/>
        <w:numPr>
          <w:ilvl w:val="0"/>
          <w:numId w:val="1"/>
        </w:numPr>
      </w:pPr>
      <w:r>
        <w:t>Incident Response and Management: Establishing incident response plans and procedures to effectively detect, respond to, and recover from security incidents. This includes defining roles and responsibilities, establishing communication channels, and conducting post-incident analysis to prevent future incidents.</w:t>
      </w:r>
    </w:p>
    <w:p w14:paraId="16F7886D" w14:textId="77777777" w:rsidR="00442A5D" w:rsidRDefault="00442A5D" w:rsidP="00442A5D"/>
    <w:p w14:paraId="31398B73" w14:textId="77777777" w:rsidR="00442A5D" w:rsidRDefault="00442A5D" w:rsidP="00442A5D">
      <w:pPr>
        <w:pStyle w:val="ListParagraph"/>
        <w:numPr>
          <w:ilvl w:val="0"/>
          <w:numId w:val="1"/>
        </w:numPr>
      </w:pPr>
      <w:r>
        <w:t>Performance Monitoring and Measurement: Implementing mechanisms to monitor and measure the effectiveness of information security controls and processes. This includes regular security assessments, audits, and reporting to identify areas for improvement and ensure ongoing compliance and effectiveness.</w:t>
      </w:r>
    </w:p>
    <w:p w14:paraId="07A78A0E" w14:textId="77777777" w:rsidR="00442A5D" w:rsidRDefault="00442A5D" w:rsidP="00442A5D"/>
    <w:p w14:paraId="4167F54E" w14:textId="77777777" w:rsidR="00442A5D" w:rsidRDefault="00442A5D" w:rsidP="00442A5D">
      <w:pPr>
        <w:pStyle w:val="ListParagraph"/>
        <w:numPr>
          <w:ilvl w:val="0"/>
          <w:numId w:val="1"/>
        </w:numPr>
      </w:pPr>
      <w:r>
        <w:lastRenderedPageBreak/>
        <w:t>Board and Executive Oversight: Ensuring that information security governance receives appropriate attention and support from the organization's board of directors and executive management. This includes regular reporting on the organization's security posture, risks, and mitigation strategies.</w:t>
      </w:r>
    </w:p>
    <w:p w14:paraId="4C3A9058" w14:textId="77777777" w:rsidR="00442A5D" w:rsidRDefault="00442A5D" w:rsidP="00442A5D"/>
    <w:p w14:paraId="7DC06618" w14:textId="77777777" w:rsidR="00442A5D" w:rsidRDefault="00442A5D" w:rsidP="00442A5D">
      <w:r>
        <w:t>Effective information security governance requires collaboration and coordination across all levels of the organization, including management, IT departments, legal and compliance teams, and employees. It is an ongoing process that requires continuous monitoring, evaluation, and adaptation to evolving threats and technology landscapes.</w:t>
      </w:r>
    </w:p>
    <w:p w14:paraId="591996A9" w14:textId="77777777" w:rsidR="00442A5D" w:rsidRDefault="00442A5D" w:rsidP="00442A5D"/>
    <w:p w14:paraId="4A8019A5" w14:textId="45B5B99F" w:rsidR="00442A5D" w:rsidRDefault="00442A5D" w:rsidP="00442A5D">
      <w:r>
        <w:t>By implementing robust information security governance practices, organizations can establish a comprehensive framework to protect their valuable information assets, mitigate risks, meet regulatory requirements, and maintain the trust of their stakeholders.</w:t>
      </w:r>
    </w:p>
    <w:p w14:paraId="4E46831D" w14:textId="523FEA37" w:rsidR="00442A5D" w:rsidRDefault="00442A5D" w:rsidP="00442A5D">
      <w:pPr>
        <w:rPr>
          <w:rStyle w:val="Strong"/>
        </w:rPr>
      </w:pPr>
      <w:r>
        <w:rPr>
          <w:rStyle w:val="Strong"/>
        </w:rPr>
        <w:t xml:space="preserve">Effective Information Security Governance </w:t>
      </w:r>
      <w:r>
        <w:rPr>
          <w:rStyle w:val="Strong"/>
        </w:rPr>
        <w:t>–</w:t>
      </w:r>
    </w:p>
    <w:p w14:paraId="1E309936" w14:textId="77777777" w:rsidR="00442A5D" w:rsidRDefault="00442A5D" w:rsidP="00442A5D">
      <w:r>
        <w:t>Effective information security governance involves several key components and practices. Here are some key considerations for establishing and maintaining effective information security governance:</w:t>
      </w:r>
    </w:p>
    <w:p w14:paraId="49725C0C" w14:textId="77777777" w:rsidR="00442A5D" w:rsidRDefault="00442A5D" w:rsidP="00442A5D"/>
    <w:p w14:paraId="43421160" w14:textId="77777777" w:rsidR="00442A5D" w:rsidRDefault="00442A5D" w:rsidP="00442A5D">
      <w:pPr>
        <w:pStyle w:val="ListParagraph"/>
        <w:numPr>
          <w:ilvl w:val="0"/>
          <w:numId w:val="2"/>
        </w:numPr>
      </w:pPr>
      <w:r>
        <w:t>Leadership and Accountability: Strong leadership commitment is essential for effective information security governance. Executives and senior management should demonstrate their commitment to information security and establish clear lines of accountability for security-related decisions and actions.</w:t>
      </w:r>
    </w:p>
    <w:p w14:paraId="58A1619F" w14:textId="77777777" w:rsidR="00442A5D" w:rsidRDefault="00442A5D" w:rsidP="00442A5D"/>
    <w:p w14:paraId="422AF11F" w14:textId="77777777" w:rsidR="00442A5D" w:rsidRDefault="00442A5D" w:rsidP="00442A5D">
      <w:pPr>
        <w:pStyle w:val="ListParagraph"/>
        <w:numPr>
          <w:ilvl w:val="0"/>
          <w:numId w:val="2"/>
        </w:numPr>
      </w:pPr>
      <w:r>
        <w:t>Risk Management: A robust risk management process is crucial for effective governance. This involves identifying, assessing, and prioritizing information security risks, and implementing appropriate controls to mitigate those risks. Regular risk assessments and ongoing monitoring help ensure that risks are effectively managed.</w:t>
      </w:r>
    </w:p>
    <w:p w14:paraId="0470FC5F" w14:textId="77777777" w:rsidR="00442A5D" w:rsidRDefault="00442A5D" w:rsidP="00442A5D"/>
    <w:p w14:paraId="7D8E6E46" w14:textId="77777777" w:rsidR="00442A5D" w:rsidRDefault="00442A5D" w:rsidP="00442A5D">
      <w:pPr>
        <w:pStyle w:val="ListParagraph"/>
        <w:numPr>
          <w:ilvl w:val="0"/>
          <w:numId w:val="2"/>
        </w:numPr>
      </w:pPr>
      <w:r>
        <w:t>Policies and Procedures: Establish comprehensive information security policies and procedures that align with the organization's objectives, industry best practices, and regulatory requirements. These policies should cover areas such as data classification, access controls, incident response, and acceptable use of technology resources.</w:t>
      </w:r>
    </w:p>
    <w:p w14:paraId="5C29623F" w14:textId="77777777" w:rsidR="00442A5D" w:rsidRDefault="00442A5D" w:rsidP="00442A5D"/>
    <w:p w14:paraId="3AAAFD9A" w14:textId="77777777" w:rsidR="00442A5D" w:rsidRDefault="00442A5D" w:rsidP="00442A5D">
      <w:pPr>
        <w:pStyle w:val="ListParagraph"/>
        <w:numPr>
          <w:ilvl w:val="0"/>
          <w:numId w:val="2"/>
        </w:numPr>
      </w:pPr>
      <w:r>
        <w:t>Compliance: Stay current with relevant laws, regulations, and industry standards related to information security. Ensure that the organization's information security practices are in compliance with applicable requirements. Conduct regular audits and assessments to verify compliance.</w:t>
      </w:r>
    </w:p>
    <w:p w14:paraId="4CCFDA4E" w14:textId="77777777" w:rsidR="00442A5D" w:rsidRDefault="00442A5D" w:rsidP="00442A5D"/>
    <w:p w14:paraId="5CF6C89D" w14:textId="77777777" w:rsidR="00442A5D" w:rsidRDefault="00442A5D" w:rsidP="00442A5D">
      <w:pPr>
        <w:pStyle w:val="ListParagraph"/>
        <w:numPr>
          <w:ilvl w:val="0"/>
          <w:numId w:val="2"/>
        </w:numPr>
      </w:pPr>
      <w:r>
        <w:t xml:space="preserve">Training and Awareness: Provide regular training and awareness programs to educate employees about information security policies, best practices, and their roles and </w:t>
      </w:r>
      <w:r>
        <w:lastRenderedPageBreak/>
        <w:t>responsibilities in safeguarding information assets. Ongoing education helps create a security-conscious culture within the organization.</w:t>
      </w:r>
    </w:p>
    <w:p w14:paraId="027B068E" w14:textId="77777777" w:rsidR="00442A5D" w:rsidRDefault="00442A5D" w:rsidP="00442A5D"/>
    <w:p w14:paraId="44B72F0E" w14:textId="77777777" w:rsidR="00442A5D" w:rsidRDefault="00442A5D" w:rsidP="00442A5D">
      <w:pPr>
        <w:pStyle w:val="ListParagraph"/>
        <w:numPr>
          <w:ilvl w:val="0"/>
          <w:numId w:val="2"/>
        </w:numPr>
      </w:pPr>
      <w:r>
        <w:t>Incident Response and Management: Establish an incident response plan that outlines the steps to be followed in the event of a security incident. Clearly define roles and responsibilities, establish communication channels, and regularly test and update the plan. Prompt and effective incident response helps minimize the impact of security incidents and facilitates recovery.</w:t>
      </w:r>
    </w:p>
    <w:p w14:paraId="42951224" w14:textId="77777777" w:rsidR="00442A5D" w:rsidRDefault="00442A5D" w:rsidP="00442A5D"/>
    <w:p w14:paraId="6BE5C8B1" w14:textId="77777777" w:rsidR="00442A5D" w:rsidRDefault="00442A5D" w:rsidP="00442A5D">
      <w:pPr>
        <w:pStyle w:val="ListParagraph"/>
        <w:numPr>
          <w:ilvl w:val="0"/>
          <w:numId w:val="2"/>
        </w:numPr>
      </w:pPr>
      <w:r>
        <w:t>Performance Monitoring and Measurement: Implement mechanisms to monitor and measure the effectiveness of information security controls and processes. Regularly assess the organization's security posture, conduct security audits, and track key performance indicators (KPIs) to identify areas for improvement and ensure continuous enhancement of security capabilities.</w:t>
      </w:r>
    </w:p>
    <w:p w14:paraId="6951116E" w14:textId="77777777" w:rsidR="00442A5D" w:rsidRDefault="00442A5D" w:rsidP="00442A5D"/>
    <w:p w14:paraId="66168EC9" w14:textId="77777777" w:rsidR="00442A5D" w:rsidRDefault="00442A5D" w:rsidP="00442A5D">
      <w:pPr>
        <w:pStyle w:val="ListParagraph"/>
        <w:numPr>
          <w:ilvl w:val="0"/>
          <w:numId w:val="2"/>
        </w:numPr>
      </w:pPr>
      <w:r>
        <w:t>Continuous Improvement: Foster a culture of continuous improvement in information security governance. Regularly review and update security practices based on emerging threats, technological advancements, and lessons learned from security incidents. Stay informed about industry trends and best practices to stay ahead of evolving security risks.</w:t>
      </w:r>
    </w:p>
    <w:p w14:paraId="0A70AF75" w14:textId="77777777" w:rsidR="00442A5D" w:rsidRDefault="00442A5D" w:rsidP="00442A5D"/>
    <w:p w14:paraId="2007C757" w14:textId="77777777" w:rsidR="00442A5D" w:rsidRDefault="00442A5D" w:rsidP="00442A5D">
      <w:pPr>
        <w:pStyle w:val="ListParagraph"/>
        <w:numPr>
          <w:ilvl w:val="0"/>
          <w:numId w:val="2"/>
        </w:numPr>
      </w:pPr>
      <w:r>
        <w:t>Third-Party Risk Management: Implement processes to assess and manage the information security risks associated with third-party vendors and partners. Establish criteria for selecting and monitoring vendors based on their security posture and adherence to security standards.</w:t>
      </w:r>
    </w:p>
    <w:p w14:paraId="6577120B" w14:textId="77777777" w:rsidR="00442A5D" w:rsidRDefault="00442A5D" w:rsidP="00442A5D"/>
    <w:p w14:paraId="23FC2E1A" w14:textId="77777777" w:rsidR="00442A5D" w:rsidRDefault="00442A5D" w:rsidP="00442A5D">
      <w:pPr>
        <w:pStyle w:val="ListParagraph"/>
        <w:numPr>
          <w:ilvl w:val="0"/>
          <w:numId w:val="2"/>
        </w:numPr>
      </w:pPr>
      <w:r>
        <w:t>Board Oversight: Ensure that information security is a regular topic of discussion at the board level. Provide the board with regular updates on the organization's information security posture, risks, and mitigation strategies. Board oversight helps ensure that information security is a strategic priority and receives appropriate attention and resources.</w:t>
      </w:r>
    </w:p>
    <w:p w14:paraId="1C8169D3" w14:textId="77777777" w:rsidR="00442A5D" w:rsidRDefault="00442A5D" w:rsidP="00442A5D"/>
    <w:p w14:paraId="0CA009A6" w14:textId="2BC576FB" w:rsidR="00442A5D" w:rsidRPr="00442A5D" w:rsidRDefault="00442A5D" w:rsidP="00442A5D">
      <w:r>
        <w:t>By adopting these practices, organizations can establish and maintain effective information security governance, minimize security risks, protect valuable information assets, and maintain stakeholder trust. It is important to regularly review and update governance practices to address emerging threats and evolving business needs.</w:t>
      </w:r>
    </w:p>
    <w:sectPr w:rsidR="00442A5D" w:rsidRPr="00442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742"/>
    <w:multiLevelType w:val="hybridMultilevel"/>
    <w:tmpl w:val="9880E5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CCC0E1F"/>
    <w:multiLevelType w:val="hybridMultilevel"/>
    <w:tmpl w:val="BF046C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98222427">
    <w:abstractNumId w:val="0"/>
  </w:num>
  <w:num w:numId="2" w16cid:durableId="2024504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5D"/>
    <w:rsid w:val="0015731E"/>
    <w:rsid w:val="00442A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28EB"/>
  <w15:chartTrackingRefBased/>
  <w15:docId w15:val="{E8C6F634-4333-4D68-AFA3-725027C8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A5D"/>
    <w:rPr>
      <w:b/>
      <w:bCs/>
    </w:rPr>
  </w:style>
  <w:style w:type="paragraph" w:styleId="ListParagraph">
    <w:name w:val="List Paragraph"/>
    <w:basedOn w:val="Normal"/>
    <w:uiPriority w:val="34"/>
    <w:qFormat/>
    <w:rsid w:val="0044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7100">
      <w:bodyDiv w:val="1"/>
      <w:marLeft w:val="0"/>
      <w:marRight w:val="0"/>
      <w:marTop w:val="0"/>
      <w:marBottom w:val="0"/>
      <w:divBdr>
        <w:top w:val="none" w:sz="0" w:space="0" w:color="auto"/>
        <w:left w:val="none" w:sz="0" w:space="0" w:color="auto"/>
        <w:bottom w:val="none" w:sz="0" w:space="0" w:color="auto"/>
        <w:right w:val="none" w:sz="0" w:space="0" w:color="auto"/>
      </w:divBdr>
    </w:div>
    <w:div w:id="14796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2023-07-09T19:03:00Z</dcterms:created>
  <dcterms:modified xsi:type="dcterms:W3CDTF">2023-07-09T19:08:00Z</dcterms:modified>
</cp:coreProperties>
</file>