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3632" w14:textId="77777777" w:rsidR="00FD33C5" w:rsidRDefault="00FD33C5" w:rsidP="00FD33C5">
      <w:pPr>
        <w:rPr>
          <w:rFonts w:ascii="Segoe UI" w:eastAsia="Times New Roman" w:hAnsi="Segoe UI" w:cs="Segoe UI"/>
          <w:color w:val="374151"/>
          <w:kern w:val="0"/>
          <w:sz w:val="28"/>
          <w:szCs w:val="28"/>
          <w:lang w:eastAsia="en-IN"/>
          <w14:ligatures w14:val="none"/>
        </w:rPr>
      </w:pPr>
      <w:r w:rsidRPr="00FD33C5">
        <w:rPr>
          <w:rStyle w:val="Strong"/>
          <w:sz w:val="28"/>
          <w:szCs w:val="28"/>
        </w:rPr>
        <w:t>Intelligence theories of cyber criminals</w:t>
      </w:r>
      <w:r w:rsidRPr="00FD33C5">
        <w:rPr>
          <w:rStyle w:val="Strong"/>
          <w:b w:val="0"/>
          <w:bCs w:val="0"/>
          <w:sz w:val="24"/>
          <w:szCs w:val="24"/>
        </w:rPr>
        <w:t>-</w:t>
      </w:r>
      <w:r w:rsidRPr="00FD33C5">
        <w:rPr>
          <w:rFonts w:ascii="Segoe UI" w:eastAsia="Times New Roman" w:hAnsi="Segoe UI" w:cs="Segoe UI"/>
          <w:color w:val="374151"/>
          <w:kern w:val="0"/>
          <w:sz w:val="28"/>
          <w:szCs w:val="28"/>
          <w:lang w:eastAsia="en-IN"/>
          <w14:ligatures w14:val="none"/>
        </w:rPr>
        <w:t xml:space="preserve"> </w:t>
      </w:r>
    </w:p>
    <w:p w14:paraId="01EEE10B" w14:textId="219CC7C3" w:rsidR="00FD33C5" w:rsidRPr="00FD33C5" w:rsidRDefault="00FD33C5" w:rsidP="00FD33C5">
      <w:pPr>
        <w:rPr>
          <w:sz w:val="24"/>
          <w:szCs w:val="24"/>
        </w:rPr>
      </w:pPr>
      <w:r w:rsidRPr="00FD33C5">
        <w:rPr>
          <w:sz w:val="24"/>
          <w:szCs w:val="24"/>
        </w:rPr>
        <w:t>Intelligence theories can provide insights into the cognitive abilities and skills that may contribute to the effectiveness of cybercriminals. Here are a few intelligence-related theories relevant to cybercriminals:</w:t>
      </w:r>
    </w:p>
    <w:p w14:paraId="443C0F0E" w14:textId="77777777" w:rsidR="00FD33C5" w:rsidRPr="00FD33C5" w:rsidRDefault="00FD33C5" w:rsidP="00FD33C5">
      <w:pPr>
        <w:numPr>
          <w:ilvl w:val="0"/>
          <w:numId w:val="1"/>
        </w:numPr>
        <w:rPr>
          <w:sz w:val="24"/>
          <w:szCs w:val="24"/>
        </w:rPr>
      </w:pPr>
      <w:r w:rsidRPr="00FD33C5">
        <w:rPr>
          <w:sz w:val="24"/>
          <w:szCs w:val="24"/>
        </w:rPr>
        <w:t>General Intelligence (g) Theory: This theory suggests that intelligence can be measured by a single factor called "g" that reflects overall cognitive ability. In the context of cybercrime, individuals with higher levels of general intelligence may possess greater problem-solving skills, critical thinking abilities, and adaptability, which can be advantageous for planning and executing cybercriminal activities.</w:t>
      </w:r>
    </w:p>
    <w:p w14:paraId="4F1A5E6F" w14:textId="77777777" w:rsidR="00FD33C5" w:rsidRPr="00FD33C5" w:rsidRDefault="00FD33C5" w:rsidP="00FD33C5">
      <w:pPr>
        <w:numPr>
          <w:ilvl w:val="0"/>
          <w:numId w:val="1"/>
        </w:numPr>
        <w:rPr>
          <w:sz w:val="24"/>
          <w:szCs w:val="24"/>
        </w:rPr>
      </w:pPr>
      <w:r w:rsidRPr="00FD33C5">
        <w:rPr>
          <w:sz w:val="24"/>
          <w:szCs w:val="24"/>
        </w:rPr>
        <w:t>Multiple Intelligences Theory: Proposed by Howard Gardner, this theory suggests that intelligence is not a unitary construct but comprises multiple types of intelligences. Some of these intelligences, such as logical-mathematical intelligence and spatial intelligence, can be relevant to cybercrime. For example, logical-mathematical intelligence can aid in understanding complex systems and exploiting vulnerabilities, while spatial intelligence can assist in visualizing and manipulating digital environments.</w:t>
      </w:r>
    </w:p>
    <w:p w14:paraId="41A5AAB5" w14:textId="77777777" w:rsidR="00FD33C5" w:rsidRPr="00FD33C5" w:rsidRDefault="00FD33C5" w:rsidP="00FD33C5">
      <w:pPr>
        <w:numPr>
          <w:ilvl w:val="0"/>
          <w:numId w:val="1"/>
        </w:numPr>
        <w:rPr>
          <w:sz w:val="24"/>
          <w:szCs w:val="24"/>
        </w:rPr>
      </w:pPr>
      <w:r w:rsidRPr="00FD33C5">
        <w:rPr>
          <w:sz w:val="24"/>
          <w:szCs w:val="24"/>
        </w:rPr>
        <w:t>Emotional Intelligence (EI) Theory: Emotional intelligence refers to the ability to perceive, understand, manage, and utilize emotions effectively. Cybercriminals with higher emotional intelligence may be skilled at manipulating and exploiting others by understanding their emotions and using social engineering techniques. They may also be adept at managing their own emotions to avoid detection or to gain trust.</w:t>
      </w:r>
    </w:p>
    <w:p w14:paraId="0B92A831" w14:textId="77777777" w:rsidR="00FD33C5" w:rsidRPr="00FD33C5" w:rsidRDefault="00FD33C5" w:rsidP="00FD33C5">
      <w:pPr>
        <w:numPr>
          <w:ilvl w:val="0"/>
          <w:numId w:val="1"/>
        </w:numPr>
        <w:rPr>
          <w:sz w:val="24"/>
          <w:szCs w:val="24"/>
        </w:rPr>
      </w:pPr>
      <w:r w:rsidRPr="00FD33C5">
        <w:rPr>
          <w:sz w:val="24"/>
          <w:szCs w:val="24"/>
        </w:rPr>
        <w:t>Creative Intelligence Theory: Creativity is the ability to generate novel and valuable ideas or solutions. Cybercriminals who possess creative intelligence may develop innovative hacking techniques, design sophisticated scams, or devise new methods to exploit vulnerabilities in computer systems. Creative intelligence can facilitate thinking outside the box and finding unconventional approaches to achieve their objectives.</w:t>
      </w:r>
    </w:p>
    <w:p w14:paraId="144B0964" w14:textId="77777777" w:rsidR="00FD33C5" w:rsidRPr="00FD33C5" w:rsidRDefault="00FD33C5" w:rsidP="00FD33C5">
      <w:pPr>
        <w:numPr>
          <w:ilvl w:val="0"/>
          <w:numId w:val="1"/>
        </w:numPr>
        <w:rPr>
          <w:sz w:val="24"/>
          <w:szCs w:val="24"/>
        </w:rPr>
      </w:pPr>
      <w:r w:rsidRPr="00FD33C5">
        <w:rPr>
          <w:sz w:val="24"/>
          <w:szCs w:val="24"/>
        </w:rPr>
        <w:t>Practical Intelligence Theory: Practical intelligence refers to the ability to apply knowledge and skills effectively in real-world contexts. In the context of cybercrime, individuals with high practical intelligence may demonstrate proficiency in using hacking tools, navigating complex networks, and adapting to changing technological environments. They can effectively apply their knowledge to carry out cybercriminal activities.</w:t>
      </w:r>
    </w:p>
    <w:p w14:paraId="1DB3ED8A" w14:textId="77777777" w:rsidR="00FD33C5" w:rsidRPr="00FD33C5" w:rsidRDefault="00FD33C5" w:rsidP="00FD33C5">
      <w:pPr>
        <w:rPr>
          <w:sz w:val="24"/>
          <w:szCs w:val="24"/>
        </w:rPr>
      </w:pPr>
      <w:r w:rsidRPr="00FD33C5">
        <w:rPr>
          <w:sz w:val="24"/>
          <w:szCs w:val="24"/>
        </w:rPr>
        <w:t>It's important to note that intelligence theories provide a broad framework for understanding the cognitive abilities that may contribute to cybercriminal effectiveness. However, other factors such as technical skills, domain-specific knowledge, and social engineering tactics also play significant roles in cybercrime. Intelligence alone does not determine an individual's involvement in cybercriminal activities, as ethical considerations, motivations, and environmental factors are crucial as well.</w:t>
      </w:r>
    </w:p>
    <w:p w14:paraId="71E7D32C" w14:textId="1AAC810E" w:rsidR="0015731E" w:rsidRPr="00FD33C5" w:rsidRDefault="0015731E">
      <w:pPr>
        <w:rPr>
          <w:sz w:val="24"/>
          <w:szCs w:val="24"/>
        </w:rPr>
      </w:pPr>
    </w:p>
    <w:sectPr w:rsidR="0015731E" w:rsidRPr="00FD3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52FA"/>
    <w:multiLevelType w:val="multilevel"/>
    <w:tmpl w:val="F9F01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2231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C5"/>
    <w:rsid w:val="0015731E"/>
    <w:rsid w:val="00FD33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BBA2"/>
  <w15:chartTrackingRefBased/>
  <w15:docId w15:val="{B8C7BCCF-06A5-465E-A0D0-F854956E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33C5"/>
    <w:rPr>
      <w:b/>
      <w:bCs/>
    </w:rPr>
  </w:style>
  <w:style w:type="paragraph" w:styleId="NormalWeb">
    <w:name w:val="Normal (Web)"/>
    <w:basedOn w:val="Normal"/>
    <w:uiPriority w:val="99"/>
    <w:semiHidden/>
    <w:unhideWhenUsed/>
    <w:rsid w:val="00FD33C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322434">
      <w:bodyDiv w:val="1"/>
      <w:marLeft w:val="0"/>
      <w:marRight w:val="0"/>
      <w:marTop w:val="0"/>
      <w:marBottom w:val="0"/>
      <w:divBdr>
        <w:top w:val="none" w:sz="0" w:space="0" w:color="auto"/>
        <w:left w:val="none" w:sz="0" w:space="0" w:color="auto"/>
        <w:bottom w:val="none" w:sz="0" w:space="0" w:color="auto"/>
        <w:right w:val="none" w:sz="0" w:space="0" w:color="auto"/>
      </w:divBdr>
    </w:div>
    <w:div w:id="17300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2023-07-12T17:49:00Z</dcterms:created>
  <dcterms:modified xsi:type="dcterms:W3CDTF">2023-07-12T17:52:00Z</dcterms:modified>
</cp:coreProperties>
</file>