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01" w:rsidRDefault="00122A01" w:rsidP="00122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 of foreign vessels along the Indian EEZ is banned as per the recommendations of 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Mazumdar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Hemant Singh Mehta Committee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Coastal Regulation Zone (CRZ) lies</w:t>
      </w:r>
    </w:p>
    <w:p w:rsidR="00122A01" w:rsidRDefault="00122A01" w:rsidP="00122A01">
      <w:pPr>
        <w:pStyle w:val="ListParagraph"/>
        <w:numPr>
          <w:ilvl w:val="1"/>
          <w:numId w:val="2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High Tide Line and Low Tide Line</w:t>
      </w:r>
    </w:p>
    <w:p w:rsidR="00122A01" w:rsidRDefault="00122A01" w:rsidP="00122A01">
      <w:pPr>
        <w:pStyle w:val="ListParagraph"/>
        <w:numPr>
          <w:ilvl w:val="1"/>
          <w:numId w:val="2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m from HTL</w:t>
      </w:r>
    </w:p>
    <w:p w:rsidR="00122A01" w:rsidRDefault="00122A01" w:rsidP="00122A01">
      <w:pPr>
        <w:pStyle w:val="ListParagraph"/>
        <w:numPr>
          <w:ilvl w:val="1"/>
          <w:numId w:val="2"/>
        </w:numPr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nautical miles from the shore</w:t>
      </w:r>
    </w:p>
    <w:p w:rsidR="00122A01" w:rsidRDefault="00122A01" w:rsidP="00122A01">
      <w:pPr>
        <w:pStyle w:val="ListParagraph"/>
        <w:numPr>
          <w:ilvl w:val="1"/>
          <w:numId w:val="2"/>
        </w:numPr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India signed the Convention on Biological Diversity (CBD) on</w:t>
      </w:r>
    </w:p>
    <w:p w:rsidR="00122A01" w:rsidRDefault="00122A01" w:rsidP="00122A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1991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 1995</w:t>
      </w:r>
    </w:p>
    <w:p w:rsidR="00122A01" w:rsidRDefault="00122A01" w:rsidP="00122A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May 1992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2006</w:t>
      </w:r>
    </w:p>
    <w:p w:rsidR="00122A01" w:rsidRDefault="00122A01" w:rsidP="00122A01">
      <w:pPr>
        <w:pStyle w:val="ListParagraph"/>
        <w:numPr>
          <w:ilvl w:val="0"/>
          <w:numId w:val="1"/>
        </w:numPr>
        <w:tabs>
          <w:tab w:val="left" w:pos="567"/>
        </w:tabs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fishing ban period along East coast of India including Andaman</w:t>
      </w:r>
    </w:p>
    <w:p w:rsidR="00122A01" w:rsidRDefault="00122A01" w:rsidP="00122A01">
      <w:pPr>
        <w:pStyle w:val="ListParagraph"/>
        <w:tabs>
          <w:tab w:val="left" w:pos="567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to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June (61 days)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to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(45 days)</w:t>
      </w:r>
    </w:p>
    <w:p w:rsidR="00122A01" w:rsidRDefault="00122A01" w:rsidP="00122A01">
      <w:pPr>
        <w:pStyle w:val="ListParagraph"/>
        <w:tabs>
          <w:tab w:val="left" w:pos="567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to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(61 days)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to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(45 days)</w:t>
      </w:r>
    </w:p>
    <w:p w:rsidR="00122A01" w:rsidRDefault="00122A01" w:rsidP="00122A01">
      <w:pPr>
        <w:pStyle w:val="ListParagraph"/>
        <w:numPr>
          <w:ilvl w:val="0"/>
          <w:numId w:val="1"/>
        </w:numPr>
        <w:tabs>
          <w:tab w:val="left" w:pos="567"/>
        </w:tabs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fishing ban period along West coast of India including Lakshadweep </w:t>
      </w:r>
    </w:p>
    <w:p w:rsidR="00122A01" w:rsidRDefault="00122A01" w:rsidP="00122A01">
      <w:pPr>
        <w:pStyle w:val="ListParagraph"/>
        <w:tabs>
          <w:tab w:val="left" w:pos="567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to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(61 days)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June to 31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July (61 days)</w:t>
      </w:r>
    </w:p>
    <w:p w:rsidR="00122A01" w:rsidRDefault="00122A01" w:rsidP="00122A01">
      <w:pPr>
        <w:pStyle w:val="ListParagraph"/>
        <w:tabs>
          <w:tab w:val="left" w:pos="567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to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(45 days)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to 31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(45 days)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target species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employed along Maharashtra coast is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Bombay Duck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Mackerel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Oil Sardine`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Clams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Thalluvalai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smaller version of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Purse seine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Dip net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Ring seine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Trawl net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Troll lines are operated to catch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Slow moving predatory </w:t>
      </w:r>
      <w:proofErr w:type="gramStart"/>
      <w:r>
        <w:rPr>
          <w:rFonts w:ascii="Times New Roman" w:hAnsi="Times New Roman" w:cs="Times New Roman"/>
          <w:sz w:val="24"/>
          <w:szCs w:val="24"/>
        </w:rPr>
        <w:t>fishes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Fast moving predatory fishes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Slow moving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demersalfishes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d. All of the above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Co-efficient of selection in a trawl net ranges from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0.5 – 1.0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0.1 – 1.0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0.25 – 0.75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0.5 – 1.0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is a type of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Falling gear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Surrounding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gear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Drag 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Trap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Prohibition in trade of turtles and their products was enacted after the establishment of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CITES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CMS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IUCN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CBD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IUU Fishing stands for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Illegal, Unregulated and Unreported fishing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Illegal, Unreported and Unregulated fishing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Illegal, Unauthorised and Unregistered fishing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None of the above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is associated with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Deep sea fishing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Marine Fishing Regulation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Fishing 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Coastal Aquaculture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article of the Constitution of India puts fisheries in the state list?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Entry 56 of List I of Article 246 (3)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Entry 21 of List II of Article 246 (3)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Entry 57 of List I of Article 246 (3)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None of the above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article of the Indian Constitution puts the regulation and development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inter-state river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river valleys in the Union list?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Entry 21 of List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Entry 57 of List I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Entry 21 of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Entry 56 of List I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article of the Indian Constitution specifies Fishing and Fishing beyond territorial waters as Union subject?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Entry 21 of List II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Schedule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Entry 21 of List I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Schedule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Entry 57 of List I of 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Entry 56 of List I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Schedule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article of the Indian Constitution specifies fisheries within territorial waters as a state subject?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Entry 21 of List I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Schedule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Entry 21 of List II of 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Entry 57 of List I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Schedule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Entry 56 of List I of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Schedule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diversity act was enacted in the year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2000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1998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of the following is associated with the Law of the sea?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CMS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CCRF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UNCLOS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has signed an agreement for mammal conservation with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World Trade Organization (WTO)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IUCN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International Whaling Commission (IWC)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CITES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Code of Conduct for Responsible Fisheries (CCRF) </w:t>
      </w:r>
      <w:proofErr w:type="gramStart"/>
      <w:r>
        <w:rPr>
          <w:rFonts w:ascii="Times New Roman" w:hAnsi="Times New Roman" w:cs="Times New Roman"/>
          <w:sz w:val="24"/>
          <w:szCs w:val="24"/>
        </w:rPr>
        <w:t>has 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articles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10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article of CCRF is associated with aquaculture development?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Article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Article 9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Article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Article 10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article of CCRF is associated with fishing operations?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Article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Article 9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Article 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Article 10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article of CCRF is associated with fisheries management?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Article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Article 9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Article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Article 10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state in India to enact CCRF </w:t>
      </w:r>
    </w:p>
    <w:p w:rsidR="00122A01" w:rsidRDefault="00122A01" w:rsidP="00122A01">
      <w:pPr>
        <w:pStyle w:val="ListParagraph"/>
        <w:ind w:left="437" w:firstLine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Andhra Pradesh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Tamil Nadu</w:t>
      </w:r>
    </w:p>
    <w:p w:rsidR="00122A01" w:rsidRDefault="00122A01" w:rsidP="00122A01">
      <w:pPr>
        <w:pStyle w:val="ListParagraph"/>
        <w:ind w:left="43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Odisha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Assam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minimum mesh size for cod end of trawl nets by MFRA is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35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20 mm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50 mm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amendment of the Wildlife Protection Act (1972</w:t>
      </w:r>
      <w:proofErr w:type="gramStart"/>
      <w:r>
        <w:rPr>
          <w:rFonts w:ascii="Times New Roman" w:hAnsi="Times New Roman" w:cs="Times New Roman"/>
          <w:sz w:val="24"/>
          <w:szCs w:val="24"/>
        </w:rPr>
        <w:t>),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banned the export and local trade of mammals, reptiles and birds?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1972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1980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1995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amendment of the Wildlife Protection Act (1972), included fish in the definition of animals?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1972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1980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1995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per the marine fisheries census 2010 highest number of purse seiners is in the state of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Karnataka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Kerala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Maharashtra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West Bengal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Catamaran was first used in the state of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Tamil Nadu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Karnataka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Kerala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Andhra Pradesh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specifications of catamaran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-8.5 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5-7 m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1.5-1.11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2-4.3 m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moisture from wood is known as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Cleansing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Drying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Seasoning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fishes are mainly caught by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Trawl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Fyke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Stow 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Verandah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net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used to collect fish spawn from the wild is called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Sleep 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Gamcha</w:t>
      </w:r>
      <w:proofErr w:type="spellEnd"/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Shooting 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Bag net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Boat built by plank stitched with coir rope is known as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Nava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Catamaran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Shoe </w:t>
      </w:r>
      <w:proofErr w:type="spellStart"/>
      <w:r>
        <w:rPr>
          <w:rFonts w:ascii="Times New Roman" w:hAnsi="Times New Roman" w:cs="Times New Roman"/>
          <w:sz w:val="24"/>
          <w:szCs w:val="24"/>
        </w:rPr>
        <w:t>dhoni</w:t>
      </w:r>
      <w:proofErr w:type="spellEnd"/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conservation measure is more effective in case of open access fisheries?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Marine Protected Areas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Mesh size regulation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Closed season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Minimum legal size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Targeted shark fishing exist in the state of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Kerala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Karnataka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Tamil Nadu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Gujarat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committee recommended the enactment of marine fishing regulation by the maritime states of India and demarcation of area of operation based on type of fisherman?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Majumdar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Hemant Singh Mehta committee</w:t>
      </w:r>
      <w:r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species is protected under Schedule I of Wildlife Protection Act, 1972?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Himantura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fluviatilis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Epinephalus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lanceolatus</w:t>
      </w:r>
      <w:proofErr w:type="spellEnd"/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i/>
          <w:sz w:val="24"/>
          <w:szCs w:val="24"/>
        </w:rPr>
        <w:t>Platanista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gangetica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Whale shark is subjected to ......... fishing along Gujarat coast.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Long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Trawl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Harpoon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Purse seine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 moisture content in seasoned wood used for fishing boats is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&lt; 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&lt;12%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&lt;50%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&lt;60%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Hanging ratio of square mesh net where length of the mesh is 20 mm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0.5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0.7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0.8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1.0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Purse seines are commonly used in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Gujarat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Kerala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Tamil Nadu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>Karnataka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of the gears anchor is not used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Scottish seine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Purse seine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Ring seine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Danish seine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material for boat building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FRP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Aluminium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Tin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Maritime Zones of India Act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1991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1981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1972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2002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gear of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Odisha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>West Bengal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Assam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Himachal Pradesh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an objective of UNCLOS?</w:t>
      </w:r>
    </w:p>
    <w:p w:rsidR="00122A01" w:rsidRDefault="00122A01" w:rsidP="00122A01">
      <w:pPr>
        <w:shd w:val="clear" w:color="auto" w:fill="FFFFFF"/>
        <w:spacing w:after="60" w:line="312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promote peaceful uses of the sea </w:t>
      </w:r>
    </w:p>
    <w:p w:rsidR="00122A01" w:rsidRDefault="00122A01" w:rsidP="00122A01">
      <w:pPr>
        <w:shd w:val="clear" w:color="auto" w:fill="FFFFFF"/>
        <w:spacing w:after="60" w:line="312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To facilitate internal communication and enable efficient utilization of ocean </w:t>
      </w:r>
    </w:p>
    <w:p w:rsidR="00122A01" w:rsidRDefault="00122A01" w:rsidP="00122A01">
      <w:pPr>
        <w:shd w:val="clear" w:color="auto" w:fill="FFFFFF"/>
        <w:spacing w:after="60" w:line="312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To protect and preserve the marine environment and to promote maritime safety</w:t>
      </w:r>
    </w:p>
    <w:p w:rsidR="00122A01" w:rsidRDefault="00122A01" w:rsidP="00122A01">
      <w:pPr>
        <w:shd w:val="clear" w:color="auto" w:fill="FFFFFF"/>
        <w:spacing w:after="60" w:line="312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 of the above</w:t>
      </w:r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is used for</w:t>
      </w:r>
    </w:p>
    <w:p w:rsidR="00122A01" w:rsidRDefault="00122A01" w:rsidP="00122A0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Reducing turtle bycatch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Escape of mammals</w:t>
      </w:r>
    </w:p>
    <w:p w:rsidR="00122A01" w:rsidRDefault="00122A01" w:rsidP="00122A0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Reducing juvenile catch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Increasing prawn </w:t>
      </w:r>
      <w:proofErr w:type="gramStart"/>
      <w:r>
        <w:rPr>
          <w:rFonts w:ascii="Times New Roman" w:hAnsi="Times New Roman" w:cs="Times New Roman"/>
          <w:sz w:val="24"/>
          <w:szCs w:val="24"/>
        </w:rPr>
        <w:t>catch</w:t>
      </w:r>
      <w:proofErr w:type="gramEnd"/>
    </w:p>
    <w:p w:rsidR="00122A01" w:rsidRDefault="00122A01" w:rsidP="00122A01">
      <w:pPr>
        <w:pStyle w:val="ListParagraph"/>
        <w:numPr>
          <w:ilvl w:val="0"/>
          <w:numId w:val="1"/>
        </w:numPr>
        <w:ind w:left="437" w:hanging="4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Dug 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canoe is indigenous to 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Jammu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Maharashtra</w:t>
      </w:r>
    </w:p>
    <w:p w:rsidR="00122A01" w:rsidRDefault="00122A01" w:rsidP="00122A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Kerala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None</w:t>
      </w:r>
    </w:p>
    <w:p w:rsidR="00122A01" w:rsidRDefault="00122A01" w:rsidP="00122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7A6" w:rsidRDefault="00122A01"/>
    <w:sectPr w:rsidR="00EC2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13B"/>
    <w:multiLevelType w:val="hybridMultilevel"/>
    <w:tmpl w:val="2D162EA4"/>
    <w:lvl w:ilvl="0" w:tplc="B66851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1AC0956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2AD5"/>
    <w:multiLevelType w:val="hybridMultilevel"/>
    <w:tmpl w:val="8F507082"/>
    <w:lvl w:ilvl="0" w:tplc="5E1E1CA6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A40BD"/>
    <w:multiLevelType w:val="hybridMultilevel"/>
    <w:tmpl w:val="E9E8F1F2"/>
    <w:lvl w:ilvl="0" w:tplc="52E0BE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E0EE994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44"/>
    <w:rsid w:val="00122A01"/>
    <w:rsid w:val="00852921"/>
    <w:rsid w:val="00A82644"/>
    <w:rsid w:val="00C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0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01"/>
    <w:pPr>
      <w:spacing w:after="0" w:line="360" w:lineRule="auto"/>
      <w:ind w:left="720" w:hanging="360"/>
      <w:contextualSpacing/>
      <w:jc w:val="both"/>
    </w:pPr>
    <w:rPr>
      <w:rFonts w:ascii="Arial" w:eastAsiaTheme="minorHAnsi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0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01"/>
    <w:pPr>
      <w:spacing w:after="0" w:line="360" w:lineRule="auto"/>
      <w:ind w:left="720" w:hanging="360"/>
      <w:contextualSpacing/>
      <w:jc w:val="both"/>
    </w:pPr>
    <w:rPr>
      <w:rFonts w:ascii="Arial" w:eastAsiaTheme="minorHAns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nemsay@outlook.com</dc:creator>
  <cp:keywords/>
  <dc:description/>
  <cp:lastModifiedBy>nemsay@outlook.com</cp:lastModifiedBy>
  <cp:revision>2</cp:revision>
  <dcterms:created xsi:type="dcterms:W3CDTF">2023-07-11T04:34:00Z</dcterms:created>
  <dcterms:modified xsi:type="dcterms:W3CDTF">2023-07-11T04:34:00Z</dcterms:modified>
</cp:coreProperties>
</file>