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06B3" w14:textId="77777777" w:rsidR="0095616F" w:rsidRDefault="0095616F" w:rsidP="0095616F">
      <w:r w:rsidRPr="0095616F">
        <w:rPr>
          <w:b/>
          <w:bCs/>
        </w:rPr>
        <w:t>Risk Threshold</w:t>
      </w:r>
      <w:r>
        <w:t>:</w:t>
      </w:r>
    </w:p>
    <w:p w14:paraId="7374BB8B" w14:textId="77777777" w:rsidR="0095616F" w:rsidRDefault="0095616F" w:rsidP="0095616F">
      <w:r>
        <w:t>A risk threshold is the level of risk that an organization or individual is willing to accept or tolerate. It represents the maximum acceptable level of risk exposure that an organization or individual considers acceptable before taking corrective actions. The risk threshold helps in setting boundaries and determining when risks need to be addressed or mitigated.</w:t>
      </w:r>
    </w:p>
    <w:p w14:paraId="604BBE60" w14:textId="77777777" w:rsidR="0095616F" w:rsidRDefault="0095616F" w:rsidP="0095616F"/>
    <w:p w14:paraId="54D364E1" w14:textId="77777777" w:rsidR="0095616F" w:rsidRDefault="0095616F" w:rsidP="0095616F">
      <w:r>
        <w:t>Organizations define risk thresholds based on their risk appetite, strategic objectives, regulatory requirements, and risk tolerance. It is typically established through a risk assessment process that considers various factors such as the organization's industry, financial position, operational capabilities, and stakeholder expectations. The risk threshold provides guidance for decision-making, risk mitigation strategies, and resource allocation to manage risks within acceptable limits.</w:t>
      </w:r>
    </w:p>
    <w:p w14:paraId="4CD1FD2E" w14:textId="77777777" w:rsidR="0095616F" w:rsidRDefault="0095616F" w:rsidP="0095616F"/>
    <w:p w14:paraId="2EEAA7B4" w14:textId="77777777" w:rsidR="0095616F" w:rsidRPr="0095616F" w:rsidRDefault="0095616F" w:rsidP="0095616F">
      <w:pPr>
        <w:rPr>
          <w:b/>
          <w:bCs/>
        </w:rPr>
      </w:pPr>
      <w:r w:rsidRPr="0095616F">
        <w:rPr>
          <w:b/>
          <w:bCs/>
        </w:rPr>
        <w:t xml:space="preserve">Risk </w:t>
      </w:r>
      <w:proofErr w:type="spellStart"/>
      <w:r w:rsidRPr="0095616F">
        <w:rPr>
          <w:b/>
          <w:bCs/>
        </w:rPr>
        <w:t>Modeling</w:t>
      </w:r>
      <w:proofErr w:type="spellEnd"/>
      <w:r w:rsidRPr="0095616F">
        <w:rPr>
          <w:b/>
          <w:bCs/>
        </w:rPr>
        <w:t>:</w:t>
      </w:r>
    </w:p>
    <w:p w14:paraId="7B305DA2" w14:textId="77777777" w:rsidR="0095616F" w:rsidRDefault="0095616F" w:rsidP="0095616F">
      <w:r>
        <w:t xml:space="preserve">Risk </w:t>
      </w:r>
      <w:proofErr w:type="spellStart"/>
      <w:r>
        <w:t>modeling</w:t>
      </w:r>
      <w:proofErr w:type="spellEnd"/>
      <w:r>
        <w:t xml:space="preserve"> is a structured approach to assess and quantify risks using mathematical and statistical techniques. It involves </w:t>
      </w:r>
      <w:proofErr w:type="spellStart"/>
      <w:r>
        <w:t>analyzing</w:t>
      </w:r>
      <w:proofErr w:type="spellEnd"/>
      <w:r>
        <w:t xml:space="preserve"> historical data, probabilities, and potential impacts to estimate the likelihood and severity of different risks. Risk </w:t>
      </w:r>
      <w:proofErr w:type="spellStart"/>
      <w:r>
        <w:t>modeling</w:t>
      </w:r>
      <w:proofErr w:type="spellEnd"/>
      <w:r>
        <w:t xml:space="preserve"> helps organizations understand the potential outcomes of different risk scenarios and evaluate the effectiveness of risk mitigation strategies.</w:t>
      </w:r>
    </w:p>
    <w:p w14:paraId="0985075E" w14:textId="77777777" w:rsidR="0095616F" w:rsidRDefault="0095616F" w:rsidP="0095616F"/>
    <w:p w14:paraId="4F7849D5" w14:textId="77777777" w:rsidR="0095616F" w:rsidRDefault="0095616F" w:rsidP="0095616F">
      <w:r w:rsidRPr="0095616F">
        <w:rPr>
          <w:b/>
          <w:bCs/>
        </w:rPr>
        <w:t xml:space="preserve">Common risk </w:t>
      </w:r>
      <w:proofErr w:type="spellStart"/>
      <w:r w:rsidRPr="0095616F">
        <w:rPr>
          <w:b/>
          <w:bCs/>
        </w:rPr>
        <w:t>modeling</w:t>
      </w:r>
      <w:proofErr w:type="spellEnd"/>
      <w:r w:rsidRPr="0095616F">
        <w:rPr>
          <w:b/>
          <w:bCs/>
        </w:rPr>
        <w:t xml:space="preserve"> techniques include</w:t>
      </w:r>
      <w:r>
        <w:t>:</w:t>
      </w:r>
    </w:p>
    <w:p w14:paraId="54B5626B" w14:textId="77777777" w:rsidR="0095616F" w:rsidRDefault="0095616F" w:rsidP="0095616F"/>
    <w:p w14:paraId="4D8D8E3E" w14:textId="77777777" w:rsidR="0095616F" w:rsidRDefault="0095616F" w:rsidP="0095616F">
      <w:pPr>
        <w:pStyle w:val="ListParagraph"/>
        <w:numPr>
          <w:ilvl w:val="0"/>
          <w:numId w:val="1"/>
        </w:numPr>
      </w:pPr>
      <w:r>
        <w:t>Quantitative Risk Analysis: Uses numerical data and statistical methods to quantify risks, calculate probabilities, and estimate potential losses or impacts.</w:t>
      </w:r>
    </w:p>
    <w:p w14:paraId="4A96C587" w14:textId="77777777" w:rsidR="0095616F" w:rsidRDefault="0095616F" w:rsidP="0095616F"/>
    <w:p w14:paraId="1524A031" w14:textId="77777777" w:rsidR="0095616F" w:rsidRDefault="0095616F" w:rsidP="0095616F">
      <w:pPr>
        <w:pStyle w:val="ListParagraph"/>
        <w:numPr>
          <w:ilvl w:val="0"/>
          <w:numId w:val="1"/>
        </w:numPr>
      </w:pPr>
      <w:r>
        <w:t>Scenario Analysis: Examines specific risk scenarios or events and assesses their potential impact on the organization.</w:t>
      </w:r>
    </w:p>
    <w:p w14:paraId="39222A9A" w14:textId="77777777" w:rsidR="0095616F" w:rsidRDefault="0095616F" w:rsidP="0095616F"/>
    <w:p w14:paraId="6EC935A0" w14:textId="77777777" w:rsidR="0095616F" w:rsidRDefault="0095616F" w:rsidP="0095616F">
      <w:pPr>
        <w:pStyle w:val="ListParagraph"/>
        <w:numPr>
          <w:ilvl w:val="0"/>
          <w:numId w:val="1"/>
        </w:numPr>
      </w:pPr>
      <w:r>
        <w:t>Monte Carlo Simulation: Generates multiple simulations to model different risk scenarios, incorporating uncertainties and variability in risk factors.</w:t>
      </w:r>
    </w:p>
    <w:p w14:paraId="381B399B" w14:textId="77777777" w:rsidR="0095616F" w:rsidRDefault="0095616F" w:rsidP="0095616F"/>
    <w:p w14:paraId="077DBA2A" w14:textId="77777777" w:rsidR="0095616F" w:rsidRDefault="0095616F" w:rsidP="0095616F">
      <w:pPr>
        <w:pStyle w:val="ListParagraph"/>
        <w:numPr>
          <w:ilvl w:val="0"/>
          <w:numId w:val="1"/>
        </w:numPr>
      </w:pPr>
      <w:r>
        <w:t>Fault Tree Analysis: Maps out potential failure events and identifies the causes and dependencies that contribute to those events.</w:t>
      </w:r>
    </w:p>
    <w:p w14:paraId="7D5BA257" w14:textId="77777777" w:rsidR="0095616F" w:rsidRDefault="0095616F" w:rsidP="0095616F"/>
    <w:p w14:paraId="3F6FCF94" w14:textId="77777777" w:rsidR="0095616F" w:rsidRDefault="0095616F" w:rsidP="0095616F">
      <w:r>
        <w:t xml:space="preserve">By using risk </w:t>
      </w:r>
      <w:proofErr w:type="spellStart"/>
      <w:r>
        <w:t>modeling</w:t>
      </w:r>
      <w:proofErr w:type="spellEnd"/>
      <w:r>
        <w:t>, organizations can gain insights into the likelihood and potential impact of risks, prioritize risk management efforts, and make informed decisions to protect against potential losses.</w:t>
      </w:r>
    </w:p>
    <w:p w14:paraId="3F7B30DD" w14:textId="77777777" w:rsidR="0095616F" w:rsidRDefault="0095616F" w:rsidP="0095616F"/>
    <w:p w14:paraId="740E6ECA" w14:textId="77777777" w:rsidR="0095616F" w:rsidRPr="0095616F" w:rsidRDefault="0095616F" w:rsidP="0095616F">
      <w:pPr>
        <w:rPr>
          <w:b/>
          <w:bCs/>
        </w:rPr>
      </w:pPr>
      <w:r w:rsidRPr="0095616F">
        <w:rPr>
          <w:b/>
          <w:bCs/>
        </w:rPr>
        <w:t>Risk Appetite:</w:t>
      </w:r>
    </w:p>
    <w:p w14:paraId="68BD39C9" w14:textId="77777777" w:rsidR="0095616F" w:rsidRDefault="0095616F" w:rsidP="0095616F">
      <w:pPr>
        <w:pStyle w:val="ListParagraph"/>
        <w:numPr>
          <w:ilvl w:val="0"/>
          <w:numId w:val="2"/>
        </w:numPr>
      </w:pPr>
      <w:r>
        <w:lastRenderedPageBreak/>
        <w:t>Risk appetite refers to the amount and type of risk that an organization or individual is willing to pursue or accept to achieve its objectives. It reflects the organization's willingness to take on risks in pursuit of its strategic goals and objectives. Risk appetite is determined by the organization's risk tolerance, risk capacity, and overall business strategy.</w:t>
      </w:r>
    </w:p>
    <w:p w14:paraId="3E5EBE58" w14:textId="77777777" w:rsidR="0095616F" w:rsidRDefault="0095616F" w:rsidP="0095616F"/>
    <w:p w14:paraId="53B90624" w14:textId="77777777" w:rsidR="0095616F" w:rsidRDefault="0095616F" w:rsidP="0095616F">
      <w:pPr>
        <w:pStyle w:val="ListParagraph"/>
        <w:numPr>
          <w:ilvl w:val="0"/>
          <w:numId w:val="2"/>
        </w:numPr>
      </w:pPr>
      <w:r>
        <w:t xml:space="preserve">Risk appetite is not a one-size-fits-all concept and varies among organizations based on factors such as industry, financial position, corporate culture, and stakeholder expectations. Some organizations may have a </w:t>
      </w:r>
      <w:proofErr w:type="gramStart"/>
      <w:r>
        <w:t>high risk</w:t>
      </w:r>
      <w:proofErr w:type="gramEnd"/>
      <w:r>
        <w:t xml:space="preserve"> appetite, where they are more willing to take on significant risks to pursue growth and innovation. Others may have a conservative risk appetite, preferring to adopt a more cautious approach and avoid excessive risks.</w:t>
      </w:r>
    </w:p>
    <w:p w14:paraId="7C2D7A8D" w14:textId="77777777" w:rsidR="0095616F" w:rsidRDefault="0095616F" w:rsidP="0095616F"/>
    <w:p w14:paraId="77C36D81" w14:textId="77777777" w:rsidR="0095616F" w:rsidRDefault="0095616F" w:rsidP="0095616F">
      <w:pPr>
        <w:pStyle w:val="ListParagraph"/>
        <w:numPr>
          <w:ilvl w:val="0"/>
          <w:numId w:val="2"/>
        </w:numPr>
      </w:pPr>
      <w:r>
        <w:t xml:space="preserve">Establishing and communicating risk appetite helps guide decision-making processes, risk management strategies, and resource allocation. It provides a framework for managing risks within acceptable limits and aligns risk-taking </w:t>
      </w:r>
      <w:proofErr w:type="spellStart"/>
      <w:r>
        <w:t>behaviors</w:t>
      </w:r>
      <w:proofErr w:type="spellEnd"/>
      <w:r>
        <w:t xml:space="preserve"> with organizational objectives.</w:t>
      </w:r>
    </w:p>
    <w:p w14:paraId="1F4CD87D" w14:textId="77777777" w:rsidR="0095616F" w:rsidRDefault="0095616F" w:rsidP="0095616F"/>
    <w:p w14:paraId="208020A3" w14:textId="6219F92B" w:rsidR="0015731E" w:rsidRDefault="0095616F" w:rsidP="0095616F">
      <w:r>
        <w:t>It is important for organizations to regularly review and reassess their risk appetite in response to changing business conditions, market dynamics, and emerging risks. This helps ensure that risk management practices remain aligned with the organization's strategic direction and risk tolerance.</w:t>
      </w:r>
    </w:p>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0479"/>
    <w:multiLevelType w:val="hybridMultilevel"/>
    <w:tmpl w:val="9BE2DA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2105D0F"/>
    <w:multiLevelType w:val="hybridMultilevel"/>
    <w:tmpl w:val="BB3C6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22956240">
    <w:abstractNumId w:val="0"/>
  </w:num>
  <w:num w:numId="2" w16cid:durableId="143204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6F"/>
    <w:rsid w:val="0015731E"/>
    <w:rsid w:val="009561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14DE"/>
  <w15:chartTrackingRefBased/>
  <w15:docId w15:val="{C39A20F6-A9A1-406C-A775-B7CAAF66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2023-07-09T18:13:00Z</dcterms:created>
  <dcterms:modified xsi:type="dcterms:W3CDTF">2023-07-09T18:15:00Z</dcterms:modified>
</cp:coreProperties>
</file>