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A87" w14:textId="7F2ACC46" w:rsidR="003138F0" w:rsidRDefault="003138F0" w:rsidP="003138F0">
      <w:pPr>
        <w:rPr>
          <w:sz w:val="24"/>
          <w:szCs w:val="24"/>
        </w:rPr>
      </w:pPr>
      <w:r w:rsidRPr="003138F0">
        <w:rPr>
          <w:rFonts w:ascii="Segoe UI" w:hAnsi="Segoe UI" w:cs="Segoe UI"/>
          <w:b/>
          <w:bCs/>
          <w:color w:val="343541"/>
        </w:rPr>
        <w:t>Selection of recovery options - Strategy considerations and selection</w:t>
      </w:r>
      <w:r>
        <w:rPr>
          <w:rFonts w:ascii="Segoe UI" w:hAnsi="Segoe UI" w:cs="Segoe UI"/>
          <w:color w:val="343541"/>
        </w:rPr>
        <w:t>-</w:t>
      </w:r>
    </w:p>
    <w:p w14:paraId="5B20689C" w14:textId="4CD168A8" w:rsidR="003138F0" w:rsidRPr="003138F0" w:rsidRDefault="003138F0" w:rsidP="003138F0">
      <w:pPr>
        <w:rPr>
          <w:sz w:val="24"/>
          <w:szCs w:val="24"/>
        </w:rPr>
      </w:pPr>
      <w:r w:rsidRPr="003138F0">
        <w:rPr>
          <w:sz w:val="24"/>
          <w:szCs w:val="24"/>
        </w:rPr>
        <w:t>The selection of recovery options and strategy considerations are crucial aspects of Business Continuity Strategy and Business Continuity Plan (BCP) development. Here's an overview of these aspects:</w:t>
      </w:r>
    </w:p>
    <w:p w14:paraId="055A0FED" w14:textId="77777777" w:rsidR="003138F0" w:rsidRPr="003138F0" w:rsidRDefault="003138F0" w:rsidP="003138F0">
      <w:pPr>
        <w:numPr>
          <w:ilvl w:val="0"/>
          <w:numId w:val="1"/>
        </w:numPr>
        <w:rPr>
          <w:sz w:val="24"/>
          <w:szCs w:val="24"/>
        </w:rPr>
      </w:pPr>
      <w:r w:rsidRPr="003138F0">
        <w:rPr>
          <w:sz w:val="24"/>
          <w:szCs w:val="24"/>
        </w:rPr>
        <w:t>Recovery Options:</w:t>
      </w:r>
    </w:p>
    <w:p w14:paraId="6B21B61C" w14:textId="77777777" w:rsidR="003138F0" w:rsidRPr="003138F0" w:rsidRDefault="003138F0" w:rsidP="003138F0">
      <w:pPr>
        <w:numPr>
          <w:ilvl w:val="0"/>
          <w:numId w:val="2"/>
        </w:numPr>
        <w:rPr>
          <w:sz w:val="24"/>
          <w:szCs w:val="24"/>
        </w:rPr>
      </w:pPr>
      <w:r w:rsidRPr="003138F0">
        <w:rPr>
          <w:sz w:val="24"/>
          <w:szCs w:val="24"/>
        </w:rPr>
        <w:t>Recovery options refer to the different methods and approaches available to recover critical business functions and processes following a disruptive event.</w:t>
      </w:r>
    </w:p>
    <w:p w14:paraId="07544729" w14:textId="77777777" w:rsidR="003138F0" w:rsidRPr="003138F0" w:rsidRDefault="003138F0" w:rsidP="003138F0">
      <w:pPr>
        <w:numPr>
          <w:ilvl w:val="0"/>
          <w:numId w:val="2"/>
        </w:numPr>
        <w:rPr>
          <w:sz w:val="24"/>
          <w:szCs w:val="24"/>
        </w:rPr>
      </w:pPr>
      <w:r w:rsidRPr="003138F0">
        <w:rPr>
          <w:sz w:val="24"/>
          <w:szCs w:val="24"/>
        </w:rPr>
        <w:t>Common recovery options include:</w:t>
      </w:r>
    </w:p>
    <w:p w14:paraId="473AB474" w14:textId="77777777" w:rsidR="003138F0" w:rsidRPr="003138F0" w:rsidRDefault="003138F0" w:rsidP="003138F0">
      <w:pPr>
        <w:numPr>
          <w:ilvl w:val="1"/>
          <w:numId w:val="2"/>
        </w:numPr>
        <w:rPr>
          <w:sz w:val="24"/>
          <w:szCs w:val="24"/>
        </w:rPr>
      </w:pPr>
      <w:r w:rsidRPr="003138F0">
        <w:rPr>
          <w:sz w:val="24"/>
          <w:szCs w:val="24"/>
        </w:rPr>
        <w:t>Cold Site: A facility with basic infrastructure but no pre-installed equipment. It requires significant time to set up and restore operations.</w:t>
      </w:r>
    </w:p>
    <w:p w14:paraId="3229A7B3" w14:textId="77777777" w:rsidR="003138F0" w:rsidRPr="003138F0" w:rsidRDefault="003138F0" w:rsidP="003138F0">
      <w:pPr>
        <w:numPr>
          <w:ilvl w:val="1"/>
          <w:numId w:val="2"/>
        </w:numPr>
        <w:rPr>
          <w:sz w:val="24"/>
          <w:szCs w:val="24"/>
        </w:rPr>
      </w:pPr>
      <w:r w:rsidRPr="003138F0">
        <w:rPr>
          <w:sz w:val="24"/>
          <w:szCs w:val="24"/>
        </w:rPr>
        <w:t>Warm Site: A facility with partial infrastructure and some pre-installed equipment. It offers a faster recovery time compared to a cold site.</w:t>
      </w:r>
    </w:p>
    <w:p w14:paraId="0313448A" w14:textId="77777777" w:rsidR="003138F0" w:rsidRPr="003138F0" w:rsidRDefault="003138F0" w:rsidP="003138F0">
      <w:pPr>
        <w:numPr>
          <w:ilvl w:val="1"/>
          <w:numId w:val="2"/>
        </w:numPr>
        <w:rPr>
          <w:sz w:val="24"/>
          <w:szCs w:val="24"/>
        </w:rPr>
      </w:pPr>
      <w:r w:rsidRPr="003138F0">
        <w:rPr>
          <w:sz w:val="24"/>
          <w:szCs w:val="24"/>
        </w:rPr>
        <w:t>Hot Site: A fully equipped and operational facility ready to resume operations immediately. It provides the shortest recovery time but can be costlier.</w:t>
      </w:r>
    </w:p>
    <w:p w14:paraId="153912B0" w14:textId="77777777" w:rsidR="003138F0" w:rsidRPr="003138F0" w:rsidRDefault="003138F0" w:rsidP="003138F0">
      <w:pPr>
        <w:numPr>
          <w:ilvl w:val="1"/>
          <w:numId w:val="2"/>
        </w:numPr>
        <w:rPr>
          <w:sz w:val="24"/>
          <w:szCs w:val="24"/>
        </w:rPr>
      </w:pPr>
      <w:r w:rsidRPr="003138F0">
        <w:rPr>
          <w:sz w:val="24"/>
          <w:szCs w:val="24"/>
        </w:rPr>
        <w:t>Cloud-Based Recovery: Utilizing cloud services to replicate and restore critical systems and data in a remote location.</w:t>
      </w:r>
    </w:p>
    <w:p w14:paraId="498EB864" w14:textId="77777777" w:rsidR="003138F0" w:rsidRPr="003138F0" w:rsidRDefault="003138F0" w:rsidP="003138F0">
      <w:pPr>
        <w:numPr>
          <w:ilvl w:val="1"/>
          <w:numId w:val="2"/>
        </w:numPr>
        <w:rPr>
          <w:sz w:val="24"/>
          <w:szCs w:val="24"/>
        </w:rPr>
      </w:pPr>
      <w:r w:rsidRPr="003138F0">
        <w:rPr>
          <w:sz w:val="24"/>
          <w:szCs w:val="24"/>
        </w:rPr>
        <w:t>Mobile Recovery: Utilizing mobile facilities or recovery trailers that can be deployed to the affected site or nearby locations.</w:t>
      </w:r>
    </w:p>
    <w:p w14:paraId="0344A5A1" w14:textId="77777777" w:rsidR="003138F0" w:rsidRPr="003138F0" w:rsidRDefault="003138F0" w:rsidP="003138F0">
      <w:pPr>
        <w:numPr>
          <w:ilvl w:val="1"/>
          <w:numId w:val="2"/>
        </w:numPr>
        <w:rPr>
          <w:sz w:val="24"/>
          <w:szCs w:val="24"/>
        </w:rPr>
      </w:pPr>
      <w:r w:rsidRPr="003138F0">
        <w:rPr>
          <w:sz w:val="24"/>
          <w:szCs w:val="24"/>
        </w:rPr>
        <w:t>Mutual Aid Agreements: Collaborating with other organizations to share resources and recovery capabilities during emergencies.</w:t>
      </w:r>
    </w:p>
    <w:p w14:paraId="7B92C808" w14:textId="77777777" w:rsidR="003138F0" w:rsidRPr="003138F0" w:rsidRDefault="003138F0" w:rsidP="003138F0">
      <w:pPr>
        <w:numPr>
          <w:ilvl w:val="0"/>
          <w:numId w:val="3"/>
        </w:numPr>
        <w:rPr>
          <w:sz w:val="24"/>
          <w:szCs w:val="24"/>
        </w:rPr>
      </w:pPr>
      <w:r w:rsidRPr="003138F0">
        <w:rPr>
          <w:sz w:val="24"/>
          <w:szCs w:val="24"/>
        </w:rPr>
        <w:t>Strategy Considerations:</w:t>
      </w:r>
    </w:p>
    <w:p w14:paraId="4910E41A" w14:textId="77777777" w:rsidR="003138F0" w:rsidRPr="003138F0" w:rsidRDefault="003138F0" w:rsidP="003138F0">
      <w:pPr>
        <w:numPr>
          <w:ilvl w:val="0"/>
          <w:numId w:val="4"/>
        </w:numPr>
        <w:rPr>
          <w:sz w:val="24"/>
          <w:szCs w:val="24"/>
        </w:rPr>
      </w:pPr>
      <w:r w:rsidRPr="003138F0">
        <w:rPr>
          <w:sz w:val="24"/>
          <w:szCs w:val="24"/>
        </w:rPr>
        <w:t>Strategy considerations involve assessing various factors when selecting the appropriate recovery options for an organization's BCP.</w:t>
      </w:r>
    </w:p>
    <w:p w14:paraId="280B9A54" w14:textId="77777777" w:rsidR="003138F0" w:rsidRPr="003138F0" w:rsidRDefault="003138F0" w:rsidP="003138F0">
      <w:pPr>
        <w:numPr>
          <w:ilvl w:val="0"/>
          <w:numId w:val="4"/>
        </w:numPr>
        <w:rPr>
          <w:sz w:val="24"/>
          <w:szCs w:val="24"/>
        </w:rPr>
      </w:pPr>
      <w:r w:rsidRPr="003138F0">
        <w:rPr>
          <w:sz w:val="24"/>
          <w:szCs w:val="24"/>
        </w:rPr>
        <w:t>Key considerations include:</w:t>
      </w:r>
    </w:p>
    <w:p w14:paraId="602C5D08" w14:textId="77777777" w:rsidR="003138F0" w:rsidRPr="003138F0" w:rsidRDefault="003138F0" w:rsidP="003138F0">
      <w:pPr>
        <w:numPr>
          <w:ilvl w:val="1"/>
          <w:numId w:val="4"/>
        </w:numPr>
        <w:rPr>
          <w:sz w:val="24"/>
          <w:szCs w:val="24"/>
        </w:rPr>
      </w:pPr>
      <w:r w:rsidRPr="003138F0">
        <w:rPr>
          <w:sz w:val="24"/>
          <w:szCs w:val="24"/>
        </w:rPr>
        <w:t>Recovery Time Objective (RTO): The maximum acceptable downtime or time required to recover critical functions. It influences the choice of recovery options.</w:t>
      </w:r>
    </w:p>
    <w:p w14:paraId="20F9F7EA" w14:textId="77777777" w:rsidR="003138F0" w:rsidRPr="003138F0" w:rsidRDefault="003138F0" w:rsidP="003138F0">
      <w:pPr>
        <w:numPr>
          <w:ilvl w:val="1"/>
          <w:numId w:val="4"/>
        </w:numPr>
        <w:rPr>
          <w:sz w:val="24"/>
          <w:szCs w:val="24"/>
        </w:rPr>
      </w:pPr>
      <w:r w:rsidRPr="003138F0">
        <w:rPr>
          <w:sz w:val="24"/>
          <w:szCs w:val="24"/>
        </w:rPr>
        <w:t>Recovery Point Objective (RPO): The maximum acceptable data loss during recovery. It determines the backup and data replication strategies.</w:t>
      </w:r>
    </w:p>
    <w:p w14:paraId="30A89716" w14:textId="77777777" w:rsidR="003138F0" w:rsidRPr="003138F0" w:rsidRDefault="003138F0" w:rsidP="003138F0">
      <w:pPr>
        <w:numPr>
          <w:ilvl w:val="1"/>
          <w:numId w:val="4"/>
        </w:numPr>
        <w:rPr>
          <w:sz w:val="24"/>
          <w:szCs w:val="24"/>
        </w:rPr>
      </w:pPr>
      <w:r w:rsidRPr="003138F0">
        <w:rPr>
          <w:sz w:val="24"/>
          <w:szCs w:val="24"/>
        </w:rPr>
        <w:t>Cost: Evaluating the costs associated with different recovery options, including initial investment, ongoing maintenance, and operational expenses.</w:t>
      </w:r>
    </w:p>
    <w:p w14:paraId="4EB900FB" w14:textId="77777777" w:rsidR="003138F0" w:rsidRPr="003138F0" w:rsidRDefault="003138F0" w:rsidP="003138F0">
      <w:pPr>
        <w:numPr>
          <w:ilvl w:val="1"/>
          <w:numId w:val="4"/>
        </w:numPr>
        <w:rPr>
          <w:sz w:val="24"/>
          <w:szCs w:val="24"/>
        </w:rPr>
      </w:pPr>
      <w:r w:rsidRPr="003138F0">
        <w:rPr>
          <w:sz w:val="24"/>
          <w:szCs w:val="24"/>
        </w:rPr>
        <w:t>Scalability: Assessing the ability of recovery options to scale with the organization's needs and accommodate future growth.</w:t>
      </w:r>
    </w:p>
    <w:p w14:paraId="2A677CCB" w14:textId="77777777" w:rsidR="003138F0" w:rsidRPr="003138F0" w:rsidRDefault="003138F0" w:rsidP="003138F0">
      <w:pPr>
        <w:numPr>
          <w:ilvl w:val="1"/>
          <w:numId w:val="4"/>
        </w:numPr>
        <w:rPr>
          <w:sz w:val="24"/>
          <w:szCs w:val="24"/>
        </w:rPr>
      </w:pPr>
      <w:r w:rsidRPr="003138F0">
        <w:rPr>
          <w:sz w:val="24"/>
          <w:szCs w:val="24"/>
        </w:rPr>
        <w:t>Dependencies: Identifying dependencies between critical systems, processes, and infrastructure to ensure comprehensive recovery planning.</w:t>
      </w:r>
    </w:p>
    <w:p w14:paraId="5F2B48E4" w14:textId="77777777" w:rsidR="003138F0" w:rsidRPr="003138F0" w:rsidRDefault="003138F0" w:rsidP="003138F0">
      <w:pPr>
        <w:numPr>
          <w:ilvl w:val="1"/>
          <w:numId w:val="4"/>
        </w:numPr>
        <w:rPr>
          <w:sz w:val="24"/>
          <w:szCs w:val="24"/>
        </w:rPr>
      </w:pPr>
      <w:r w:rsidRPr="003138F0">
        <w:rPr>
          <w:sz w:val="24"/>
          <w:szCs w:val="24"/>
        </w:rPr>
        <w:lastRenderedPageBreak/>
        <w:t>Regulatory Compliance: Complying with industry-specific regulations and requirements related to data protection, privacy, and continuity planning.</w:t>
      </w:r>
    </w:p>
    <w:p w14:paraId="1A98482B" w14:textId="77777777" w:rsidR="003138F0" w:rsidRPr="003138F0" w:rsidRDefault="003138F0" w:rsidP="003138F0">
      <w:pPr>
        <w:numPr>
          <w:ilvl w:val="1"/>
          <w:numId w:val="4"/>
        </w:numPr>
        <w:rPr>
          <w:sz w:val="24"/>
          <w:szCs w:val="24"/>
        </w:rPr>
      </w:pPr>
      <w:r w:rsidRPr="003138F0">
        <w:rPr>
          <w:sz w:val="24"/>
          <w:szCs w:val="24"/>
        </w:rPr>
        <w:t>Testing and Maintenance: Considering the ease of testing and maintaining the recovery options to ensure their effectiveness.</w:t>
      </w:r>
    </w:p>
    <w:p w14:paraId="5F155E54" w14:textId="77777777" w:rsidR="003138F0" w:rsidRPr="003138F0" w:rsidRDefault="003138F0" w:rsidP="003138F0">
      <w:pPr>
        <w:numPr>
          <w:ilvl w:val="0"/>
          <w:numId w:val="5"/>
        </w:numPr>
        <w:rPr>
          <w:sz w:val="24"/>
          <w:szCs w:val="24"/>
        </w:rPr>
      </w:pPr>
      <w:r w:rsidRPr="003138F0">
        <w:rPr>
          <w:sz w:val="24"/>
          <w:szCs w:val="24"/>
        </w:rPr>
        <w:t>Selection of Recovery Strategy:</w:t>
      </w:r>
    </w:p>
    <w:p w14:paraId="51D0AC02" w14:textId="77777777" w:rsidR="003138F0" w:rsidRPr="003138F0" w:rsidRDefault="003138F0" w:rsidP="003138F0">
      <w:pPr>
        <w:numPr>
          <w:ilvl w:val="0"/>
          <w:numId w:val="6"/>
        </w:numPr>
        <w:rPr>
          <w:sz w:val="24"/>
          <w:szCs w:val="24"/>
        </w:rPr>
      </w:pPr>
      <w:r w:rsidRPr="003138F0">
        <w:rPr>
          <w:sz w:val="24"/>
          <w:szCs w:val="24"/>
        </w:rPr>
        <w:t>The selection of recovery strategy involves weighing the above considerations and selecting the most appropriate recovery options.</w:t>
      </w:r>
    </w:p>
    <w:p w14:paraId="4D63AD5B" w14:textId="77777777" w:rsidR="003138F0" w:rsidRPr="003138F0" w:rsidRDefault="003138F0" w:rsidP="003138F0">
      <w:pPr>
        <w:numPr>
          <w:ilvl w:val="0"/>
          <w:numId w:val="6"/>
        </w:numPr>
        <w:rPr>
          <w:sz w:val="24"/>
          <w:szCs w:val="24"/>
        </w:rPr>
      </w:pPr>
      <w:r w:rsidRPr="003138F0">
        <w:rPr>
          <w:sz w:val="24"/>
          <w:szCs w:val="24"/>
        </w:rPr>
        <w:t>Organizations may adopt a combination of recovery options to meet different RTO and RPO requirements for various business functions.</w:t>
      </w:r>
    </w:p>
    <w:p w14:paraId="03FE53BB" w14:textId="77777777" w:rsidR="003138F0" w:rsidRPr="003138F0" w:rsidRDefault="003138F0" w:rsidP="003138F0">
      <w:pPr>
        <w:numPr>
          <w:ilvl w:val="0"/>
          <w:numId w:val="6"/>
        </w:numPr>
        <w:rPr>
          <w:sz w:val="24"/>
          <w:szCs w:val="24"/>
        </w:rPr>
      </w:pPr>
      <w:r w:rsidRPr="003138F0">
        <w:rPr>
          <w:sz w:val="24"/>
          <w:szCs w:val="24"/>
        </w:rPr>
        <w:t>The recovery strategy should align with the organization's risk tolerance, budget, and overall business goals.</w:t>
      </w:r>
    </w:p>
    <w:p w14:paraId="4EDECDFA" w14:textId="77777777" w:rsidR="003138F0" w:rsidRPr="003138F0" w:rsidRDefault="003138F0" w:rsidP="003138F0">
      <w:pPr>
        <w:numPr>
          <w:ilvl w:val="0"/>
          <w:numId w:val="6"/>
        </w:numPr>
        <w:rPr>
          <w:sz w:val="24"/>
          <w:szCs w:val="24"/>
        </w:rPr>
      </w:pPr>
      <w:r w:rsidRPr="003138F0">
        <w:rPr>
          <w:sz w:val="24"/>
          <w:szCs w:val="24"/>
        </w:rPr>
        <w:t>Regular reviews and updates of the recovery strategy are essential to adapt to evolving business needs, technology advancements, and changing risk landscapes.</w:t>
      </w:r>
    </w:p>
    <w:p w14:paraId="5490CDA1" w14:textId="77777777" w:rsidR="003138F0" w:rsidRPr="003138F0" w:rsidRDefault="003138F0" w:rsidP="003138F0">
      <w:pPr>
        <w:rPr>
          <w:sz w:val="24"/>
          <w:szCs w:val="24"/>
        </w:rPr>
      </w:pPr>
      <w:r w:rsidRPr="003138F0">
        <w:rPr>
          <w:sz w:val="24"/>
          <w:szCs w:val="24"/>
        </w:rPr>
        <w:t>It's crucial to involve key stakeholders from relevant departments, such as IT, operations, finance, and senior management, in the selection of recovery options and strategy considerations. Collaboration and coordination among these stakeholders will ensure that the selected recovery options effectively meet the organization's business continuity objectives. Additionally, regular testing, training, and plan maintenance are essential to validate and enhance the effectiveness of the chosen recovery strategy.</w:t>
      </w:r>
    </w:p>
    <w:p w14:paraId="572E5901" w14:textId="77777777" w:rsidR="0015731E" w:rsidRPr="003138F0" w:rsidRDefault="0015731E">
      <w:pPr>
        <w:rPr>
          <w:sz w:val="24"/>
          <w:szCs w:val="24"/>
        </w:rPr>
      </w:pPr>
    </w:p>
    <w:sectPr w:rsidR="0015731E" w:rsidRPr="00313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2E3"/>
    <w:multiLevelType w:val="multilevel"/>
    <w:tmpl w:val="323484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64EC4"/>
    <w:multiLevelType w:val="multilevel"/>
    <w:tmpl w:val="06E6F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07637"/>
    <w:multiLevelType w:val="multilevel"/>
    <w:tmpl w:val="CBDC3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2F7069"/>
    <w:multiLevelType w:val="multilevel"/>
    <w:tmpl w:val="75D4D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DD1D95"/>
    <w:multiLevelType w:val="multilevel"/>
    <w:tmpl w:val="1998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BD40D1"/>
    <w:multiLevelType w:val="multilevel"/>
    <w:tmpl w:val="C50C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629391">
    <w:abstractNumId w:val="4"/>
  </w:num>
  <w:num w:numId="2" w16cid:durableId="1805855896">
    <w:abstractNumId w:val="3"/>
  </w:num>
  <w:num w:numId="3" w16cid:durableId="1921482215">
    <w:abstractNumId w:val="1"/>
  </w:num>
  <w:num w:numId="4" w16cid:durableId="1741251905">
    <w:abstractNumId w:val="2"/>
  </w:num>
  <w:num w:numId="5" w16cid:durableId="1134565705">
    <w:abstractNumId w:val="0"/>
  </w:num>
  <w:num w:numId="6" w16cid:durableId="1119031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F0"/>
    <w:rsid w:val="0015731E"/>
    <w:rsid w:val="003138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F6D6"/>
  <w15:chartTrackingRefBased/>
  <w15:docId w15:val="{AD6424E0-6DE9-4209-A04E-CF48412A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9790">
      <w:bodyDiv w:val="1"/>
      <w:marLeft w:val="0"/>
      <w:marRight w:val="0"/>
      <w:marTop w:val="0"/>
      <w:marBottom w:val="0"/>
      <w:divBdr>
        <w:top w:val="none" w:sz="0" w:space="0" w:color="auto"/>
        <w:left w:val="none" w:sz="0" w:space="0" w:color="auto"/>
        <w:bottom w:val="none" w:sz="0" w:space="0" w:color="auto"/>
        <w:right w:val="none" w:sz="0" w:space="0" w:color="auto"/>
      </w:divBdr>
    </w:div>
    <w:div w:id="9816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2023-07-13T11:50:00Z</dcterms:created>
  <dcterms:modified xsi:type="dcterms:W3CDTF">2023-07-13T11:52:00Z</dcterms:modified>
</cp:coreProperties>
</file>