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5521" w14:textId="77777777" w:rsidR="00D9460F" w:rsidRPr="00D9460F" w:rsidRDefault="00D9460F" w:rsidP="00D9460F">
      <w:pPr>
        <w:rPr>
          <w:b/>
          <w:bCs/>
          <w:sz w:val="24"/>
          <w:szCs w:val="24"/>
        </w:rPr>
      </w:pPr>
      <w:r w:rsidRPr="00D9460F">
        <w:rPr>
          <w:b/>
          <w:bCs/>
          <w:sz w:val="24"/>
          <w:szCs w:val="24"/>
        </w:rPr>
        <w:t>Site assessment and selection</w:t>
      </w:r>
    </w:p>
    <w:p w14:paraId="28288378" w14:textId="77FAD9EA" w:rsidR="00D9460F" w:rsidRPr="00D9460F" w:rsidRDefault="00D9460F" w:rsidP="00D9460F">
      <w:pPr>
        <w:rPr>
          <w:sz w:val="24"/>
          <w:szCs w:val="24"/>
        </w:rPr>
      </w:pPr>
    </w:p>
    <w:p w14:paraId="35485A14" w14:textId="77777777" w:rsidR="00D9460F" w:rsidRPr="00D9460F" w:rsidRDefault="00D9460F" w:rsidP="00D9460F">
      <w:pPr>
        <w:rPr>
          <w:sz w:val="24"/>
          <w:szCs w:val="24"/>
        </w:rPr>
      </w:pPr>
      <w:r w:rsidRPr="00D9460F">
        <w:rPr>
          <w:sz w:val="24"/>
          <w:szCs w:val="24"/>
        </w:rPr>
        <w:t>Site assessment and selection is a critical process in determining the suitability of a location for various business operations or functions. It involves evaluating different factors and criteria to make an informed decision regarding the optimal site for a facility. Here are the key steps involved in site assessment and selection:</w:t>
      </w:r>
    </w:p>
    <w:p w14:paraId="33B46FAF" w14:textId="77777777" w:rsidR="00D9460F" w:rsidRPr="00D9460F" w:rsidRDefault="00D9460F" w:rsidP="00D9460F">
      <w:pPr>
        <w:numPr>
          <w:ilvl w:val="0"/>
          <w:numId w:val="1"/>
        </w:numPr>
        <w:rPr>
          <w:sz w:val="24"/>
          <w:szCs w:val="24"/>
        </w:rPr>
      </w:pPr>
      <w:r w:rsidRPr="00D9460F">
        <w:rPr>
          <w:sz w:val="24"/>
          <w:szCs w:val="24"/>
        </w:rPr>
        <w:t>Define Requirements and Objectives:</w:t>
      </w:r>
    </w:p>
    <w:p w14:paraId="2C2D4BD1" w14:textId="77777777" w:rsidR="00D9460F" w:rsidRPr="00D9460F" w:rsidRDefault="00D9460F" w:rsidP="00D9460F">
      <w:pPr>
        <w:numPr>
          <w:ilvl w:val="0"/>
          <w:numId w:val="2"/>
        </w:numPr>
        <w:rPr>
          <w:sz w:val="24"/>
          <w:szCs w:val="24"/>
        </w:rPr>
      </w:pPr>
      <w:r w:rsidRPr="00D9460F">
        <w:rPr>
          <w:sz w:val="24"/>
          <w:szCs w:val="24"/>
        </w:rPr>
        <w:t>Begin by clearly defining the requirements and objectives for the site selection process. Consider factors such as the purpose of the facility, the specific operations to be conducted, and the desired outcomes.</w:t>
      </w:r>
    </w:p>
    <w:p w14:paraId="60C25017" w14:textId="77777777" w:rsidR="00D9460F" w:rsidRPr="00D9460F" w:rsidRDefault="00D9460F" w:rsidP="00D9460F">
      <w:pPr>
        <w:numPr>
          <w:ilvl w:val="0"/>
          <w:numId w:val="3"/>
        </w:numPr>
        <w:rPr>
          <w:sz w:val="24"/>
          <w:szCs w:val="24"/>
        </w:rPr>
      </w:pPr>
      <w:r w:rsidRPr="00D9460F">
        <w:rPr>
          <w:sz w:val="24"/>
          <w:szCs w:val="24"/>
        </w:rPr>
        <w:t>Identify Key Criteria:</w:t>
      </w:r>
    </w:p>
    <w:p w14:paraId="198760EB" w14:textId="77777777" w:rsidR="00D9460F" w:rsidRPr="00D9460F" w:rsidRDefault="00D9460F" w:rsidP="00D9460F">
      <w:pPr>
        <w:numPr>
          <w:ilvl w:val="0"/>
          <w:numId w:val="4"/>
        </w:numPr>
        <w:rPr>
          <w:sz w:val="24"/>
          <w:szCs w:val="24"/>
        </w:rPr>
      </w:pPr>
      <w:r w:rsidRPr="00D9460F">
        <w:rPr>
          <w:sz w:val="24"/>
          <w:szCs w:val="24"/>
        </w:rPr>
        <w:t>Identify the criteria that will be used to evaluate potential sites. These criteria may include geographical factors, infrastructure availability, cost considerations, proximity to customers or suppliers, workforce availability, legal and regulatory requirements, and environmental factors.</w:t>
      </w:r>
    </w:p>
    <w:p w14:paraId="799DD3AF" w14:textId="77777777" w:rsidR="00D9460F" w:rsidRPr="00D9460F" w:rsidRDefault="00D9460F" w:rsidP="00D9460F">
      <w:pPr>
        <w:numPr>
          <w:ilvl w:val="0"/>
          <w:numId w:val="5"/>
        </w:numPr>
        <w:rPr>
          <w:sz w:val="24"/>
          <w:szCs w:val="24"/>
        </w:rPr>
      </w:pPr>
      <w:r w:rsidRPr="00D9460F">
        <w:rPr>
          <w:sz w:val="24"/>
          <w:szCs w:val="24"/>
        </w:rPr>
        <w:t>Conduct Preliminary Research:</w:t>
      </w:r>
    </w:p>
    <w:p w14:paraId="36CEE93F" w14:textId="77777777" w:rsidR="00D9460F" w:rsidRPr="00D9460F" w:rsidRDefault="00D9460F" w:rsidP="00D9460F">
      <w:pPr>
        <w:numPr>
          <w:ilvl w:val="0"/>
          <w:numId w:val="6"/>
        </w:numPr>
        <w:rPr>
          <w:sz w:val="24"/>
          <w:szCs w:val="24"/>
        </w:rPr>
      </w:pPr>
      <w:r w:rsidRPr="00D9460F">
        <w:rPr>
          <w:sz w:val="24"/>
          <w:szCs w:val="24"/>
        </w:rPr>
        <w:t xml:space="preserve">Conduct preliminary research to identify potential candidate locations that meet the defined criteria. This research may involve </w:t>
      </w:r>
      <w:proofErr w:type="spellStart"/>
      <w:r w:rsidRPr="00D9460F">
        <w:rPr>
          <w:sz w:val="24"/>
          <w:szCs w:val="24"/>
        </w:rPr>
        <w:t>analyzing</w:t>
      </w:r>
      <w:proofErr w:type="spellEnd"/>
      <w:r w:rsidRPr="00D9460F">
        <w:rPr>
          <w:sz w:val="24"/>
          <w:szCs w:val="24"/>
        </w:rPr>
        <w:t xml:space="preserve"> market trends, economic indicators, industry clusters, and demographic data.</w:t>
      </w:r>
    </w:p>
    <w:p w14:paraId="3AD6D55A" w14:textId="77777777" w:rsidR="00D9460F" w:rsidRPr="00D9460F" w:rsidRDefault="00D9460F" w:rsidP="00D9460F">
      <w:pPr>
        <w:numPr>
          <w:ilvl w:val="0"/>
          <w:numId w:val="7"/>
        </w:numPr>
        <w:rPr>
          <w:sz w:val="24"/>
          <w:szCs w:val="24"/>
        </w:rPr>
      </w:pPr>
      <w:r w:rsidRPr="00D9460F">
        <w:rPr>
          <w:sz w:val="24"/>
          <w:szCs w:val="24"/>
        </w:rPr>
        <w:t>Visit and Assess Potential Sites:</w:t>
      </w:r>
    </w:p>
    <w:p w14:paraId="5EC3B1C3" w14:textId="77777777" w:rsidR="00D9460F" w:rsidRPr="00D9460F" w:rsidRDefault="00D9460F" w:rsidP="00D9460F">
      <w:pPr>
        <w:numPr>
          <w:ilvl w:val="0"/>
          <w:numId w:val="8"/>
        </w:numPr>
        <w:rPr>
          <w:sz w:val="24"/>
          <w:szCs w:val="24"/>
        </w:rPr>
      </w:pPr>
      <w:r w:rsidRPr="00D9460F">
        <w:rPr>
          <w:sz w:val="24"/>
          <w:szCs w:val="24"/>
        </w:rPr>
        <w:t>Visit the potential sites to conduct on-site assessments. Evaluate factors such as the physical infrastructure, access to transportation networks, availability of utilities (e.g., power, water, telecommunications), security considerations, and proximity to critical resources.</w:t>
      </w:r>
    </w:p>
    <w:p w14:paraId="14877E67" w14:textId="77777777" w:rsidR="00D9460F" w:rsidRPr="00D9460F" w:rsidRDefault="00D9460F" w:rsidP="00D9460F">
      <w:pPr>
        <w:numPr>
          <w:ilvl w:val="0"/>
          <w:numId w:val="9"/>
        </w:numPr>
        <w:rPr>
          <w:sz w:val="24"/>
          <w:szCs w:val="24"/>
        </w:rPr>
      </w:pPr>
      <w:r w:rsidRPr="00D9460F">
        <w:rPr>
          <w:sz w:val="24"/>
          <w:szCs w:val="24"/>
        </w:rPr>
        <w:t>Evaluate Site Risks:</w:t>
      </w:r>
    </w:p>
    <w:p w14:paraId="2D08F2DC" w14:textId="77777777" w:rsidR="00D9460F" w:rsidRPr="00D9460F" w:rsidRDefault="00D9460F" w:rsidP="00D9460F">
      <w:pPr>
        <w:numPr>
          <w:ilvl w:val="0"/>
          <w:numId w:val="10"/>
        </w:numPr>
        <w:rPr>
          <w:sz w:val="24"/>
          <w:szCs w:val="24"/>
        </w:rPr>
      </w:pPr>
      <w:r w:rsidRPr="00D9460F">
        <w:rPr>
          <w:sz w:val="24"/>
          <w:szCs w:val="24"/>
        </w:rPr>
        <w:t>Assess potential risks associated with each site, including natural disaster risks (e.g., flood zones, seismic activity), environmental risks (e.g., pollution, contamination), security risks (e.g., crime rates, political stability), and any legal or regulatory risks specific to the location.</w:t>
      </w:r>
    </w:p>
    <w:p w14:paraId="4B59B9AA" w14:textId="77777777" w:rsidR="00D9460F" w:rsidRPr="00D9460F" w:rsidRDefault="00D9460F" w:rsidP="00D9460F">
      <w:pPr>
        <w:numPr>
          <w:ilvl w:val="0"/>
          <w:numId w:val="11"/>
        </w:numPr>
        <w:rPr>
          <w:sz w:val="24"/>
          <w:szCs w:val="24"/>
        </w:rPr>
      </w:pPr>
      <w:proofErr w:type="spellStart"/>
      <w:r w:rsidRPr="00D9460F">
        <w:rPr>
          <w:sz w:val="24"/>
          <w:szCs w:val="24"/>
        </w:rPr>
        <w:t>Analyze</w:t>
      </w:r>
      <w:proofErr w:type="spellEnd"/>
      <w:r w:rsidRPr="00D9460F">
        <w:rPr>
          <w:sz w:val="24"/>
          <w:szCs w:val="24"/>
        </w:rPr>
        <w:t xml:space="preserve"> Costs:</w:t>
      </w:r>
    </w:p>
    <w:p w14:paraId="4C347D22" w14:textId="77777777" w:rsidR="00D9460F" w:rsidRPr="00D9460F" w:rsidRDefault="00D9460F" w:rsidP="00D9460F">
      <w:pPr>
        <w:numPr>
          <w:ilvl w:val="0"/>
          <w:numId w:val="12"/>
        </w:numPr>
        <w:rPr>
          <w:sz w:val="24"/>
          <w:szCs w:val="24"/>
        </w:rPr>
      </w:pPr>
      <w:r w:rsidRPr="00D9460F">
        <w:rPr>
          <w:sz w:val="24"/>
          <w:szCs w:val="24"/>
        </w:rPr>
        <w:t xml:space="preserve">Evaluate the costs associated with each potential site, including acquisition or leasing costs, construction or renovation expenses, taxes, utilities, </w:t>
      </w:r>
      <w:proofErr w:type="spellStart"/>
      <w:r w:rsidRPr="00D9460F">
        <w:rPr>
          <w:sz w:val="24"/>
          <w:szCs w:val="24"/>
        </w:rPr>
        <w:t>labor</w:t>
      </w:r>
      <w:proofErr w:type="spellEnd"/>
      <w:r w:rsidRPr="00D9460F">
        <w:rPr>
          <w:sz w:val="24"/>
          <w:szCs w:val="24"/>
        </w:rPr>
        <w:t xml:space="preserve"> costs, and ongoing operational costs.</w:t>
      </w:r>
    </w:p>
    <w:p w14:paraId="14B15B0B" w14:textId="77777777" w:rsidR="00D9460F" w:rsidRPr="00D9460F" w:rsidRDefault="00D9460F" w:rsidP="00D9460F">
      <w:pPr>
        <w:numPr>
          <w:ilvl w:val="0"/>
          <w:numId w:val="13"/>
        </w:numPr>
        <w:rPr>
          <w:sz w:val="24"/>
          <w:szCs w:val="24"/>
        </w:rPr>
      </w:pPr>
      <w:r w:rsidRPr="00D9460F">
        <w:rPr>
          <w:sz w:val="24"/>
          <w:szCs w:val="24"/>
        </w:rPr>
        <w:t>Consider Future Expansion and Scalability:</w:t>
      </w:r>
    </w:p>
    <w:p w14:paraId="72FE78BA" w14:textId="77777777" w:rsidR="00D9460F" w:rsidRPr="00D9460F" w:rsidRDefault="00D9460F" w:rsidP="00D9460F">
      <w:pPr>
        <w:numPr>
          <w:ilvl w:val="0"/>
          <w:numId w:val="14"/>
        </w:numPr>
        <w:rPr>
          <w:sz w:val="24"/>
          <w:szCs w:val="24"/>
        </w:rPr>
      </w:pPr>
      <w:r w:rsidRPr="00D9460F">
        <w:rPr>
          <w:sz w:val="24"/>
          <w:szCs w:val="24"/>
        </w:rPr>
        <w:lastRenderedPageBreak/>
        <w:t>Anticipate future growth and consider the scalability of the selected site. Assess whether the site can accommodate potential expansion plans, additional capacity, or changes in operational needs.</w:t>
      </w:r>
    </w:p>
    <w:p w14:paraId="276A7F91" w14:textId="77777777" w:rsidR="00D9460F" w:rsidRPr="00D9460F" w:rsidRDefault="00D9460F" w:rsidP="00D9460F">
      <w:pPr>
        <w:numPr>
          <w:ilvl w:val="0"/>
          <w:numId w:val="15"/>
        </w:numPr>
        <w:rPr>
          <w:sz w:val="24"/>
          <w:szCs w:val="24"/>
        </w:rPr>
      </w:pPr>
      <w:r w:rsidRPr="00D9460F">
        <w:rPr>
          <w:sz w:val="24"/>
          <w:szCs w:val="24"/>
        </w:rPr>
        <w:t>Stakeholder Engagement:</w:t>
      </w:r>
    </w:p>
    <w:p w14:paraId="3BACAB3A" w14:textId="77777777" w:rsidR="00D9460F" w:rsidRPr="00D9460F" w:rsidRDefault="00D9460F" w:rsidP="00D9460F">
      <w:pPr>
        <w:numPr>
          <w:ilvl w:val="0"/>
          <w:numId w:val="16"/>
        </w:numPr>
        <w:rPr>
          <w:sz w:val="24"/>
          <w:szCs w:val="24"/>
        </w:rPr>
      </w:pPr>
      <w:r w:rsidRPr="00D9460F">
        <w:rPr>
          <w:sz w:val="24"/>
          <w:szCs w:val="24"/>
        </w:rPr>
        <w:t>Involve key stakeholders in the site assessment and selection process. This may include representatives from various departments, such as operations, finance, legal, human resources, and senior management. Gather their input and consider their perspectives.</w:t>
      </w:r>
    </w:p>
    <w:p w14:paraId="6A31A9D5" w14:textId="77777777" w:rsidR="00D9460F" w:rsidRPr="00D9460F" w:rsidRDefault="00D9460F" w:rsidP="00D9460F">
      <w:pPr>
        <w:numPr>
          <w:ilvl w:val="0"/>
          <w:numId w:val="17"/>
        </w:numPr>
        <w:rPr>
          <w:sz w:val="24"/>
          <w:szCs w:val="24"/>
        </w:rPr>
      </w:pPr>
      <w:proofErr w:type="spellStart"/>
      <w:r w:rsidRPr="00D9460F">
        <w:rPr>
          <w:sz w:val="24"/>
          <w:szCs w:val="24"/>
        </w:rPr>
        <w:t>Analyze</w:t>
      </w:r>
      <w:proofErr w:type="spellEnd"/>
      <w:r w:rsidRPr="00D9460F">
        <w:rPr>
          <w:sz w:val="24"/>
          <w:szCs w:val="24"/>
        </w:rPr>
        <w:t xml:space="preserve"> and Compare Options:</w:t>
      </w:r>
    </w:p>
    <w:p w14:paraId="0E4D4173" w14:textId="77777777" w:rsidR="00D9460F" w:rsidRPr="00D9460F" w:rsidRDefault="00D9460F" w:rsidP="00D9460F">
      <w:pPr>
        <w:numPr>
          <w:ilvl w:val="0"/>
          <w:numId w:val="18"/>
        </w:numPr>
        <w:rPr>
          <w:sz w:val="24"/>
          <w:szCs w:val="24"/>
        </w:rPr>
      </w:pPr>
      <w:proofErr w:type="spellStart"/>
      <w:r w:rsidRPr="00D9460F">
        <w:rPr>
          <w:sz w:val="24"/>
          <w:szCs w:val="24"/>
        </w:rPr>
        <w:t>Analyze</w:t>
      </w:r>
      <w:proofErr w:type="spellEnd"/>
      <w:r w:rsidRPr="00D9460F">
        <w:rPr>
          <w:sz w:val="24"/>
          <w:szCs w:val="24"/>
        </w:rPr>
        <w:t xml:space="preserve"> and compare the various potential sites based on the defined criteria, research findings, on-site assessments, and stakeholder input.</w:t>
      </w:r>
    </w:p>
    <w:p w14:paraId="44D48FED" w14:textId="77777777" w:rsidR="00D9460F" w:rsidRPr="00D9460F" w:rsidRDefault="00D9460F" w:rsidP="00D9460F">
      <w:pPr>
        <w:numPr>
          <w:ilvl w:val="0"/>
          <w:numId w:val="18"/>
        </w:numPr>
        <w:rPr>
          <w:sz w:val="24"/>
          <w:szCs w:val="24"/>
        </w:rPr>
      </w:pPr>
      <w:r w:rsidRPr="00D9460F">
        <w:rPr>
          <w:sz w:val="24"/>
          <w:szCs w:val="24"/>
        </w:rPr>
        <w:t>Assign weights or scores to each criterion to facilitate a more objective evaluation and comparison of the options.</w:t>
      </w:r>
    </w:p>
    <w:p w14:paraId="29A244F3" w14:textId="77777777" w:rsidR="00D9460F" w:rsidRPr="00D9460F" w:rsidRDefault="00D9460F" w:rsidP="00D9460F">
      <w:pPr>
        <w:numPr>
          <w:ilvl w:val="0"/>
          <w:numId w:val="19"/>
        </w:numPr>
        <w:rPr>
          <w:sz w:val="24"/>
          <w:szCs w:val="24"/>
        </w:rPr>
      </w:pPr>
      <w:r w:rsidRPr="00D9460F">
        <w:rPr>
          <w:sz w:val="24"/>
          <w:szCs w:val="24"/>
        </w:rPr>
        <w:t>Make a Decision:</w:t>
      </w:r>
    </w:p>
    <w:p w14:paraId="513BED8D" w14:textId="77777777" w:rsidR="00D9460F" w:rsidRPr="00D9460F" w:rsidRDefault="00D9460F" w:rsidP="00D9460F">
      <w:pPr>
        <w:numPr>
          <w:ilvl w:val="0"/>
          <w:numId w:val="20"/>
        </w:numPr>
        <w:rPr>
          <w:sz w:val="24"/>
          <w:szCs w:val="24"/>
        </w:rPr>
      </w:pPr>
      <w:r w:rsidRPr="00D9460F">
        <w:rPr>
          <w:sz w:val="24"/>
          <w:szCs w:val="24"/>
        </w:rPr>
        <w:t>Based on the analysis and evaluation, make a decision on the most suitable site that aligns with the organization's requirements and objectives.</w:t>
      </w:r>
    </w:p>
    <w:p w14:paraId="03151ACF" w14:textId="77777777" w:rsidR="00D9460F" w:rsidRPr="00D9460F" w:rsidRDefault="00D9460F" w:rsidP="00D9460F">
      <w:pPr>
        <w:numPr>
          <w:ilvl w:val="0"/>
          <w:numId w:val="20"/>
        </w:numPr>
        <w:rPr>
          <w:sz w:val="24"/>
          <w:szCs w:val="24"/>
        </w:rPr>
      </w:pPr>
      <w:r w:rsidRPr="00D9460F">
        <w:rPr>
          <w:sz w:val="24"/>
          <w:szCs w:val="24"/>
        </w:rPr>
        <w:t>Consider the trade-offs, potential risks, financial implications, and long-term strategic implications of the selected site.</w:t>
      </w:r>
    </w:p>
    <w:p w14:paraId="5BB22FD8" w14:textId="77777777" w:rsidR="00D9460F" w:rsidRPr="00D9460F" w:rsidRDefault="00D9460F" w:rsidP="00D9460F">
      <w:pPr>
        <w:numPr>
          <w:ilvl w:val="0"/>
          <w:numId w:val="21"/>
        </w:numPr>
        <w:rPr>
          <w:sz w:val="24"/>
          <w:szCs w:val="24"/>
        </w:rPr>
      </w:pPr>
      <w:r w:rsidRPr="00D9460F">
        <w:rPr>
          <w:sz w:val="24"/>
          <w:szCs w:val="24"/>
        </w:rPr>
        <w:t>Develop a Site Plan:</w:t>
      </w:r>
    </w:p>
    <w:p w14:paraId="5DE25799" w14:textId="77777777" w:rsidR="00D9460F" w:rsidRPr="00D9460F" w:rsidRDefault="00D9460F" w:rsidP="00D9460F">
      <w:pPr>
        <w:numPr>
          <w:ilvl w:val="0"/>
          <w:numId w:val="22"/>
        </w:numPr>
        <w:rPr>
          <w:sz w:val="24"/>
          <w:szCs w:val="24"/>
        </w:rPr>
      </w:pPr>
      <w:r w:rsidRPr="00D9460F">
        <w:rPr>
          <w:sz w:val="24"/>
          <w:szCs w:val="24"/>
        </w:rPr>
        <w:t>Once the site is selected, develop a detailed site plan that outlines the specific layout, infrastructure requirements, construction or renovation plans, and any necessary permits or approvals.</w:t>
      </w:r>
    </w:p>
    <w:p w14:paraId="4F47692A" w14:textId="77777777" w:rsidR="00D9460F" w:rsidRPr="00D9460F" w:rsidRDefault="00D9460F" w:rsidP="00D9460F">
      <w:pPr>
        <w:rPr>
          <w:sz w:val="24"/>
          <w:szCs w:val="24"/>
        </w:rPr>
      </w:pPr>
      <w:r w:rsidRPr="00D9460F">
        <w:rPr>
          <w:sz w:val="24"/>
          <w:szCs w:val="24"/>
        </w:rPr>
        <w:t>Site assessment and selection require a thorough evaluation process and consideration of various factors to ensure the chosen site aligns with the organization's objectives and operational needs. It is crucial to involve relevant stakeholders, conduct diligent research, and make an informed decision based on a comprehensive analysis.</w:t>
      </w:r>
    </w:p>
    <w:p w14:paraId="71A2DDE7" w14:textId="77777777" w:rsidR="0015731E" w:rsidRPr="00D9460F" w:rsidRDefault="0015731E">
      <w:pPr>
        <w:rPr>
          <w:sz w:val="24"/>
          <w:szCs w:val="24"/>
        </w:rPr>
      </w:pPr>
    </w:p>
    <w:sectPr w:rsidR="0015731E" w:rsidRPr="00D94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802"/>
    <w:multiLevelType w:val="multilevel"/>
    <w:tmpl w:val="6F1ACA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720C7"/>
    <w:multiLevelType w:val="multilevel"/>
    <w:tmpl w:val="480C8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60103"/>
    <w:multiLevelType w:val="multilevel"/>
    <w:tmpl w:val="157A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26732"/>
    <w:multiLevelType w:val="multilevel"/>
    <w:tmpl w:val="7D14D0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805ED9"/>
    <w:multiLevelType w:val="multilevel"/>
    <w:tmpl w:val="D8222E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BD565A"/>
    <w:multiLevelType w:val="multilevel"/>
    <w:tmpl w:val="066A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E40051"/>
    <w:multiLevelType w:val="multilevel"/>
    <w:tmpl w:val="81AE72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70F9F"/>
    <w:multiLevelType w:val="multilevel"/>
    <w:tmpl w:val="F2D0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28659A"/>
    <w:multiLevelType w:val="multilevel"/>
    <w:tmpl w:val="02443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8A0808"/>
    <w:multiLevelType w:val="multilevel"/>
    <w:tmpl w:val="AE48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837F16"/>
    <w:multiLevelType w:val="multilevel"/>
    <w:tmpl w:val="6242D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B476C9"/>
    <w:multiLevelType w:val="multilevel"/>
    <w:tmpl w:val="A064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A162DB"/>
    <w:multiLevelType w:val="multilevel"/>
    <w:tmpl w:val="6170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220527"/>
    <w:multiLevelType w:val="multilevel"/>
    <w:tmpl w:val="B59A8C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4B0550"/>
    <w:multiLevelType w:val="multilevel"/>
    <w:tmpl w:val="0000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407C1C"/>
    <w:multiLevelType w:val="multilevel"/>
    <w:tmpl w:val="246C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5C317E"/>
    <w:multiLevelType w:val="multilevel"/>
    <w:tmpl w:val="F9EA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3F48C7"/>
    <w:multiLevelType w:val="multilevel"/>
    <w:tmpl w:val="94AE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517EFD"/>
    <w:multiLevelType w:val="multilevel"/>
    <w:tmpl w:val="230031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2A62B9"/>
    <w:multiLevelType w:val="multilevel"/>
    <w:tmpl w:val="3CE0CA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6F3CB1"/>
    <w:multiLevelType w:val="multilevel"/>
    <w:tmpl w:val="36AE35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7B58B4"/>
    <w:multiLevelType w:val="multilevel"/>
    <w:tmpl w:val="5F3E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875871">
    <w:abstractNumId w:val="1"/>
  </w:num>
  <w:num w:numId="2" w16cid:durableId="2135755328">
    <w:abstractNumId w:val="9"/>
  </w:num>
  <w:num w:numId="3" w16cid:durableId="1976369255">
    <w:abstractNumId w:val="3"/>
  </w:num>
  <w:num w:numId="4" w16cid:durableId="660086674">
    <w:abstractNumId w:val="5"/>
  </w:num>
  <w:num w:numId="5" w16cid:durableId="1821657910">
    <w:abstractNumId w:val="18"/>
  </w:num>
  <w:num w:numId="6" w16cid:durableId="390353478">
    <w:abstractNumId w:val="11"/>
  </w:num>
  <w:num w:numId="7" w16cid:durableId="437799201">
    <w:abstractNumId w:val="10"/>
  </w:num>
  <w:num w:numId="8" w16cid:durableId="1124226261">
    <w:abstractNumId w:val="17"/>
  </w:num>
  <w:num w:numId="9" w16cid:durableId="1168129378">
    <w:abstractNumId w:val="8"/>
  </w:num>
  <w:num w:numId="10" w16cid:durableId="169761824">
    <w:abstractNumId w:val="15"/>
  </w:num>
  <w:num w:numId="11" w16cid:durableId="183129375">
    <w:abstractNumId w:val="20"/>
  </w:num>
  <w:num w:numId="12" w16cid:durableId="1453673497">
    <w:abstractNumId w:val="2"/>
  </w:num>
  <w:num w:numId="13" w16cid:durableId="496968544">
    <w:abstractNumId w:val="4"/>
  </w:num>
  <w:num w:numId="14" w16cid:durableId="1091468531">
    <w:abstractNumId w:val="21"/>
  </w:num>
  <w:num w:numId="15" w16cid:durableId="1530223260">
    <w:abstractNumId w:val="13"/>
  </w:num>
  <w:num w:numId="16" w16cid:durableId="1581452430">
    <w:abstractNumId w:val="12"/>
  </w:num>
  <w:num w:numId="17" w16cid:durableId="1590238700">
    <w:abstractNumId w:val="0"/>
  </w:num>
  <w:num w:numId="18" w16cid:durableId="682244046">
    <w:abstractNumId w:val="7"/>
  </w:num>
  <w:num w:numId="19" w16cid:durableId="97915096">
    <w:abstractNumId w:val="19"/>
  </w:num>
  <w:num w:numId="20" w16cid:durableId="1418135470">
    <w:abstractNumId w:val="16"/>
  </w:num>
  <w:num w:numId="21" w16cid:durableId="1013529199">
    <w:abstractNumId w:val="6"/>
  </w:num>
  <w:num w:numId="22" w16cid:durableId="16792307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0F"/>
    <w:rsid w:val="0015731E"/>
    <w:rsid w:val="00D946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98F4"/>
  <w15:chartTrackingRefBased/>
  <w15:docId w15:val="{45EDC047-1CAC-4986-AC6A-F75172CC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72360">
      <w:bodyDiv w:val="1"/>
      <w:marLeft w:val="0"/>
      <w:marRight w:val="0"/>
      <w:marTop w:val="0"/>
      <w:marBottom w:val="0"/>
      <w:divBdr>
        <w:top w:val="none" w:sz="0" w:space="0" w:color="auto"/>
        <w:left w:val="none" w:sz="0" w:space="0" w:color="auto"/>
        <w:bottom w:val="none" w:sz="0" w:space="0" w:color="auto"/>
        <w:right w:val="none" w:sz="0" w:space="0" w:color="auto"/>
      </w:divBdr>
      <w:divsChild>
        <w:div w:id="1591044973">
          <w:marLeft w:val="0"/>
          <w:marRight w:val="0"/>
          <w:marTop w:val="0"/>
          <w:marBottom w:val="0"/>
          <w:divBdr>
            <w:top w:val="single" w:sz="2" w:space="0" w:color="auto"/>
            <w:left w:val="single" w:sz="2" w:space="0" w:color="auto"/>
            <w:bottom w:val="single" w:sz="6" w:space="0" w:color="auto"/>
            <w:right w:val="single" w:sz="2" w:space="0" w:color="auto"/>
          </w:divBdr>
          <w:divsChild>
            <w:div w:id="3825153">
              <w:marLeft w:val="0"/>
              <w:marRight w:val="0"/>
              <w:marTop w:val="100"/>
              <w:marBottom w:val="100"/>
              <w:divBdr>
                <w:top w:val="single" w:sz="2" w:space="0" w:color="D9D9E3"/>
                <w:left w:val="single" w:sz="2" w:space="0" w:color="D9D9E3"/>
                <w:bottom w:val="single" w:sz="2" w:space="0" w:color="D9D9E3"/>
                <w:right w:val="single" w:sz="2" w:space="0" w:color="D9D9E3"/>
              </w:divBdr>
              <w:divsChild>
                <w:div w:id="481388107">
                  <w:marLeft w:val="0"/>
                  <w:marRight w:val="0"/>
                  <w:marTop w:val="0"/>
                  <w:marBottom w:val="0"/>
                  <w:divBdr>
                    <w:top w:val="single" w:sz="2" w:space="0" w:color="D9D9E3"/>
                    <w:left w:val="single" w:sz="2" w:space="0" w:color="D9D9E3"/>
                    <w:bottom w:val="single" w:sz="2" w:space="0" w:color="D9D9E3"/>
                    <w:right w:val="single" w:sz="2" w:space="0" w:color="D9D9E3"/>
                  </w:divBdr>
                  <w:divsChild>
                    <w:div w:id="1365399008">
                      <w:marLeft w:val="0"/>
                      <w:marRight w:val="0"/>
                      <w:marTop w:val="0"/>
                      <w:marBottom w:val="0"/>
                      <w:divBdr>
                        <w:top w:val="single" w:sz="2" w:space="0" w:color="D9D9E3"/>
                        <w:left w:val="single" w:sz="2" w:space="0" w:color="D9D9E3"/>
                        <w:bottom w:val="single" w:sz="2" w:space="0" w:color="D9D9E3"/>
                        <w:right w:val="single" w:sz="2" w:space="0" w:color="D9D9E3"/>
                      </w:divBdr>
                      <w:divsChild>
                        <w:div w:id="1655571815">
                          <w:marLeft w:val="0"/>
                          <w:marRight w:val="0"/>
                          <w:marTop w:val="0"/>
                          <w:marBottom w:val="0"/>
                          <w:divBdr>
                            <w:top w:val="single" w:sz="2" w:space="0" w:color="D9D9E3"/>
                            <w:left w:val="single" w:sz="2" w:space="0" w:color="D9D9E3"/>
                            <w:bottom w:val="single" w:sz="2" w:space="0" w:color="D9D9E3"/>
                            <w:right w:val="single" w:sz="2" w:space="0" w:color="D9D9E3"/>
                          </w:divBdr>
                          <w:divsChild>
                            <w:div w:id="227305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97029383">
          <w:marLeft w:val="0"/>
          <w:marRight w:val="0"/>
          <w:marTop w:val="0"/>
          <w:marBottom w:val="0"/>
          <w:divBdr>
            <w:top w:val="single" w:sz="2" w:space="0" w:color="auto"/>
            <w:left w:val="single" w:sz="2" w:space="0" w:color="auto"/>
            <w:bottom w:val="single" w:sz="6" w:space="0" w:color="auto"/>
            <w:right w:val="single" w:sz="2" w:space="0" w:color="auto"/>
          </w:divBdr>
          <w:divsChild>
            <w:div w:id="954169341">
              <w:marLeft w:val="0"/>
              <w:marRight w:val="0"/>
              <w:marTop w:val="100"/>
              <w:marBottom w:val="100"/>
              <w:divBdr>
                <w:top w:val="single" w:sz="2" w:space="0" w:color="D9D9E3"/>
                <w:left w:val="single" w:sz="2" w:space="0" w:color="D9D9E3"/>
                <w:bottom w:val="single" w:sz="2" w:space="0" w:color="D9D9E3"/>
                <w:right w:val="single" w:sz="2" w:space="0" w:color="D9D9E3"/>
              </w:divBdr>
              <w:divsChild>
                <w:div w:id="391927782">
                  <w:marLeft w:val="0"/>
                  <w:marRight w:val="0"/>
                  <w:marTop w:val="0"/>
                  <w:marBottom w:val="0"/>
                  <w:divBdr>
                    <w:top w:val="single" w:sz="2" w:space="0" w:color="D9D9E3"/>
                    <w:left w:val="single" w:sz="2" w:space="0" w:color="D9D9E3"/>
                    <w:bottom w:val="single" w:sz="2" w:space="0" w:color="D9D9E3"/>
                    <w:right w:val="single" w:sz="2" w:space="0" w:color="D9D9E3"/>
                  </w:divBdr>
                  <w:divsChild>
                    <w:div w:id="1881160769">
                      <w:marLeft w:val="0"/>
                      <w:marRight w:val="0"/>
                      <w:marTop w:val="0"/>
                      <w:marBottom w:val="0"/>
                      <w:divBdr>
                        <w:top w:val="single" w:sz="2" w:space="0" w:color="D9D9E3"/>
                        <w:left w:val="single" w:sz="2" w:space="0" w:color="D9D9E3"/>
                        <w:bottom w:val="single" w:sz="2" w:space="0" w:color="D9D9E3"/>
                        <w:right w:val="single" w:sz="2" w:space="0" w:color="D9D9E3"/>
                      </w:divBdr>
                      <w:divsChild>
                        <w:div w:id="18005656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15868543">
                  <w:marLeft w:val="0"/>
                  <w:marRight w:val="0"/>
                  <w:marTop w:val="0"/>
                  <w:marBottom w:val="0"/>
                  <w:divBdr>
                    <w:top w:val="single" w:sz="2" w:space="0" w:color="D9D9E3"/>
                    <w:left w:val="single" w:sz="2" w:space="0" w:color="D9D9E3"/>
                    <w:bottom w:val="single" w:sz="2" w:space="0" w:color="D9D9E3"/>
                    <w:right w:val="single" w:sz="2" w:space="0" w:color="D9D9E3"/>
                  </w:divBdr>
                  <w:divsChild>
                    <w:div w:id="439035028">
                      <w:marLeft w:val="0"/>
                      <w:marRight w:val="0"/>
                      <w:marTop w:val="0"/>
                      <w:marBottom w:val="0"/>
                      <w:divBdr>
                        <w:top w:val="single" w:sz="2" w:space="0" w:color="D9D9E3"/>
                        <w:left w:val="single" w:sz="2" w:space="0" w:color="D9D9E3"/>
                        <w:bottom w:val="single" w:sz="2" w:space="0" w:color="D9D9E3"/>
                        <w:right w:val="single" w:sz="2" w:space="0" w:color="D9D9E3"/>
                      </w:divBdr>
                      <w:divsChild>
                        <w:div w:id="1839928162">
                          <w:marLeft w:val="0"/>
                          <w:marRight w:val="0"/>
                          <w:marTop w:val="0"/>
                          <w:marBottom w:val="0"/>
                          <w:divBdr>
                            <w:top w:val="single" w:sz="2" w:space="0" w:color="D9D9E3"/>
                            <w:left w:val="single" w:sz="2" w:space="0" w:color="D9D9E3"/>
                            <w:bottom w:val="single" w:sz="2" w:space="0" w:color="D9D9E3"/>
                            <w:right w:val="single" w:sz="2" w:space="0" w:color="D9D9E3"/>
                          </w:divBdr>
                          <w:divsChild>
                            <w:div w:id="14329684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41436999">
      <w:bodyDiv w:val="1"/>
      <w:marLeft w:val="0"/>
      <w:marRight w:val="0"/>
      <w:marTop w:val="0"/>
      <w:marBottom w:val="0"/>
      <w:divBdr>
        <w:top w:val="none" w:sz="0" w:space="0" w:color="auto"/>
        <w:left w:val="none" w:sz="0" w:space="0" w:color="auto"/>
        <w:bottom w:val="none" w:sz="0" w:space="0" w:color="auto"/>
        <w:right w:val="none" w:sz="0" w:space="0" w:color="auto"/>
      </w:divBdr>
      <w:divsChild>
        <w:div w:id="765534882">
          <w:marLeft w:val="0"/>
          <w:marRight w:val="0"/>
          <w:marTop w:val="0"/>
          <w:marBottom w:val="0"/>
          <w:divBdr>
            <w:top w:val="single" w:sz="2" w:space="0" w:color="auto"/>
            <w:left w:val="single" w:sz="2" w:space="0" w:color="auto"/>
            <w:bottom w:val="single" w:sz="6" w:space="0" w:color="auto"/>
            <w:right w:val="single" w:sz="2" w:space="0" w:color="auto"/>
          </w:divBdr>
          <w:divsChild>
            <w:div w:id="1153722039">
              <w:marLeft w:val="0"/>
              <w:marRight w:val="0"/>
              <w:marTop w:val="100"/>
              <w:marBottom w:val="100"/>
              <w:divBdr>
                <w:top w:val="single" w:sz="2" w:space="0" w:color="D9D9E3"/>
                <w:left w:val="single" w:sz="2" w:space="0" w:color="D9D9E3"/>
                <w:bottom w:val="single" w:sz="2" w:space="0" w:color="D9D9E3"/>
                <w:right w:val="single" w:sz="2" w:space="0" w:color="D9D9E3"/>
              </w:divBdr>
              <w:divsChild>
                <w:div w:id="757019226">
                  <w:marLeft w:val="0"/>
                  <w:marRight w:val="0"/>
                  <w:marTop w:val="0"/>
                  <w:marBottom w:val="0"/>
                  <w:divBdr>
                    <w:top w:val="single" w:sz="2" w:space="0" w:color="D9D9E3"/>
                    <w:left w:val="single" w:sz="2" w:space="0" w:color="D9D9E3"/>
                    <w:bottom w:val="single" w:sz="2" w:space="0" w:color="D9D9E3"/>
                    <w:right w:val="single" w:sz="2" w:space="0" w:color="D9D9E3"/>
                  </w:divBdr>
                  <w:divsChild>
                    <w:div w:id="747654577">
                      <w:marLeft w:val="0"/>
                      <w:marRight w:val="0"/>
                      <w:marTop w:val="0"/>
                      <w:marBottom w:val="0"/>
                      <w:divBdr>
                        <w:top w:val="single" w:sz="2" w:space="0" w:color="D9D9E3"/>
                        <w:left w:val="single" w:sz="2" w:space="0" w:color="D9D9E3"/>
                        <w:bottom w:val="single" w:sz="2" w:space="0" w:color="D9D9E3"/>
                        <w:right w:val="single" w:sz="2" w:space="0" w:color="D9D9E3"/>
                      </w:divBdr>
                      <w:divsChild>
                        <w:div w:id="865599579">
                          <w:marLeft w:val="0"/>
                          <w:marRight w:val="0"/>
                          <w:marTop w:val="0"/>
                          <w:marBottom w:val="0"/>
                          <w:divBdr>
                            <w:top w:val="single" w:sz="2" w:space="0" w:color="D9D9E3"/>
                            <w:left w:val="single" w:sz="2" w:space="0" w:color="D9D9E3"/>
                            <w:bottom w:val="single" w:sz="2" w:space="0" w:color="D9D9E3"/>
                            <w:right w:val="single" w:sz="2" w:space="0" w:color="D9D9E3"/>
                          </w:divBdr>
                          <w:divsChild>
                            <w:div w:id="5012417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65587549">
          <w:marLeft w:val="0"/>
          <w:marRight w:val="0"/>
          <w:marTop w:val="0"/>
          <w:marBottom w:val="0"/>
          <w:divBdr>
            <w:top w:val="single" w:sz="2" w:space="0" w:color="auto"/>
            <w:left w:val="single" w:sz="2" w:space="0" w:color="auto"/>
            <w:bottom w:val="single" w:sz="6" w:space="0" w:color="auto"/>
            <w:right w:val="single" w:sz="2" w:space="0" w:color="auto"/>
          </w:divBdr>
          <w:divsChild>
            <w:div w:id="632060315">
              <w:marLeft w:val="0"/>
              <w:marRight w:val="0"/>
              <w:marTop w:val="100"/>
              <w:marBottom w:val="100"/>
              <w:divBdr>
                <w:top w:val="single" w:sz="2" w:space="0" w:color="D9D9E3"/>
                <w:left w:val="single" w:sz="2" w:space="0" w:color="D9D9E3"/>
                <w:bottom w:val="single" w:sz="2" w:space="0" w:color="D9D9E3"/>
                <w:right w:val="single" w:sz="2" w:space="0" w:color="D9D9E3"/>
              </w:divBdr>
              <w:divsChild>
                <w:div w:id="180170622">
                  <w:marLeft w:val="0"/>
                  <w:marRight w:val="0"/>
                  <w:marTop w:val="0"/>
                  <w:marBottom w:val="0"/>
                  <w:divBdr>
                    <w:top w:val="single" w:sz="2" w:space="0" w:color="D9D9E3"/>
                    <w:left w:val="single" w:sz="2" w:space="0" w:color="D9D9E3"/>
                    <w:bottom w:val="single" w:sz="2" w:space="0" w:color="D9D9E3"/>
                    <w:right w:val="single" w:sz="2" w:space="0" w:color="D9D9E3"/>
                  </w:divBdr>
                  <w:divsChild>
                    <w:div w:id="1380668419">
                      <w:marLeft w:val="0"/>
                      <w:marRight w:val="0"/>
                      <w:marTop w:val="0"/>
                      <w:marBottom w:val="0"/>
                      <w:divBdr>
                        <w:top w:val="single" w:sz="2" w:space="0" w:color="D9D9E3"/>
                        <w:left w:val="single" w:sz="2" w:space="0" w:color="D9D9E3"/>
                        <w:bottom w:val="single" w:sz="2" w:space="0" w:color="D9D9E3"/>
                        <w:right w:val="single" w:sz="2" w:space="0" w:color="D9D9E3"/>
                      </w:divBdr>
                      <w:divsChild>
                        <w:div w:id="8850649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2641182">
                  <w:marLeft w:val="0"/>
                  <w:marRight w:val="0"/>
                  <w:marTop w:val="0"/>
                  <w:marBottom w:val="0"/>
                  <w:divBdr>
                    <w:top w:val="single" w:sz="2" w:space="0" w:color="D9D9E3"/>
                    <w:left w:val="single" w:sz="2" w:space="0" w:color="D9D9E3"/>
                    <w:bottom w:val="single" w:sz="2" w:space="0" w:color="D9D9E3"/>
                    <w:right w:val="single" w:sz="2" w:space="0" w:color="D9D9E3"/>
                  </w:divBdr>
                  <w:divsChild>
                    <w:div w:id="104427933">
                      <w:marLeft w:val="0"/>
                      <w:marRight w:val="0"/>
                      <w:marTop w:val="0"/>
                      <w:marBottom w:val="0"/>
                      <w:divBdr>
                        <w:top w:val="single" w:sz="2" w:space="0" w:color="D9D9E3"/>
                        <w:left w:val="single" w:sz="2" w:space="0" w:color="D9D9E3"/>
                        <w:bottom w:val="single" w:sz="2" w:space="0" w:color="D9D9E3"/>
                        <w:right w:val="single" w:sz="2" w:space="0" w:color="D9D9E3"/>
                      </w:divBdr>
                      <w:divsChild>
                        <w:div w:id="953828914">
                          <w:marLeft w:val="0"/>
                          <w:marRight w:val="0"/>
                          <w:marTop w:val="0"/>
                          <w:marBottom w:val="0"/>
                          <w:divBdr>
                            <w:top w:val="single" w:sz="2" w:space="0" w:color="D9D9E3"/>
                            <w:left w:val="single" w:sz="2" w:space="0" w:color="D9D9E3"/>
                            <w:bottom w:val="single" w:sz="2" w:space="0" w:color="D9D9E3"/>
                            <w:right w:val="single" w:sz="2" w:space="0" w:color="D9D9E3"/>
                          </w:divBdr>
                          <w:divsChild>
                            <w:div w:id="8835168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2023-07-13T12:16:00Z</dcterms:created>
  <dcterms:modified xsi:type="dcterms:W3CDTF">2023-07-13T12:16:00Z</dcterms:modified>
</cp:coreProperties>
</file>