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65CD" w14:textId="77777777" w:rsidR="00A628D1" w:rsidRPr="00A628D1" w:rsidRDefault="00A628D1" w:rsidP="00A628D1">
      <w:pPr>
        <w:rPr>
          <w:b/>
          <w:bCs/>
          <w:sz w:val="24"/>
          <w:szCs w:val="24"/>
        </w:rPr>
      </w:pPr>
      <w:r w:rsidRPr="00A628D1">
        <w:rPr>
          <w:b/>
          <w:bCs/>
          <w:sz w:val="24"/>
          <w:szCs w:val="24"/>
        </w:rPr>
        <w:t xml:space="preserve">Systems and communication security </w:t>
      </w:r>
      <w:proofErr w:type="gramStart"/>
      <w:r w:rsidRPr="00A628D1">
        <w:rPr>
          <w:b/>
          <w:bCs/>
          <w:sz w:val="24"/>
          <w:szCs w:val="24"/>
        </w:rPr>
        <w:t>during  repair</w:t>
      </w:r>
      <w:proofErr w:type="gramEnd"/>
      <w:r w:rsidRPr="00A628D1">
        <w:rPr>
          <w:b/>
          <w:bCs/>
          <w:sz w:val="24"/>
          <w:szCs w:val="24"/>
        </w:rPr>
        <w:t>:</w:t>
      </w:r>
    </w:p>
    <w:p w14:paraId="0F4B3561" w14:textId="7928D9BD" w:rsidR="00A628D1" w:rsidRPr="00A628D1" w:rsidRDefault="00A628D1" w:rsidP="00A628D1">
      <w:pPr>
        <w:rPr>
          <w:sz w:val="24"/>
          <w:szCs w:val="24"/>
        </w:rPr>
      </w:pPr>
    </w:p>
    <w:p w14:paraId="534B7DCA" w14:textId="77777777" w:rsidR="00A628D1" w:rsidRPr="00A628D1" w:rsidRDefault="00A628D1" w:rsidP="00A628D1">
      <w:pPr>
        <w:rPr>
          <w:sz w:val="24"/>
          <w:szCs w:val="24"/>
        </w:rPr>
      </w:pPr>
      <w:r w:rsidRPr="00A628D1">
        <w:rPr>
          <w:sz w:val="24"/>
          <w:szCs w:val="24"/>
        </w:rPr>
        <w:t>Systems and communication security during the repair phase of a disaster or disruption is crucial to protect the organization's information assets and ensure that the repaired systems and infrastructure are secure. Here are some key considerations for maintaining security during the repair process:</w:t>
      </w:r>
    </w:p>
    <w:p w14:paraId="12258707" w14:textId="77777777" w:rsidR="00A628D1" w:rsidRPr="00A628D1" w:rsidRDefault="00A628D1" w:rsidP="00A628D1">
      <w:pPr>
        <w:numPr>
          <w:ilvl w:val="0"/>
          <w:numId w:val="1"/>
        </w:numPr>
        <w:rPr>
          <w:sz w:val="24"/>
          <w:szCs w:val="24"/>
        </w:rPr>
      </w:pPr>
      <w:r w:rsidRPr="00A628D1">
        <w:rPr>
          <w:sz w:val="24"/>
          <w:szCs w:val="24"/>
        </w:rPr>
        <w:t>Secure Repair Environment:</w:t>
      </w:r>
    </w:p>
    <w:p w14:paraId="44B9C673" w14:textId="77777777" w:rsidR="00A628D1" w:rsidRPr="00A628D1" w:rsidRDefault="00A628D1" w:rsidP="00A628D1">
      <w:pPr>
        <w:numPr>
          <w:ilvl w:val="0"/>
          <w:numId w:val="2"/>
        </w:numPr>
        <w:rPr>
          <w:sz w:val="24"/>
          <w:szCs w:val="24"/>
        </w:rPr>
      </w:pPr>
      <w:r w:rsidRPr="00A628D1">
        <w:rPr>
          <w:sz w:val="24"/>
          <w:szCs w:val="24"/>
        </w:rPr>
        <w:t>Ensure that the repair environment, including physical locations and network connections, is secure from unauthorized access. Limit access to authorized personnel only and implement physical security measures as necessary.</w:t>
      </w:r>
    </w:p>
    <w:p w14:paraId="25FEF861" w14:textId="77777777" w:rsidR="00A628D1" w:rsidRPr="00A628D1" w:rsidRDefault="00A628D1" w:rsidP="00A628D1">
      <w:pPr>
        <w:numPr>
          <w:ilvl w:val="0"/>
          <w:numId w:val="3"/>
        </w:numPr>
        <w:rPr>
          <w:sz w:val="24"/>
          <w:szCs w:val="24"/>
        </w:rPr>
      </w:pPr>
      <w:r w:rsidRPr="00A628D1">
        <w:rPr>
          <w:sz w:val="24"/>
          <w:szCs w:val="24"/>
        </w:rPr>
        <w:t>Change Management and Configuration Control:</w:t>
      </w:r>
    </w:p>
    <w:p w14:paraId="418B6978" w14:textId="77777777" w:rsidR="00A628D1" w:rsidRPr="00A628D1" w:rsidRDefault="00A628D1" w:rsidP="00A628D1">
      <w:pPr>
        <w:numPr>
          <w:ilvl w:val="0"/>
          <w:numId w:val="4"/>
        </w:numPr>
        <w:rPr>
          <w:sz w:val="24"/>
          <w:szCs w:val="24"/>
        </w:rPr>
      </w:pPr>
      <w:r w:rsidRPr="00A628D1">
        <w:rPr>
          <w:sz w:val="24"/>
          <w:szCs w:val="24"/>
        </w:rPr>
        <w:t>Implement strict change management and configuration control processes during the repair phase. Document and track all changes made to systems and infrastructure to ensure accountability and prevent unauthorized modifications.</w:t>
      </w:r>
    </w:p>
    <w:p w14:paraId="1C59FE55" w14:textId="77777777" w:rsidR="00A628D1" w:rsidRPr="00A628D1" w:rsidRDefault="00A628D1" w:rsidP="00A628D1">
      <w:pPr>
        <w:numPr>
          <w:ilvl w:val="0"/>
          <w:numId w:val="5"/>
        </w:numPr>
        <w:rPr>
          <w:sz w:val="24"/>
          <w:szCs w:val="24"/>
        </w:rPr>
      </w:pPr>
      <w:r w:rsidRPr="00A628D1">
        <w:rPr>
          <w:sz w:val="24"/>
          <w:szCs w:val="24"/>
        </w:rPr>
        <w:t>Authentication and Access Control:</w:t>
      </w:r>
    </w:p>
    <w:p w14:paraId="437EBF45" w14:textId="77777777" w:rsidR="00A628D1" w:rsidRPr="00A628D1" w:rsidRDefault="00A628D1" w:rsidP="00A628D1">
      <w:pPr>
        <w:numPr>
          <w:ilvl w:val="0"/>
          <w:numId w:val="6"/>
        </w:numPr>
        <w:rPr>
          <w:sz w:val="24"/>
          <w:szCs w:val="24"/>
        </w:rPr>
      </w:pPr>
      <w:r w:rsidRPr="00A628D1">
        <w:rPr>
          <w:sz w:val="24"/>
          <w:szCs w:val="24"/>
        </w:rPr>
        <w:t>Enforce secure authentication mechanisms for accessing repaired systems and infrastructure. Implement strong password policies, multi-factor authentication, and role-based access controls to prevent unauthorized access.</w:t>
      </w:r>
    </w:p>
    <w:p w14:paraId="707CA357" w14:textId="77777777" w:rsidR="00A628D1" w:rsidRPr="00A628D1" w:rsidRDefault="00A628D1" w:rsidP="00A628D1">
      <w:pPr>
        <w:numPr>
          <w:ilvl w:val="0"/>
          <w:numId w:val="7"/>
        </w:numPr>
        <w:rPr>
          <w:sz w:val="24"/>
          <w:szCs w:val="24"/>
        </w:rPr>
      </w:pPr>
      <w:r w:rsidRPr="00A628D1">
        <w:rPr>
          <w:sz w:val="24"/>
          <w:szCs w:val="24"/>
        </w:rPr>
        <w:t>Patch and Update Management:</w:t>
      </w:r>
    </w:p>
    <w:p w14:paraId="7893224F" w14:textId="77777777" w:rsidR="00A628D1" w:rsidRPr="00A628D1" w:rsidRDefault="00A628D1" w:rsidP="00A628D1">
      <w:pPr>
        <w:numPr>
          <w:ilvl w:val="0"/>
          <w:numId w:val="8"/>
        </w:numPr>
        <w:rPr>
          <w:sz w:val="24"/>
          <w:szCs w:val="24"/>
        </w:rPr>
      </w:pPr>
      <w:r w:rsidRPr="00A628D1">
        <w:rPr>
          <w:sz w:val="24"/>
          <w:szCs w:val="24"/>
        </w:rPr>
        <w:t>Apply security patches and updates to the repaired systems and infrastructure promptly. Regularly monitor for new vulnerabilities and ensure that all necessary security patches are installed during the repair process.</w:t>
      </w:r>
    </w:p>
    <w:p w14:paraId="3F982B82" w14:textId="77777777" w:rsidR="00A628D1" w:rsidRPr="00A628D1" w:rsidRDefault="00A628D1" w:rsidP="00A628D1">
      <w:pPr>
        <w:numPr>
          <w:ilvl w:val="0"/>
          <w:numId w:val="9"/>
        </w:numPr>
        <w:rPr>
          <w:sz w:val="24"/>
          <w:szCs w:val="24"/>
        </w:rPr>
      </w:pPr>
      <w:r w:rsidRPr="00A628D1">
        <w:rPr>
          <w:sz w:val="24"/>
          <w:szCs w:val="24"/>
        </w:rPr>
        <w:t>Network Segmentation and Firewalls:</w:t>
      </w:r>
    </w:p>
    <w:p w14:paraId="4BC9E8FA" w14:textId="77777777" w:rsidR="00A628D1" w:rsidRPr="00A628D1" w:rsidRDefault="00A628D1" w:rsidP="00A628D1">
      <w:pPr>
        <w:numPr>
          <w:ilvl w:val="0"/>
          <w:numId w:val="10"/>
        </w:numPr>
        <w:rPr>
          <w:sz w:val="24"/>
          <w:szCs w:val="24"/>
        </w:rPr>
      </w:pPr>
      <w:r w:rsidRPr="00A628D1">
        <w:rPr>
          <w:sz w:val="24"/>
          <w:szCs w:val="24"/>
        </w:rPr>
        <w:t>Implement network segmentation to isolate repaired systems and infrastructure from the rest of the network. Configure firewalls to filter and control network traffic, allowing only necessary connections and blocking unauthorized access attempts.</w:t>
      </w:r>
    </w:p>
    <w:p w14:paraId="1BFB94FE" w14:textId="77777777" w:rsidR="00A628D1" w:rsidRPr="00A628D1" w:rsidRDefault="00A628D1" w:rsidP="00A628D1">
      <w:pPr>
        <w:numPr>
          <w:ilvl w:val="0"/>
          <w:numId w:val="11"/>
        </w:numPr>
        <w:rPr>
          <w:sz w:val="24"/>
          <w:szCs w:val="24"/>
        </w:rPr>
      </w:pPr>
      <w:r w:rsidRPr="00A628D1">
        <w:rPr>
          <w:sz w:val="24"/>
          <w:szCs w:val="24"/>
        </w:rPr>
        <w:t>Data Validation and Integrity:</w:t>
      </w:r>
    </w:p>
    <w:p w14:paraId="1D8F8368" w14:textId="77777777" w:rsidR="00A628D1" w:rsidRPr="00A628D1" w:rsidRDefault="00A628D1" w:rsidP="00A628D1">
      <w:pPr>
        <w:numPr>
          <w:ilvl w:val="0"/>
          <w:numId w:val="12"/>
        </w:numPr>
        <w:rPr>
          <w:sz w:val="24"/>
          <w:szCs w:val="24"/>
        </w:rPr>
      </w:pPr>
      <w:r w:rsidRPr="00A628D1">
        <w:rPr>
          <w:sz w:val="24"/>
          <w:szCs w:val="24"/>
        </w:rPr>
        <w:t>Verify the integrity and validity of repaired data and configurations. Perform data validation checks to ensure that the repaired systems are functioning as intended and that no unauthorized modifications have been made.</w:t>
      </w:r>
    </w:p>
    <w:p w14:paraId="25B0E9ED" w14:textId="77777777" w:rsidR="00A628D1" w:rsidRPr="00A628D1" w:rsidRDefault="00A628D1" w:rsidP="00A628D1">
      <w:pPr>
        <w:numPr>
          <w:ilvl w:val="0"/>
          <w:numId w:val="13"/>
        </w:numPr>
        <w:rPr>
          <w:sz w:val="24"/>
          <w:szCs w:val="24"/>
        </w:rPr>
      </w:pPr>
      <w:r w:rsidRPr="00A628D1">
        <w:rPr>
          <w:sz w:val="24"/>
          <w:szCs w:val="24"/>
        </w:rPr>
        <w:t>Security Testing and Validation:</w:t>
      </w:r>
    </w:p>
    <w:p w14:paraId="0F0AE4F8" w14:textId="77777777" w:rsidR="00A628D1" w:rsidRPr="00A628D1" w:rsidRDefault="00A628D1" w:rsidP="00A628D1">
      <w:pPr>
        <w:numPr>
          <w:ilvl w:val="0"/>
          <w:numId w:val="14"/>
        </w:numPr>
        <w:rPr>
          <w:sz w:val="24"/>
          <w:szCs w:val="24"/>
        </w:rPr>
      </w:pPr>
      <w:r w:rsidRPr="00A628D1">
        <w:rPr>
          <w:sz w:val="24"/>
          <w:szCs w:val="24"/>
        </w:rPr>
        <w:t>Conduct security testing and validation of the repaired systems and infrastructure. Perform vulnerability assessments, penetration testing, and security audits to identify any potential security weaknesses or vulnerabilities introduced during the repair process.</w:t>
      </w:r>
    </w:p>
    <w:p w14:paraId="2FFEB697" w14:textId="77777777" w:rsidR="00A628D1" w:rsidRPr="00A628D1" w:rsidRDefault="00A628D1" w:rsidP="00A628D1">
      <w:pPr>
        <w:numPr>
          <w:ilvl w:val="0"/>
          <w:numId w:val="15"/>
        </w:numPr>
        <w:rPr>
          <w:sz w:val="24"/>
          <w:szCs w:val="24"/>
        </w:rPr>
      </w:pPr>
      <w:r w:rsidRPr="00A628D1">
        <w:rPr>
          <w:sz w:val="24"/>
          <w:szCs w:val="24"/>
        </w:rPr>
        <w:lastRenderedPageBreak/>
        <w:t>Incident Response:</w:t>
      </w:r>
    </w:p>
    <w:p w14:paraId="59AF970B" w14:textId="77777777" w:rsidR="00A628D1" w:rsidRPr="00A628D1" w:rsidRDefault="00A628D1" w:rsidP="00A628D1">
      <w:pPr>
        <w:numPr>
          <w:ilvl w:val="0"/>
          <w:numId w:val="16"/>
        </w:numPr>
        <w:rPr>
          <w:sz w:val="24"/>
          <w:szCs w:val="24"/>
        </w:rPr>
      </w:pPr>
      <w:r w:rsidRPr="00A628D1">
        <w:rPr>
          <w:sz w:val="24"/>
          <w:szCs w:val="24"/>
        </w:rPr>
        <w:t>Have an incident response plan in place specifically tailored to the repair phase. Define procedures for detecting and responding to security incidents that may occur during the repair process. Establish clear communication channels and reporting mechanisms to promptly address any security incidents that arise.</w:t>
      </w:r>
    </w:p>
    <w:p w14:paraId="4042792E" w14:textId="77777777" w:rsidR="00A628D1" w:rsidRPr="00A628D1" w:rsidRDefault="00A628D1" w:rsidP="00A628D1">
      <w:pPr>
        <w:numPr>
          <w:ilvl w:val="0"/>
          <w:numId w:val="17"/>
        </w:numPr>
        <w:rPr>
          <w:sz w:val="24"/>
          <w:szCs w:val="24"/>
        </w:rPr>
      </w:pPr>
      <w:r w:rsidRPr="00A628D1">
        <w:rPr>
          <w:sz w:val="24"/>
          <w:szCs w:val="24"/>
        </w:rPr>
        <w:t>Monitoring and Logging:</w:t>
      </w:r>
    </w:p>
    <w:p w14:paraId="512FC109" w14:textId="77777777" w:rsidR="00A628D1" w:rsidRPr="00A628D1" w:rsidRDefault="00A628D1" w:rsidP="00A628D1">
      <w:pPr>
        <w:numPr>
          <w:ilvl w:val="0"/>
          <w:numId w:val="18"/>
        </w:numPr>
        <w:rPr>
          <w:sz w:val="24"/>
          <w:szCs w:val="24"/>
        </w:rPr>
      </w:pPr>
      <w:r w:rsidRPr="00A628D1">
        <w:rPr>
          <w:sz w:val="24"/>
          <w:szCs w:val="24"/>
        </w:rPr>
        <w:t xml:space="preserve">Implement security monitoring and logging mechanisms during the repair process. Continuously monitor system logs, network traffic, and security event logs for any signs of unauthorized access, suspicious activities, or anomalies. Use security information and event management (SIEM) systems to </w:t>
      </w:r>
      <w:proofErr w:type="spellStart"/>
      <w:r w:rsidRPr="00A628D1">
        <w:rPr>
          <w:sz w:val="24"/>
          <w:szCs w:val="24"/>
        </w:rPr>
        <w:t>analyze</w:t>
      </w:r>
      <w:proofErr w:type="spellEnd"/>
      <w:r w:rsidRPr="00A628D1">
        <w:rPr>
          <w:sz w:val="24"/>
          <w:szCs w:val="24"/>
        </w:rPr>
        <w:t xml:space="preserve"> and correlate security events.</w:t>
      </w:r>
    </w:p>
    <w:p w14:paraId="300D629E" w14:textId="77777777" w:rsidR="00A628D1" w:rsidRPr="00A628D1" w:rsidRDefault="00A628D1" w:rsidP="00A628D1">
      <w:pPr>
        <w:numPr>
          <w:ilvl w:val="0"/>
          <w:numId w:val="19"/>
        </w:numPr>
        <w:rPr>
          <w:sz w:val="24"/>
          <w:szCs w:val="24"/>
        </w:rPr>
      </w:pPr>
      <w:r w:rsidRPr="00A628D1">
        <w:rPr>
          <w:sz w:val="24"/>
          <w:szCs w:val="24"/>
        </w:rPr>
        <w:t>Employee Awareness and Training:</w:t>
      </w:r>
    </w:p>
    <w:p w14:paraId="0C8D13E7" w14:textId="77777777" w:rsidR="00A628D1" w:rsidRPr="00A628D1" w:rsidRDefault="00A628D1" w:rsidP="00A628D1">
      <w:pPr>
        <w:numPr>
          <w:ilvl w:val="0"/>
          <w:numId w:val="20"/>
        </w:numPr>
        <w:rPr>
          <w:sz w:val="24"/>
          <w:szCs w:val="24"/>
        </w:rPr>
      </w:pPr>
      <w:r w:rsidRPr="00A628D1">
        <w:rPr>
          <w:sz w:val="24"/>
          <w:szCs w:val="24"/>
        </w:rPr>
        <w:t>Continuously reinforce security awareness among employees involved in the repair process. Remind them of security best practices, including data protection, secure communication, and safe handling of sensitive information. Encourage employees to report any security incidents or anomalies during the repair process.</w:t>
      </w:r>
    </w:p>
    <w:p w14:paraId="1B4149DB" w14:textId="77777777" w:rsidR="00A628D1" w:rsidRPr="00A628D1" w:rsidRDefault="00A628D1" w:rsidP="00A628D1">
      <w:pPr>
        <w:numPr>
          <w:ilvl w:val="0"/>
          <w:numId w:val="21"/>
        </w:numPr>
        <w:rPr>
          <w:sz w:val="24"/>
          <w:szCs w:val="24"/>
        </w:rPr>
      </w:pPr>
      <w:r w:rsidRPr="00A628D1">
        <w:rPr>
          <w:sz w:val="24"/>
          <w:szCs w:val="24"/>
        </w:rPr>
        <w:t>Documentation and Knowledge Management:</w:t>
      </w:r>
    </w:p>
    <w:p w14:paraId="32BB0E3B" w14:textId="77777777" w:rsidR="00A628D1" w:rsidRPr="00A628D1" w:rsidRDefault="00A628D1" w:rsidP="00A628D1">
      <w:pPr>
        <w:numPr>
          <w:ilvl w:val="0"/>
          <w:numId w:val="22"/>
        </w:numPr>
        <w:rPr>
          <w:sz w:val="24"/>
          <w:szCs w:val="24"/>
        </w:rPr>
      </w:pPr>
      <w:r w:rsidRPr="00A628D1">
        <w:rPr>
          <w:sz w:val="24"/>
          <w:szCs w:val="24"/>
        </w:rPr>
        <w:t>Ensure that repair procedures, configurations, and documentation are securely stored and accessible only to authorized personnel. Protect sensitive repair-related documentation from unauthorized disclosure or tampering. Document changes and updates made during the repair process for future reference.</w:t>
      </w:r>
    </w:p>
    <w:p w14:paraId="4D1DC5B3" w14:textId="77777777" w:rsidR="00A628D1" w:rsidRPr="00A628D1" w:rsidRDefault="00A628D1" w:rsidP="00A628D1">
      <w:pPr>
        <w:numPr>
          <w:ilvl w:val="0"/>
          <w:numId w:val="23"/>
        </w:numPr>
        <w:rPr>
          <w:sz w:val="24"/>
          <w:szCs w:val="24"/>
        </w:rPr>
      </w:pPr>
      <w:r w:rsidRPr="00A628D1">
        <w:rPr>
          <w:sz w:val="24"/>
          <w:szCs w:val="24"/>
        </w:rPr>
        <w:t>Regular Security Audits:</w:t>
      </w:r>
    </w:p>
    <w:p w14:paraId="0A363CD2" w14:textId="77777777" w:rsidR="00A628D1" w:rsidRPr="00A628D1" w:rsidRDefault="00A628D1" w:rsidP="00A628D1">
      <w:pPr>
        <w:numPr>
          <w:ilvl w:val="0"/>
          <w:numId w:val="24"/>
        </w:numPr>
        <w:rPr>
          <w:sz w:val="24"/>
          <w:szCs w:val="24"/>
        </w:rPr>
      </w:pPr>
      <w:r w:rsidRPr="00A628D1">
        <w:rPr>
          <w:sz w:val="24"/>
          <w:szCs w:val="24"/>
        </w:rPr>
        <w:t>Conduct periodic security audits after the repair process to assess the effectiveness of security controls and identify any areas for improvement. Address any identified vulnerabilities or weaknesses promptly to enhance the overall security posture.</w:t>
      </w:r>
    </w:p>
    <w:p w14:paraId="5DC80121" w14:textId="77777777" w:rsidR="00A628D1" w:rsidRPr="00A628D1" w:rsidRDefault="00A628D1" w:rsidP="00A628D1">
      <w:pPr>
        <w:rPr>
          <w:sz w:val="24"/>
          <w:szCs w:val="24"/>
        </w:rPr>
      </w:pPr>
      <w:r w:rsidRPr="00A628D1">
        <w:rPr>
          <w:sz w:val="24"/>
          <w:szCs w:val="24"/>
        </w:rPr>
        <w:t>By incorporating these considerations into the repair phase, organizations can mitigate the risk of security breaches or compromises and ensure that the repaired systems and infrastructure are secure. It is essential to maintain a strong security focus throughout the repair process to protect the organization's assets and data from further harm or unauthorized access.</w:t>
      </w:r>
    </w:p>
    <w:p w14:paraId="1CBE85C5" w14:textId="77777777" w:rsidR="0015731E" w:rsidRPr="00A628D1" w:rsidRDefault="0015731E">
      <w:pPr>
        <w:rPr>
          <w:sz w:val="24"/>
          <w:szCs w:val="24"/>
        </w:rPr>
      </w:pPr>
    </w:p>
    <w:sectPr w:rsidR="0015731E" w:rsidRPr="00A6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62B"/>
    <w:multiLevelType w:val="multilevel"/>
    <w:tmpl w:val="9D9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60DC5"/>
    <w:multiLevelType w:val="multilevel"/>
    <w:tmpl w:val="02EEC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B7362"/>
    <w:multiLevelType w:val="multilevel"/>
    <w:tmpl w:val="905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97913"/>
    <w:multiLevelType w:val="multilevel"/>
    <w:tmpl w:val="5F48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C1FCB"/>
    <w:multiLevelType w:val="multilevel"/>
    <w:tmpl w:val="DFBCBD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367BB"/>
    <w:multiLevelType w:val="multilevel"/>
    <w:tmpl w:val="7C6009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66847"/>
    <w:multiLevelType w:val="multilevel"/>
    <w:tmpl w:val="924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CE279E"/>
    <w:multiLevelType w:val="multilevel"/>
    <w:tmpl w:val="2200AE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14FBF"/>
    <w:multiLevelType w:val="multilevel"/>
    <w:tmpl w:val="4E463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51AEF"/>
    <w:multiLevelType w:val="multilevel"/>
    <w:tmpl w:val="DA50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A10903"/>
    <w:multiLevelType w:val="multilevel"/>
    <w:tmpl w:val="AF68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A0418"/>
    <w:multiLevelType w:val="multilevel"/>
    <w:tmpl w:val="6B96B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1394A"/>
    <w:multiLevelType w:val="multilevel"/>
    <w:tmpl w:val="181083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20043"/>
    <w:multiLevelType w:val="multilevel"/>
    <w:tmpl w:val="59B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2D28F5"/>
    <w:multiLevelType w:val="multilevel"/>
    <w:tmpl w:val="090C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B6180"/>
    <w:multiLevelType w:val="multilevel"/>
    <w:tmpl w:val="574A4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127FF4"/>
    <w:multiLevelType w:val="multilevel"/>
    <w:tmpl w:val="FE4408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056EA"/>
    <w:multiLevelType w:val="multilevel"/>
    <w:tmpl w:val="2E749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823CC"/>
    <w:multiLevelType w:val="multilevel"/>
    <w:tmpl w:val="1CB8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AB28ED"/>
    <w:multiLevelType w:val="multilevel"/>
    <w:tmpl w:val="A07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80876"/>
    <w:multiLevelType w:val="multilevel"/>
    <w:tmpl w:val="823E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5E22C0"/>
    <w:multiLevelType w:val="multilevel"/>
    <w:tmpl w:val="9F5E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18121B"/>
    <w:multiLevelType w:val="multilevel"/>
    <w:tmpl w:val="A83EE8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B59D7"/>
    <w:multiLevelType w:val="multilevel"/>
    <w:tmpl w:val="9B6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126943">
    <w:abstractNumId w:val="10"/>
  </w:num>
  <w:num w:numId="2" w16cid:durableId="1735662670">
    <w:abstractNumId w:val="6"/>
  </w:num>
  <w:num w:numId="3" w16cid:durableId="244731806">
    <w:abstractNumId w:val="11"/>
  </w:num>
  <w:num w:numId="4" w16cid:durableId="762603098">
    <w:abstractNumId w:val="9"/>
  </w:num>
  <w:num w:numId="5" w16cid:durableId="1385955401">
    <w:abstractNumId w:val="15"/>
  </w:num>
  <w:num w:numId="6" w16cid:durableId="465588701">
    <w:abstractNumId w:val="23"/>
  </w:num>
  <w:num w:numId="7" w16cid:durableId="1452548468">
    <w:abstractNumId w:val="1"/>
  </w:num>
  <w:num w:numId="8" w16cid:durableId="142091848">
    <w:abstractNumId w:val="20"/>
  </w:num>
  <w:num w:numId="9" w16cid:durableId="1545485936">
    <w:abstractNumId w:val="8"/>
  </w:num>
  <w:num w:numId="10" w16cid:durableId="413168619">
    <w:abstractNumId w:val="19"/>
  </w:num>
  <w:num w:numId="11" w16cid:durableId="1068696739">
    <w:abstractNumId w:val="5"/>
  </w:num>
  <w:num w:numId="12" w16cid:durableId="108160965">
    <w:abstractNumId w:val="3"/>
  </w:num>
  <w:num w:numId="13" w16cid:durableId="1079985250">
    <w:abstractNumId w:val="17"/>
  </w:num>
  <w:num w:numId="14" w16cid:durableId="559485961">
    <w:abstractNumId w:val="14"/>
  </w:num>
  <w:num w:numId="15" w16cid:durableId="1107967287">
    <w:abstractNumId w:val="7"/>
  </w:num>
  <w:num w:numId="16" w16cid:durableId="605502069">
    <w:abstractNumId w:val="0"/>
  </w:num>
  <w:num w:numId="17" w16cid:durableId="1321690786">
    <w:abstractNumId w:val="12"/>
  </w:num>
  <w:num w:numId="18" w16cid:durableId="468941383">
    <w:abstractNumId w:val="18"/>
  </w:num>
  <w:num w:numId="19" w16cid:durableId="1059479354">
    <w:abstractNumId w:val="22"/>
  </w:num>
  <w:num w:numId="20" w16cid:durableId="1911769101">
    <w:abstractNumId w:val="2"/>
  </w:num>
  <w:num w:numId="21" w16cid:durableId="1768690380">
    <w:abstractNumId w:val="16"/>
  </w:num>
  <w:num w:numId="22" w16cid:durableId="1346976655">
    <w:abstractNumId w:val="21"/>
  </w:num>
  <w:num w:numId="23" w16cid:durableId="555509134">
    <w:abstractNumId w:val="4"/>
  </w:num>
  <w:num w:numId="24" w16cid:durableId="11392313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D1"/>
    <w:rsid w:val="0015731E"/>
    <w:rsid w:val="00A628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B4AF"/>
  <w15:chartTrackingRefBased/>
  <w15:docId w15:val="{7C09FBCD-C4D7-4285-B4F2-73E7BA26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575">
      <w:bodyDiv w:val="1"/>
      <w:marLeft w:val="0"/>
      <w:marRight w:val="0"/>
      <w:marTop w:val="0"/>
      <w:marBottom w:val="0"/>
      <w:divBdr>
        <w:top w:val="none" w:sz="0" w:space="0" w:color="auto"/>
        <w:left w:val="none" w:sz="0" w:space="0" w:color="auto"/>
        <w:bottom w:val="none" w:sz="0" w:space="0" w:color="auto"/>
        <w:right w:val="none" w:sz="0" w:space="0" w:color="auto"/>
      </w:divBdr>
      <w:divsChild>
        <w:div w:id="2034375374">
          <w:marLeft w:val="0"/>
          <w:marRight w:val="0"/>
          <w:marTop w:val="0"/>
          <w:marBottom w:val="0"/>
          <w:divBdr>
            <w:top w:val="single" w:sz="2" w:space="0" w:color="auto"/>
            <w:left w:val="single" w:sz="2" w:space="0" w:color="auto"/>
            <w:bottom w:val="single" w:sz="6" w:space="0" w:color="auto"/>
            <w:right w:val="single" w:sz="2" w:space="0" w:color="auto"/>
          </w:divBdr>
          <w:divsChild>
            <w:div w:id="12589481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493297">
                  <w:marLeft w:val="0"/>
                  <w:marRight w:val="0"/>
                  <w:marTop w:val="0"/>
                  <w:marBottom w:val="0"/>
                  <w:divBdr>
                    <w:top w:val="single" w:sz="2" w:space="0" w:color="D9D9E3"/>
                    <w:left w:val="single" w:sz="2" w:space="0" w:color="D9D9E3"/>
                    <w:bottom w:val="single" w:sz="2" w:space="0" w:color="D9D9E3"/>
                    <w:right w:val="single" w:sz="2" w:space="0" w:color="D9D9E3"/>
                  </w:divBdr>
                  <w:divsChild>
                    <w:div w:id="609508421">
                      <w:marLeft w:val="0"/>
                      <w:marRight w:val="0"/>
                      <w:marTop w:val="0"/>
                      <w:marBottom w:val="0"/>
                      <w:divBdr>
                        <w:top w:val="single" w:sz="2" w:space="0" w:color="D9D9E3"/>
                        <w:left w:val="single" w:sz="2" w:space="0" w:color="D9D9E3"/>
                        <w:bottom w:val="single" w:sz="2" w:space="0" w:color="D9D9E3"/>
                        <w:right w:val="single" w:sz="2" w:space="0" w:color="D9D9E3"/>
                      </w:divBdr>
                      <w:divsChild>
                        <w:div w:id="802967822">
                          <w:marLeft w:val="0"/>
                          <w:marRight w:val="0"/>
                          <w:marTop w:val="0"/>
                          <w:marBottom w:val="0"/>
                          <w:divBdr>
                            <w:top w:val="single" w:sz="2" w:space="0" w:color="D9D9E3"/>
                            <w:left w:val="single" w:sz="2" w:space="0" w:color="D9D9E3"/>
                            <w:bottom w:val="single" w:sz="2" w:space="0" w:color="D9D9E3"/>
                            <w:right w:val="single" w:sz="2" w:space="0" w:color="D9D9E3"/>
                          </w:divBdr>
                          <w:divsChild>
                            <w:div w:id="1297951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5918000">
          <w:marLeft w:val="0"/>
          <w:marRight w:val="0"/>
          <w:marTop w:val="0"/>
          <w:marBottom w:val="0"/>
          <w:divBdr>
            <w:top w:val="single" w:sz="2" w:space="0" w:color="auto"/>
            <w:left w:val="single" w:sz="2" w:space="0" w:color="auto"/>
            <w:bottom w:val="single" w:sz="6" w:space="0" w:color="auto"/>
            <w:right w:val="single" w:sz="2" w:space="0" w:color="auto"/>
          </w:divBdr>
          <w:divsChild>
            <w:div w:id="152216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877089173">
                  <w:marLeft w:val="0"/>
                  <w:marRight w:val="0"/>
                  <w:marTop w:val="0"/>
                  <w:marBottom w:val="0"/>
                  <w:divBdr>
                    <w:top w:val="single" w:sz="2" w:space="0" w:color="D9D9E3"/>
                    <w:left w:val="single" w:sz="2" w:space="0" w:color="D9D9E3"/>
                    <w:bottom w:val="single" w:sz="2" w:space="0" w:color="D9D9E3"/>
                    <w:right w:val="single" w:sz="2" w:space="0" w:color="D9D9E3"/>
                  </w:divBdr>
                  <w:divsChild>
                    <w:div w:id="1477333272">
                      <w:marLeft w:val="0"/>
                      <w:marRight w:val="0"/>
                      <w:marTop w:val="0"/>
                      <w:marBottom w:val="0"/>
                      <w:divBdr>
                        <w:top w:val="single" w:sz="2" w:space="0" w:color="D9D9E3"/>
                        <w:left w:val="single" w:sz="2" w:space="0" w:color="D9D9E3"/>
                        <w:bottom w:val="single" w:sz="2" w:space="0" w:color="D9D9E3"/>
                        <w:right w:val="single" w:sz="2" w:space="0" w:color="D9D9E3"/>
                      </w:divBdr>
                      <w:divsChild>
                        <w:div w:id="1795637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6232650">
                  <w:marLeft w:val="0"/>
                  <w:marRight w:val="0"/>
                  <w:marTop w:val="0"/>
                  <w:marBottom w:val="0"/>
                  <w:divBdr>
                    <w:top w:val="single" w:sz="2" w:space="0" w:color="D9D9E3"/>
                    <w:left w:val="single" w:sz="2" w:space="0" w:color="D9D9E3"/>
                    <w:bottom w:val="single" w:sz="2" w:space="0" w:color="D9D9E3"/>
                    <w:right w:val="single" w:sz="2" w:space="0" w:color="D9D9E3"/>
                  </w:divBdr>
                  <w:divsChild>
                    <w:div w:id="468328439">
                      <w:marLeft w:val="0"/>
                      <w:marRight w:val="0"/>
                      <w:marTop w:val="0"/>
                      <w:marBottom w:val="0"/>
                      <w:divBdr>
                        <w:top w:val="single" w:sz="2" w:space="0" w:color="D9D9E3"/>
                        <w:left w:val="single" w:sz="2" w:space="0" w:color="D9D9E3"/>
                        <w:bottom w:val="single" w:sz="2" w:space="0" w:color="D9D9E3"/>
                        <w:right w:val="single" w:sz="2" w:space="0" w:color="D9D9E3"/>
                      </w:divBdr>
                      <w:divsChild>
                        <w:div w:id="1795127565">
                          <w:marLeft w:val="0"/>
                          <w:marRight w:val="0"/>
                          <w:marTop w:val="0"/>
                          <w:marBottom w:val="0"/>
                          <w:divBdr>
                            <w:top w:val="single" w:sz="2" w:space="0" w:color="D9D9E3"/>
                            <w:left w:val="single" w:sz="2" w:space="0" w:color="D9D9E3"/>
                            <w:bottom w:val="single" w:sz="2" w:space="0" w:color="D9D9E3"/>
                            <w:right w:val="single" w:sz="2" w:space="0" w:color="D9D9E3"/>
                          </w:divBdr>
                          <w:divsChild>
                            <w:div w:id="1885209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1738136">
      <w:bodyDiv w:val="1"/>
      <w:marLeft w:val="0"/>
      <w:marRight w:val="0"/>
      <w:marTop w:val="0"/>
      <w:marBottom w:val="0"/>
      <w:divBdr>
        <w:top w:val="none" w:sz="0" w:space="0" w:color="auto"/>
        <w:left w:val="none" w:sz="0" w:space="0" w:color="auto"/>
        <w:bottom w:val="none" w:sz="0" w:space="0" w:color="auto"/>
        <w:right w:val="none" w:sz="0" w:space="0" w:color="auto"/>
      </w:divBdr>
      <w:divsChild>
        <w:div w:id="315302324">
          <w:marLeft w:val="0"/>
          <w:marRight w:val="0"/>
          <w:marTop w:val="0"/>
          <w:marBottom w:val="0"/>
          <w:divBdr>
            <w:top w:val="single" w:sz="2" w:space="0" w:color="auto"/>
            <w:left w:val="single" w:sz="2" w:space="0" w:color="auto"/>
            <w:bottom w:val="single" w:sz="6" w:space="0" w:color="auto"/>
            <w:right w:val="single" w:sz="2" w:space="0" w:color="auto"/>
          </w:divBdr>
          <w:divsChild>
            <w:div w:id="863442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9406240">
                  <w:marLeft w:val="0"/>
                  <w:marRight w:val="0"/>
                  <w:marTop w:val="0"/>
                  <w:marBottom w:val="0"/>
                  <w:divBdr>
                    <w:top w:val="single" w:sz="2" w:space="0" w:color="D9D9E3"/>
                    <w:left w:val="single" w:sz="2" w:space="0" w:color="D9D9E3"/>
                    <w:bottom w:val="single" w:sz="2" w:space="0" w:color="D9D9E3"/>
                    <w:right w:val="single" w:sz="2" w:space="0" w:color="D9D9E3"/>
                  </w:divBdr>
                  <w:divsChild>
                    <w:div w:id="1822113305">
                      <w:marLeft w:val="0"/>
                      <w:marRight w:val="0"/>
                      <w:marTop w:val="0"/>
                      <w:marBottom w:val="0"/>
                      <w:divBdr>
                        <w:top w:val="single" w:sz="2" w:space="0" w:color="D9D9E3"/>
                        <w:left w:val="single" w:sz="2" w:space="0" w:color="D9D9E3"/>
                        <w:bottom w:val="single" w:sz="2" w:space="0" w:color="D9D9E3"/>
                        <w:right w:val="single" w:sz="2" w:space="0" w:color="D9D9E3"/>
                      </w:divBdr>
                      <w:divsChild>
                        <w:div w:id="1362052981">
                          <w:marLeft w:val="0"/>
                          <w:marRight w:val="0"/>
                          <w:marTop w:val="0"/>
                          <w:marBottom w:val="0"/>
                          <w:divBdr>
                            <w:top w:val="single" w:sz="2" w:space="0" w:color="D9D9E3"/>
                            <w:left w:val="single" w:sz="2" w:space="0" w:color="D9D9E3"/>
                            <w:bottom w:val="single" w:sz="2" w:space="0" w:color="D9D9E3"/>
                            <w:right w:val="single" w:sz="2" w:space="0" w:color="D9D9E3"/>
                          </w:divBdr>
                          <w:divsChild>
                            <w:div w:id="655452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3889196">
          <w:marLeft w:val="0"/>
          <w:marRight w:val="0"/>
          <w:marTop w:val="0"/>
          <w:marBottom w:val="0"/>
          <w:divBdr>
            <w:top w:val="single" w:sz="2" w:space="0" w:color="auto"/>
            <w:left w:val="single" w:sz="2" w:space="0" w:color="auto"/>
            <w:bottom w:val="single" w:sz="6" w:space="0" w:color="auto"/>
            <w:right w:val="single" w:sz="2" w:space="0" w:color="auto"/>
          </w:divBdr>
          <w:divsChild>
            <w:div w:id="1385326320">
              <w:marLeft w:val="0"/>
              <w:marRight w:val="0"/>
              <w:marTop w:val="100"/>
              <w:marBottom w:val="100"/>
              <w:divBdr>
                <w:top w:val="single" w:sz="2" w:space="0" w:color="D9D9E3"/>
                <w:left w:val="single" w:sz="2" w:space="0" w:color="D9D9E3"/>
                <w:bottom w:val="single" w:sz="2" w:space="0" w:color="D9D9E3"/>
                <w:right w:val="single" w:sz="2" w:space="0" w:color="D9D9E3"/>
              </w:divBdr>
              <w:divsChild>
                <w:div w:id="292293090">
                  <w:marLeft w:val="0"/>
                  <w:marRight w:val="0"/>
                  <w:marTop w:val="0"/>
                  <w:marBottom w:val="0"/>
                  <w:divBdr>
                    <w:top w:val="single" w:sz="2" w:space="0" w:color="D9D9E3"/>
                    <w:left w:val="single" w:sz="2" w:space="0" w:color="D9D9E3"/>
                    <w:bottom w:val="single" w:sz="2" w:space="0" w:color="D9D9E3"/>
                    <w:right w:val="single" w:sz="2" w:space="0" w:color="D9D9E3"/>
                  </w:divBdr>
                  <w:divsChild>
                    <w:div w:id="515658475">
                      <w:marLeft w:val="0"/>
                      <w:marRight w:val="0"/>
                      <w:marTop w:val="0"/>
                      <w:marBottom w:val="0"/>
                      <w:divBdr>
                        <w:top w:val="single" w:sz="2" w:space="0" w:color="D9D9E3"/>
                        <w:left w:val="single" w:sz="2" w:space="0" w:color="D9D9E3"/>
                        <w:bottom w:val="single" w:sz="2" w:space="0" w:color="D9D9E3"/>
                        <w:right w:val="single" w:sz="2" w:space="0" w:color="D9D9E3"/>
                      </w:divBdr>
                      <w:divsChild>
                        <w:div w:id="220361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0397906">
                  <w:marLeft w:val="0"/>
                  <w:marRight w:val="0"/>
                  <w:marTop w:val="0"/>
                  <w:marBottom w:val="0"/>
                  <w:divBdr>
                    <w:top w:val="single" w:sz="2" w:space="0" w:color="D9D9E3"/>
                    <w:left w:val="single" w:sz="2" w:space="0" w:color="D9D9E3"/>
                    <w:bottom w:val="single" w:sz="2" w:space="0" w:color="D9D9E3"/>
                    <w:right w:val="single" w:sz="2" w:space="0" w:color="D9D9E3"/>
                  </w:divBdr>
                  <w:divsChild>
                    <w:div w:id="1157458602">
                      <w:marLeft w:val="0"/>
                      <w:marRight w:val="0"/>
                      <w:marTop w:val="0"/>
                      <w:marBottom w:val="0"/>
                      <w:divBdr>
                        <w:top w:val="single" w:sz="2" w:space="0" w:color="D9D9E3"/>
                        <w:left w:val="single" w:sz="2" w:space="0" w:color="D9D9E3"/>
                        <w:bottom w:val="single" w:sz="2" w:space="0" w:color="D9D9E3"/>
                        <w:right w:val="single" w:sz="2" w:space="0" w:color="D9D9E3"/>
                      </w:divBdr>
                      <w:divsChild>
                        <w:div w:id="1095204815">
                          <w:marLeft w:val="0"/>
                          <w:marRight w:val="0"/>
                          <w:marTop w:val="0"/>
                          <w:marBottom w:val="0"/>
                          <w:divBdr>
                            <w:top w:val="single" w:sz="2" w:space="0" w:color="D9D9E3"/>
                            <w:left w:val="single" w:sz="2" w:space="0" w:color="D9D9E3"/>
                            <w:bottom w:val="single" w:sz="2" w:space="0" w:color="D9D9E3"/>
                            <w:right w:val="single" w:sz="2" w:space="0" w:color="D9D9E3"/>
                          </w:divBdr>
                          <w:divsChild>
                            <w:div w:id="2110619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2023-07-13T12:33:00Z</dcterms:created>
  <dcterms:modified xsi:type="dcterms:W3CDTF">2023-07-13T12:34:00Z</dcterms:modified>
</cp:coreProperties>
</file>