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Session 3</w:t>
      </w:r>
    </w:p>
    <w:p w:rsidR="00BF7695" w:rsidRPr="00BF7695" w:rsidRDefault="00BF7695" w:rsidP="00BF7695">
      <w:pPr>
        <w:jc w:val="both"/>
        <w:rPr>
          <w:rFonts w:ascii="Times New Roman" w:hAnsi="Times New Roman" w:cs="Times New Roman"/>
          <w:color w:val="000000"/>
          <w:sz w:val="24"/>
          <w:szCs w:val="24"/>
          <w:shd w:val="clear" w:color="auto" w:fill="FFFFFF"/>
        </w:rPr>
      </w:pPr>
      <w:r w:rsidRPr="00BF7695">
        <w:rPr>
          <w:rFonts w:ascii="Times New Roman" w:hAnsi="Times New Roman" w:cs="Times New Roman"/>
          <w:sz w:val="24"/>
          <w:szCs w:val="24"/>
        </w:rPr>
        <w:t xml:space="preserve">Class 1 on </w:t>
      </w:r>
      <w:r w:rsidRPr="00BF7695">
        <w:rPr>
          <w:rFonts w:ascii="Times New Roman" w:hAnsi="Times New Roman" w:cs="Times New Roman"/>
          <w:color w:val="000000"/>
          <w:sz w:val="24"/>
          <w:szCs w:val="24"/>
          <w:shd w:val="clear" w:color="auto" w:fill="FFFFFF"/>
        </w:rPr>
        <w:t>First Aid : Places of Potential Hazards, Electric Shock Treatment, Artificial Respiration, Handling Emergency Conditions, Treatment of Wounds, Injuries &amp; Burns</w:t>
      </w: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Performing a field survey on first aid involves assessing the existing provisions and practices related to first aid within the organization. Here's an outline for conducting a field survey on various aspects of first aid:</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Objective: Define the objective of the field survey, which could be to evaluate the organization's preparedness for providing first aid in different emergency situations, including electric shock treatment, artificial respiration, handling emergency conditions, and treatment of wounds, injuries, and burns.</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Hazard Identification:</w:t>
      </w: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a. Site Walkthrough: Conduct a thorough site walkthrough to identify potential hazards within the organization. These hazards may include electrical equipment, machinery, hazardous materials, and other workplace-specific risks.</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b. Documentation Review: Review existing hazard identification and risk assessment records, such as safety audits, incident reports, and hazard control procedures. Evaluate if potential hazards are properly documented and if appropriate control measures are in place.</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First Aid Facilities and Equipment:</w:t>
      </w: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a. First Aid Rooms/Locations: Identify the locations of first aid rooms or designated areas where first aid can be provided. Assess if these areas are easily accessible, well-equipped, and clearly marked.</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b. First Aid Kits: Evaluate the availability and condition of first aid kits throughout the organization. Verify if the kits are well-stocked, regularly inspected, and replenished as needed.</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c. Emergency Equipment: Assess the availability and condition of emergency equipment, such as automated external defibrillators (AEDs), oxygen masks, and stretchers. Verify if these equipment are maintained properly and accessible in case of emergencies.</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First Aid Training and Competency:</w:t>
      </w: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a. Employee Training: Assess the level of first aid training provided to employees. Review training records to verify if employees receive appropriate first aid training, including knowledge of electric shock treatment, artificial respiration, and basic life support techniques.</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b. First Aid Certification: Verify if designated first aid providers hold valid certifications in first aid, CPR (cardiopulmonary resuscitation), and AED usage. Ensure that certifications are up to date and aligned with the latest guidelines and requirements.</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Emergency Response and Communication:</w:t>
      </w: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a. Emergency Response Plan: Evaluate the organization's emergency response plan, including protocols for handling various emergency situations. Verify if the plan includes specific guidelines for providing first aid in different scenarios.</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b. Emergency Communication: Assess the effectiveness of communication systems for reporting emergencies and summoning first aid providers. Verify if there are clear procedures for notifying emergency services, supervisory personnel, and other relevant parties.</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Treatment of Electric Shock:</w:t>
      </w: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a. First Responder Training: Evaluate if designated first aid providers are trained in handling electric shock incidents. Verify if they understand the appropriate steps to take, including de-energizing the source, performing CPR if necessary, and seeking medical assistance.</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b. Equipment Availability: Assess the availability of specialized equipment, such as insulated gloves and rescue hooks, for safely handling electric shock incidents. Verify if these equipment are easily accessible and properly maintained.</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Treatment of Wounds, Injuries, and Burns:</w:t>
      </w: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a. First Aid Procedures: Review the organization's first aid procedures for treating wounds, injuries, and burns. Verify if there are clear instructions for cleaning and dressing wounds, immobilizing fractures, and providing appropriate care for burns.</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b. First Aid Supplies: Assess the availability and adequacy of first aid supplies, including bandages, dressings, antiseptics, burn creams, and splints. Verify if supplies are regularly inspected, restocked, and within their expiration dates.</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Reporting and Follow-up:</w:t>
      </w: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a. Incident Reporting: Evaluate the incident reporting system to ensure that all first aid incidents are properly documented. Verify if there is a process for reporting and investigating incidents and if necessary corrective actions are taken.</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b. Follow-up and Referral: Assess the procedures for following up with individuals who receive first aid treatment. Verify if there is a system in place to monitor their condition, provide further medical assistance if required, and make referrals to appropriate healthcare providers.</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Report and Recommendations: Document the findings of the field survey, including observations, identified gaps, and recommended actions. Prioritize recommendations based on the severity of risks, regulatory compliance, and best practices. Prepare a comprehensive report to share with relevant stakeholders and management.</w:t>
      </w:r>
    </w:p>
    <w:p w:rsidR="00BF7695" w:rsidRPr="00BF7695" w:rsidRDefault="00BF7695" w:rsidP="00BF7695">
      <w:pPr>
        <w:jc w:val="both"/>
        <w:rPr>
          <w:rFonts w:ascii="Times New Roman" w:hAnsi="Times New Roman" w:cs="Times New Roman"/>
          <w:sz w:val="24"/>
          <w:szCs w:val="24"/>
        </w:rPr>
      </w:pPr>
    </w:p>
    <w:p w:rsidR="00BF7695" w:rsidRPr="00BF7695" w:rsidRDefault="00BF7695" w:rsidP="00BF7695">
      <w:pPr>
        <w:jc w:val="both"/>
        <w:rPr>
          <w:rFonts w:ascii="Times New Roman" w:hAnsi="Times New Roman" w:cs="Times New Roman"/>
          <w:sz w:val="24"/>
          <w:szCs w:val="24"/>
        </w:rPr>
      </w:pPr>
      <w:r w:rsidRPr="00BF7695">
        <w:rPr>
          <w:rFonts w:ascii="Times New Roman" w:hAnsi="Times New Roman" w:cs="Times New Roman"/>
          <w:sz w:val="24"/>
          <w:szCs w:val="24"/>
        </w:rPr>
        <w:t>Note: Ensure the field survey is performed by qualified personnel with expertise in first aid and emergency response. Follow all applicable safety protocols, regulations, and guidelines during the survey. Consult local safety regulations and organization-specific procedures for guidance on first aid practices and requirements.</w:t>
      </w:r>
    </w:p>
    <w:sectPr w:rsidR="00BF7695" w:rsidRPr="00BF76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7695"/>
    <w:rsid w:val="00BF76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2023-07-04T17:34:00Z</dcterms:created>
  <dcterms:modified xsi:type="dcterms:W3CDTF">2023-07-04T17:38:00Z</dcterms:modified>
</cp:coreProperties>
</file>