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CD7" w:rsidRPr="008C5CD7" w:rsidRDefault="008C5CD7" w:rsidP="00394225">
      <w:pPr>
        <w:shd w:val="clear" w:color="auto" w:fill="FFFFFF"/>
        <w:spacing w:after="0" w:line="312" w:lineRule="atLeast"/>
        <w:jc w:val="both"/>
        <w:outlineLvl w:val="0"/>
        <w:rPr>
          <w:rFonts w:ascii="Times New Roman" w:eastAsia="Times New Roman" w:hAnsi="Times New Roman" w:cs="Times New Roman"/>
          <w:b/>
          <w:bCs/>
          <w:kern w:val="36"/>
          <w:sz w:val="24"/>
          <w:szCs w:val="24"/>
        </w:rPr>
      </w:pPr>
      <w:r w:rsidRPr="008C5CD7">
        <w:rPr>
          <w:rFonts w:ascii="Times New Roman" w:eastAsia="Times New Roman" w:hAnsi="Times New Roman" w:cs="Times New Roman"/>
          <w:b/>
          <w:bCs/>
          <w:kern w:val="36"/>
          <w:sz w:val="24"/>
          <w:szCs w:val="24"/>
        </w:rPr>
        <w:t>Industrial Automation: What is it?</w:t>
      </w:r>
    </w:p>
    <w:p w:rsidR="00000000" w:rsidRPr="00394225" w:rsidRDefault="008C5CD7" w:rsidP="00394225">
      <w:pPr>
        <w:jc w:val="both"/>
        <w:rPr>
          <w:rFonts w:ascii="Times New Roman" w:hAnsi="Times New Roman" w:cs="Times New Roman"/>
          <w:sz w:val="24"/>
          <w:szCs w:val="24"/>
          <w:shd w:val="clear" w:color="auto" w:fill="FFFFFF"/>
        </w:rPr>
      </w:pPr>
      <w:r w:rsidRPr="00394225">
        <w:rPr>
          <w:rFonts w:ascii="Times New Roman" w:hAnsi="Times New Roman" w:cs="Times New Roman"/>
          <w:sz w:val="24"/>
          <w:szCs w:val="24"/>
          <w:shd w:val="clear" w:color="auto" w:fill="FFFFFF"/>
        </w:rPr>
        <w:t>Due to the rapid advances in technology, all industrial processing systems, factories, machinery, test facilities, etc. turned from mechanization to automation. A mechanization system needs human intervention to operate the manual operated machinery. As new and efficient control technologies evolved, computerized automation control is being driven by the need for high accuracy, quality, precision and performance of industrial processes.</w:t>
      </w:r>
    </w:p>
    <w:p w:rsidR="00394225" w:rsidRDefault="00394225" w:rsidP="00394225">
      <w:pPr>
        <w:jc w:val="both"/>
        <w:rPr>
          <w:rFonts w:ascii="Times New Roman" w:hAnsi="Times New Roman" w:cs="Times New Roman"/>
          <w:b/>
          <w:sz w:val="24"/>
          <w:szCs w:val="24"/>
          <w:shd w:val="clear" w:color="auto" w:fill="FFFFFF"/>
        </w:rPr>
      </w:pPr>
      <w:r w:rsidRPr="00394225">
        <w:rPr>
          <w:rStyle w:val="Strong"/>
          <w:rFonts w:ascii="Times New Roman" w:hAnsi="Times New Roman" w:cs="Times New Roman"/>
          <w:sz w:val="24"/>
          <w:szCs w:val="24"/>
          <w:bdr w:val="none" w:sz="0" w:space="0" w:color="auto" w:frame="1"/>
          <w:shd w:val="clear" w:color="auto" w:fill="FFFFFF"/>
        </w:rPr>
        <w:t>Industrial automation</w:t>
      </w:r>
      <w:r w:rsidRPr="00394225">
        <w:rPr>
          <w:rFonts w:ascii="Times New Roman" w:hAnsi="Times New Roman" w:cs="Times New Roman"/>
          <w:b/>
          <w:sz w:val="24"/>
          <w:szCs w:val="24"/>
          <w:shd w:val="clear" w:color="auto" w:fill="FFFFFF"/>
        </w:rPr>
        <w:t xml:space="preserve"> is the use of control devices such as PC/PLCs/PACs etc. to control industrial processes and machinery by removing as much labor intervention as possible, and replacing dangerous assembly operations with automated ones. Industrial automation is closely linked to </w:t>
      </w:r>
      <w:r w:rsidRPr="00394225">
        <w:rPr>
          <w:rFonts w:ascii="Times New Roman" w:hAnsi="Times New Roman" w:cs="Times New Roman"/>
          <w:b/>
          <w:sz w:val="24"/>
          <w:szCs w:val="24"/>
          <w:bdr w:val="none" w:sz="0" w:space="0" w:color="auto" w:frame="1"/>
          <w:shd w:val="clear" w:color="auto" w:fill="FFFFFF"/>
        </w:rPr>
        <w:t>control engineering</w:t>
      </w:r>
      <w:r w:rsidRPr="00394225">
        <w:rPr>
          <w:rFonts w:ascii="Times New Roman" w:hAnsi="Times New Roman" w:cs="Times New Roman"/>
          <w:b/>
          <w:sz w:val="24"/>
          <w:szCs w:val="24"/>
          <w:shd w:val="clear" w:color="auto" w:fill="FFFFFF"/>
        </w:rPr>
        <w:t>.</w:t>
      </w:r>
    </w:p>
    <w:p w:rsidR="00EB0E57" w:rsidRDefault="00EB0E57" w:rsidP="00394225">
      <w:pPr>
        <w:jc w:val="both"/>
        <w:rPr>
          <w:rFonts w:ascii="Palatino Linotype" w:hAnsi="Palatino Linotype"/>
          <w:sz w:val="19"/>
          <w:szCs w:val="19"/>
          <w:shd w:val="clear" w:color="auto" w:fill="FFFFFF"/>
        </w:rPr>
      </w:pPr>
      <w:r>
        <w:rPr>
          <w:rFonts w:ascii="Palatino Linotype" w:hAnsi="Palatino Linotype"/>
          <w:sz w:val="19"/>
          <w:szCs w:val="19"/>
          <w:shd w:val="clear" w:color="auto" w:fill="FFFFFF"/>
        </w:rPr>
        <w:t>Automation is a broad term applied to any mechanism that moves by itself or is self dictated. The word ‘automation’ is derived from ancient Greek words of Auto (means ‘</w:t>
      </w:r>
      <w:r>
        <w:rPr>
          <w:rStyle w:val="Emphasis"/>
          <w:rFonts w:ascii="Palatino Linotype" w:hAnsi="Palatino Linotype"/>
          <w:sz w:val="19"/>
          <w:szCs w:val="19"/>
          <w:bdr w:val="none" w:sz="0" w:space="0" w:color="auto" w:frame="1"/>
          <w:shd w:val="clear" w:color="auto" w:fill="FFFFFF"/>
        </w:rPr>
        <w:t>self</w:t>
      </w:r>
      <w:r>
        <w:rPr>
          <w:rFonts w:ascii="Palatino Linotype" w:hAnsi="Palatino Linotype"/>
          <w:sz w:val="19"/>
          <w:szCs w:val="19"/>
          <w:shd w:val="clear" w:color="auto" w:fill="FFFFFF"/>
        </w:rPr>
        <w:t>’) Matos (means ‘</w:t>
      </w:r>
      <w:r>
        <w:rPr>
          <w:rStyle w:val="Emphasis"/>
          <w:rFonts w:ascii="Palatino Linotype" w:hAnsi="Palatino Linotype"/>
          <w:sz w:val="19"/>
          <w:szCs w:val="19"/>
          <w:bdr w:val="none" w:sz="0" w:space="0" w:color="auto" w:frame="1"/>
          <w:shd w:val="clear" w:color="auto" w:fill="FFFFFF"/>
        </w:rPr>
        <w:t>moving</w:t>
      </w:r>
      <w:r>
        <w:rPr>
          <w:rFonts w:ascii="Palatino Linotype" w:hAnsi="Palatino Linotype"/>
          <w:sz w:val="19"/>
          <w:szCs w:val="19"/>
          <w:shd w:val="clear" w:color="auto" w:fill="FFFFFF"/>
        </w:rPr>
        <w:t>’). As compared with manual systems, automation systems provide superior performance in terms of precision, power, and speed of operation.</w:t>
      </w:r>
    </w:p>
    <w:p w:rsidR="00EB0E57" w:rsidRDefault="00EB0E57" w:rsidP="00394225">
      <w:pPr>
        <w:jc w:val="both"/>
        <w:rPr>
          <w:rFonts w:ascii="Palatino Linotype" w:hAnsi="Palatino Linotype"/>
          <w:sz w:val="19"/>
          <w:szCs w:val="19"/>
          <w:shd w:val="clear" w:color="auto" w:fill="FFFFFF"/>
        </w:rPr>
      </w:pPr>
      <w:r>
        <w:rPr>
          <w:rFonts w:ascii="Palatino Linotype" w:hAnsi="Palatino Linotype"/>
          <w:sz w:val="19"/>
          <w:szCs w:val="19"/>
          <w:shd w:val="clear" w:color="auto" w:fill="FFFFFF"/>
        </w:rPr>
        <w:t>In industrial automation control, a wide number of process variables such as temperature, flow, pressure, distance, and liquid levels can be sensed simultaneously. All these variables are acquired, processed and controlled by complex microprocessor systems or PC based data processing controllers.</w:t>
      </w:r>
    </w:p>
    <w:p w:rsidR="002A43B0" w:rsidRDefault="002A43B0" w:rsidP="002A43B0">
      <w:pPr>
        <w:pStyle w:val="Heading2"/>
        <w:shd w:val="clear" w:color="auto" w:fill="FFFFFF"/>
        <w:spacing w:before="0" w:after="144" w:line="288" w:lineRule="atLeast"/>
        <w:rPr>
          <w:rFonts w:ascii="Palatino Linotype" w:hAnsi="Palatino Linotype"/>
          <w:sz w:val="29"/>
          <w:szCs w:val="29"/>
        </w:rPr>
      </w:pPr>
      <w:r>
        <w:rPr>
          <w:rFonts w:ascii="Palatino Linotype" w:hAnsi="Palatino Linotype"/>
          <w:sz w:val="29"/>
          <w:szCs w:val="29"/>
        </w:rPr>
        <w:t>Types of Industrial Automation</w:t>
      </w:r>
    </w:p>
    <w:p w:rsidR="002A43B0" w:rsidRDefault="002A43B0" w:rsidP="002A43B0">
      <w:pPr>
        <w:pStyle w:val="NormalWeb"/>
        <w:shd w:val="clear" w:color="auto" w:fill="FFFFFF"/>
        <w:spacing w:before="0" w:beforeAutospacing="0" w:after="300" w:afterAutospacing="0"/>
        <w:rPr>
          <w:rFonts w:ascii="Palatino Linotype" w:hAnsi="Palatino Linotype"/>
          <w:sz w:val="22"/>
          <w:szCs w:val="22"/>
        </w:rPr>
      </w:pPr>
      <w:r>
        <w:rPr>
          <w:rFonts w:ascii="Palatino Linotype" w:hAnsi="Palatino Linotype"/>
          <w:sz w:val="22"/>
          <w:szCs w:val="22"/>
        </w:rPr>
        <w:t xml:space="preserve">Industrial automation is the use of computer and machinery aided systems to operate the various industrial operations in a well-controlled manner. Depends on the operations involved, the </w:t>
      </w:r>
      <w:r w:rsidRPr="002A43B0">
        <w:rPr>
          <w:rFonts w:ascii="Palatino Linotype" w:hAnsi="Palatino Linotype"/>
          <w:b/>
          <w:sz w:val="22"/>
          <w:szCs w:val="22"/>
        </w:rPr>
        <w:t>industrial automation systems are majorly classified into two types</w:t>
      </w:r>
      <w:r>
        <w:rPr>
          <w:rFonts w:ascii="Palatino Linotype" w:hAnsi="Palatino Linotype"/>
          <w:sz w:val="22"/>
          <w:szCs w:val="22"/>
        </w:rPr>
        <w:t xml:space="preserve">, namely </w:t>
      </w:r>
      <w:r w:rsidRPr="002A43B0">
        <w:rPr>
          <w:rFonts w:ascii="Palatino Linotype" w:hAnsi="Palatino Linotype"/>
          <w:b/>
          <w:sz w:val="22"/>
          <w:szCs w:val="22"/>
        </w:rPr>
        <w:t>process plant automation and manufacturing automation.</w:t>
      </w:r>
    </w:p>
    <w:p w:rsidR="002A43B0" w:rsidRDefault="002A43B0" w:rsidP="00394225">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4867910" cy="263779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867910" cy="2637790"/>
                    </a:xfrm>
                    <a:prstGeom prst="rect">
                      <a:avLst/>
                    </a:prstGeom>
                    <a:noFill/>
                    <a:ln w="9525">
                      <a:noFill/>
                      <a:miter lim="800000"/>
                      <a:headEnd/>
                      <a:tailEnd/>
                    </a:ln>
                  </pic:spPr>
                </pic:pic>
              </a:graphicData>
            </a:graphic>
          </wp:inline>
        </w:drawing>
      </w:r>
    </w:p>
    <w:p w:rsidR="009C5417" w:rsidRDefault="009C5417" w:rsidP="009C5417">
      <w:pPr>
        <w:pStyle w:val="Heading3"/>
        <w:shd w:val="clear" w:color="auto" w:fill="FFFFFF"/>
        <w:spacing w:before="0" w:after="124" w:line="264" w:lineRule="atLeast"/>
        <w:rPr>
          <w:rFonts w:ascii="Palatino Linotype" w:hAnsi="Palatino Linotype"/>
          <w:sz w:val="23"/>
          <w:szCs w:val="23"/>
        </w:rPr>
      </w:pPr>
      <w:r>
        <w:rPr>
          <w:rFonts w:ascii="Palatino Linotype" w:hAnsi="Palatino Linotype"/>
          <w:sz w:val="23"/>
          <w:szCs w:val="23"/>
        </w:rPr>
        <w:lastRenderedPageBreak/>
        <w:t>Process Plant Automation</w:t>
      </w:r>
    </w:p>
    <w:p w:rsidR="009C5417" w:rsidRDefault="009C5417" w:rsidP="009C5417">
      <w:pPr>
        <w:pStyle w:val="NormalWeb"/>
        <w:shd w:val="clear" w:color="auto" w:fill="FFFFFF"/>
        <w:spacing w:before="0" w:beforeAutospacing="0" w:after="259" w:afterAutospacing="0"/>
        <w:rPr>
          <w:rFonts w:ascii="Palatino Linotype" w:hAnsi="Palatino Linotype"/>
          <w:sz w:val="19"/>
          <w:szCs w:val="19"/>
        </w:rPr>
      </w:pPr>
      <w:r>
        <w:rPr>
          <w:rFonts w:ascii="Palatino Linotype" w:hAnsi="Palatino Linotype"/>
          <w:sz w:val="19"/>
          <w:szCs w:val="19"/>
        </w:rPr>
        <w:t>In process industries, the product results from many chemical processes based on some raw materials. Some of the industries are pharmaceuticals, petrochemical, cement industry, paper industry, etc. Thus the overall process plant is automated to produce the high quality, more productive, high reliable control of the physical process variables.</w:t>
      </w:r>
    </w:p>
    <w:p w:rsidR="002A43B0" w:rsidRDefault="00DA7A15"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77410" cy="4006215"/>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677410" cy="4006215"/>
                    </a:xfrm>
                    <a:prstGeom prst="rect">
                      <a:avLst/>
                    </a:prstGeom>
                    <a:noFill/>
                    <a:ln w="9525">
                      <a:noFill/>
                      <a:miter lim="800000"/>
                      <a:headEnd/>
                      <a:tailEnd/>
                    </a:ln>
                  </pic:spPr>
                </pic:pic>
              </a:graphicData>
            </a:graphic>
          </wp:inline>
        </w:drawing>
      </w:r>
    </w:p>
    <w:p w:rsidR="00DA7A15" w:rsidRPr="009D3A3B" w:rsidRDefault="00DA7A15" w:rsidP="00394225">
      <w:pPr>
        <w:jc w:val="both"/>
        <w:rPr>
          <w:rFonts w:ascii="Times New Roman" w:hAnsi="Times New Roman" w:cs="Times New Roman"/>
          <w:sz w:val="24"/>
          <w:szCs w:val="24"/>
          <w:shd w:val="clear" w:color="auto" w:fill="FFFFFF"/>
        </w:rPr>
      </w:pPr>
      <w:r w:rsidRPr="009D3A3B">
        <w:rPr>
          <w:rFonts w:ascii="Times New Roman" w:hAnsi="Times New Roman" w:cs="Times New Roman"/>
          <w:sz w:val="24"/>
          <w:szCs w:val="24"/>
          <w:shd w:val="clear" w:color="auto" w:fill="FFFFFF"/>
        </w:rPr>
        <w:t>The above figure shows the process automation system hierarchy. It consists of various layers representing widespread components in a process plant.</w:t>
      </w:r>
    </w:p>
    <w:p w:rsidR="008700C3" w:rsidRPr="008700C3" w:rsidRDefault="008700C3" w:rsidP="008700C3">
      <w:p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 xml:space="preserve">Level 0 or Plant: This level consists of machines which are closest to processes. In this, </w:t>
      </w:r>
      <w:hyperlink r:id="rId7" w:history="1">
        <w:r w:rsidRPr="009D3A3B">
          <w:rPr>
            <w:rFonts w:ascii="Times New Roman" w:eastAsia="Times New Roman" w:hAnsi="Times New Roman" w:cs="Times New Roman"/>
            <w:color w:val="BE9E5F"/>
            <w:sz w:val="24"/>
            <w:szCs w:val="24"/>
          </w:rPr>
          <w:t>sensors</w:t>
        </w:r>
      </w:hyperlink>
      <w:r w:rsidRPr="008700C3">
        <w:rPr>
          <w:rFonts w:ascii="Times New Roman" w:eastAsia="Times New Roman" w:hAnsi="Times New Roman" w:cs="Times New Roman"/>
          <w:sz w:val="24"/>
          <w:szCs w:val="24"/>
        </w:rPr>
        <w:t xml:space="preserve"> and actuators are used to translate the signals from the machines and physical variables for the purpose of analysis and to produce the control signals.</w:t>
      </w:r>
    </w:p>
    <w:p w:rsidR="008700C3" w:rsidRPr="008700C3" w:rsidRDefault="008700C3" w:rsidP="008700C3">
      <w:pPr>
        <w:shd w:val="clear" w:color="auto" w:fill="FFFFFF"/>
        <w:spacing w:after="0" w:line="240" w:lineRule="auto"/>
        <w:rPr>
          <w:rFonts w:ascii="Times New Roman" w:eastAsia="Times New Roman" w:hAnsi="Times New Roman" w:cs="Times New Roman"/>
          <w:sz w:val="24"/>
          <w:szCs w:val="24"/>
        </w:rPr>
      </w:pPr>
      <w:r w:rsidRPr="009D3A3B">
        <w:rPr>
          <w:rFonts w:ascii="Times New Roman" w:eastAsia="Times New Roman" w:hAnsi="Times New Roman" w:cs="Times New Roman"/>
          <w:sz w:val="24"/>
          <w:szCs w:val="24"/>
        </w:rPr>
        <w:t>Direct Process Control:</w:t>
      </w:r>
      <w:r w:rsidRPr="008700C3">
        <w:rPr>
          <w:rFonts w:ascii="Times New Roman" w:eastAsia="Times New Roman" w:hAnsi="Times New Roman" w:cs="Times New Roman"/>
          <w:sz w:val="24"/>
          <w:szCs w:val="24"/>
        </w:rPr>
        <w:t xml:space="preserve"> In this level, automatic controllers and monitoring systems acquire the process information from sensors and correspondingly </w:t>
      </w:r>
      <w:proofErr w:type="gramStart"/>
      <w:r w:rsidRPr="008700C3">
        <w:rPr>
          <w:rFonts w:ascii="Times New Roman" w:eastAsia="Times New Roman" w:hAnsi="Times New Roman" w:cs="Times New Roman"/>
          <w:sz w:val="24"/>
          <w:szCs w:val="24"/>
        </w:rPr>
        <w:t>drives</w:t>
      </w:r>
      <w:proofErr w:type="gramEnd"/>
      <w:r w:rsidRPr="008700C3">
        <w:rPr>
          <w:rFonts w:ascii="Times New Roman" w:eastAsia="Times New Roman" w:hAnsi="Times New Roman" w:cs="Times New Roman"/>
          <w:sz w:val="24"/>
          <w:szCs w:val="24"/>
        </w:rPr>
        <w:t xml:space="preserve"> the actuator systems. Some of the tasks of this level are-</w:t>
      </w:r>
    </w:p>
    <w:p w:rsidR="008700C3" w:rsidRPr="008700C3" w:rsidRDefault="008700C3" w:rsidP="008700C3">
      <w:pPr>
        <w:numPr>
          <w:ilvl w:val="0"/>
          <w:numId w:val="1"/>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Data acquisition</w:t>
      </w:r>
    </w:p>
    <w:p w:rsidR="008700C3" w:rsidRPr="008700C3" w:rsidRDefault="008700C3" w:rsidP="008700C3">
      <w:pPr>
        <w:numPr>
          <w:ilvl w:val="0"/>
          <w:numId w:val="1"/>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Plant monitoring</w:t>
      </w:r>
    </w:p>
    <w:p w:rsidR="008700C3" w:rsidRPr="008700C3" w:rsidRDefault="008700C3" w:rsidP="008700C3">
      <w:pPr>
        <w:numPr>
          <w:ilvl w:val="0"/>
          <w:numId w:val="1"/>
        </w:numPr>
        <w:shd w:val="clear" w:color="auto" w:fill="FFFFFF"/>
        <w:spacing w:after="0" w:line="240" w:lineRule="auto"/>
        <w:rPr>
          <w:rFonts w:ascii="Times New Roman" w:eastAsia="Times New Roman" w:hAnsi="Times New Roman" w:cs="Times New Roman"/>
          <w:sz w:val="24"/>
          <w:szCs w:val="24"/>
        </w:rPr>
      </w:pPr>
      <w:proofErr w:type="spellStart"/>
      <w:r w:rsidRPr="008700C3">
        <w:rPr>
          <w:rFonts w:ascii="Times New Roman" w:eastAsia="Times New Roman" w:hAnsi="Times New Roman" w:cs="Times New Roman"/>
          <w:sz w:val="24"/>
          <w:szCs w:val="24"/>
        </w:rPr>
        <w:t>Dara</w:t>
      </w:r>
      <w:proofErr w:type="spellEnd"/>
      <w:r w:rsidRPr="008700C3">
        <w:rPr>
          <w:rFonts w:ascii="Times New Roman" w:eastAsia="Times New Roman" w:hAnsi="Times New Roman" w:cs="Times New Roman"/>
          <w:sz w:val="24"/>
          <w:szCs w:val="24"/>
        </w:rPr>
        <w:t xml:space="preserve"> checking</w:t>
      </w:r>
    </w:p>
    <w:p w:rsidR="008700C3" w:rsidRPr="008700C3" w:rsidRDefault="008700C3" w:rsidP="008700C3">
      <w:pPr>
        <w:numPr>
          <w:ilvl w:val="0"/>
          <w:numId w:val="1"/>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Open and closed loop control</w:t>
      </w:r>
    </w:p>
    <w:p w:rsidR="008700C3" w:rsidRPr="008700C3" w:rsidRDefault="008700C3" w:rsidP="008700C3">
      <w:pPr>
        <w:numPr>
          <w:ilvl w:val="0"/>
          <w:numId w:val="1"/>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Reporting</w:t>
      </w:r>
    </w:p>
    <w:p w:rsidR="008700C3" w:rsidRPr="008700C3" w:rsidRDefault="008700C3" w:rsidP="008700C3">
      <w:pPr>
        <w:shd w:val="clear" w:color="auto" w:fill="FFFFFF"/>
        <w:spacing w:after="0" w:line="240" w:lineRule="auto"/>
        <w:rPr>
          <w:rFonts w:ascii="Times New Roman" w:eastAsia="Times New Roman" w:hAnsi="Times New Roman" w:cs="Times New Roman"/>
          <w:sz w:val="24"/>
          <w:szCs w:val="24"/>
        </w:rPr>
      </w:pPr>
      <w:r w:rsidRPr="009D3A3B">
        <w:rPr>
          <w:rFonts w:ascii="Times New Roman" w:eastAsia="Times New Roman" w:hAnsi="Times New Roman" w:cs="Times New Roman"/>
          <w:sz w:val="24"/>
          <w:szCs w:val="24"/>
        </w:rPr>
        <w:lastRenderedPageBreak/>
        <w:t>Plant Supervisory Control:</w:t>
      </w:r>
      <w:r w:rsidRPr="008700C3">
        <w:rPr>
          <w:rFonts w:ascii="Times New Roman" w:eastAsia="Times New Roman" w:hAnsi="Times New Roman" w:cs="Times New Roman"/>
          <w:sz w:val="24"/>
          <w:szCs w:val="24"/>
        </w:rPr>
        <w:t xml:space="preserve"> This level commands the automatic controllers by setting the targets or set points. It looks after the control equipment for optimal process control. Some of the tasks of this level are:</w:t>
      </w:r>
    </w:p>
    <w:p w:rsidR="008700C3" w:rsidRPr="008700C3" w:rsidRDefault="008700C3" w:rsidP="008700C3">
      <w:pPr>
        <w:numPr>
          <w:ilvl w:val="0"/>
          <w:numId w:val="2"/>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Plant monitoring performance</w:t>
      </w:r>
    </w:p>
    <w:p w:rsidR="008700C3" w:rsidRPr="008700C3" w:rsidRDefault="008700C3" w:rsidP="008700C3">
      <w:pPr>
        <w:numPr>
          <w:ilvl w:val="0"/>
          <w:numId w:val="2"/>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Optimal process control</w:t>
      </w:r>
    </w:p>
    <w:p w:rsidR="008700C3" w:rsidRPr="008700C3" w:rsidRDefault="008700C3" w:rsidP="008700C3">
      <w:pPr>
        <w:numPr>
          <w:ilvl w:val="0"/>
          <w:numId w:val="2"/>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Plant coordination</w:t>
      </w:r>
    </w:p>
    <w:p w:rsidR="008700C3" w:rsidRPr="008700C3" w:rsidRDefault="008700C3" w:rsidP="008700C3">
      <w:pPr>
        <w:numPr>
          <w:ilvl w:val="0"/>
          <w:numId w:val="2"/>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Failure detection, etc.</w:t>
      </w:r>
    </w:p>
    <w:p w:rsidR="008700C3" w:rsidRPr="008700C3" w:rsidRDefault="008700C3" w:rsidP="008700C3">
      <w:pPr>
        <w:shd w:val="clear" w:color="auto" w:fill="FFFFFF"/>
        <w:spacing w:after="0" w:line="240" w:lineRule="auto"/>
        <w:rPr>
          <w:rFonts w:ascii="Times New Roman" w:eastAsia="Times New Roman" w:hAnsi="Times New Roman" w:cs="Times New Roman"/>
          <w:sz w:val="24"/>
          <w:szCs w:val="24"/>
        </w:rPr>
      </w:pPr>
      <w:r w:rsidRPr="009D3A3B">
        <w:rPr>
          <w:rFonts w:ascii="Times New Roman" w:eastAsia="Times New Roman" w:hAnsi="Times New Roman" w:cs="Times New Roman"/>
          <w:sz w:val="24"/>
          <w:szCs w:val="24"/>
        </w:rPr>
        <w:t>Production Scheduling and Control:</w:t>
      </w:r>
      <w:r w:rsidRPr="008700C3">
        <w:rPr>
          <w:rFonts w:ascii="Times New Roman" w:eastAsia="Times New Roman" w:hAnsi="Times New Roman" w:cs="Times New Roman"/>
          <w:sz w:val="24"/>
          <w:szCs w:val="24"/>
        </w:rPr>
        <w:t xml:space="preserve"> This level solves the decision-making problems like resource allocation, production target, maintenance management, and so on. Tasks of this level include:</w:t>
      </w:r>
    </w:p>
    <w:p w:rsidR="008700C3" w:rsidRPr="008700C3" w:rsidRDefault="008700C3" w:rsidP="008700C3">
      <w:pPr>
        <w:numPr>
          <w:ilvl w:val="0"/>
          <w:numId w:val="3"/>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Production dispatch</w:t>
      </w:r>
    </w:p>
    <w:p w:rsidR="008700C3" w:rsidRPr="008700C3" w:rsidRDefault="008700C3" w:rsidP="008700C3">
      <w:pPr>
        <w:numPr>
          <w:ilvl w:val="0"/>
          <w:numId w:val="3"/>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Inventory control</w:t>
      </w:r>
    </w:p>
    <w:p w:rsidR="008700C3" w:rsidRPr="008700C3" w:rsidRDefault="008700C3" w:rsidP="008700C3">
      <w:pPr>
        <w:numPr>
          <w:ilvl w:val="0"/>
          <w:numId w:val="3"/>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Production supervision, production reporting, etc.</w:t>
      </w:r>
    </w:p>
    <w:p w:rsidR="008700C3" w:rsidRPr="008700C3" w:rsidRDefault="008700C3" w:rsidP="008700C3">
      <w:pPr>
        <w:shd w:val="clear" w:color="auto" w:fill="FFFFFF"/>
        <w:spacing w:after="0" w:line="240" w:lineRule="auto"/>
        <w:rPr>
          <w:rFonts w:ascii="Times New Roman" w:eastAsia="Times New Roman" w:hAnsi="Times New Roman" w:cs="Times New Roman"/>
          <w:sz w:val="24"/>
          <w:szCs w:val="24"/>
        </w:rPr>
      </w:pPr>
      <w:r w:rsidRPr="009D3A3B">
        <w:rPr>
          <w:rFonts w:ascii="Times New Roman" w:eastAsia="Times New Roman" w:hAnsi="Times New Roman" w:cs="Times New Roman"/>
          <w:sz w:val="24"/>
          <w:szCs w:val="24"/>
        </w:rPr>
        <w:t>Plant Management:</w:t>
      </w:r>
      <w:r w:rsidRPr="008700C3">
        <w:rPr>
          <w:rFonts w:ascii="Times New Roman" w:eastAsia="Times New Roman" w:hAnsi="Times New Roman" w:cs="Times New Roman"/>
          <w:sz w:val="24"/>
          <w:szCs w:val="24"/>
        </w:rPr>
        <w:t xml:space="preserve"> This is the higher level of the process plant automation. It deals more with commercial activities than technical activities. Tasks of this level include-</w:t>
      </w:r>
    </w:p>
    <w:p w:rsidR="008700C3" w:rsidRPr="008700C3" w:rsidRDefault="008700C3" w:rsidP="008700C3">
      <w:pPr>
        <w:numPr>
          <w:ilvl w:val="0"/>
          <w:numId w:val="4"/>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Market and Customer analysis</w:t>
      </w:r>
    </w:p>
    <w:p w:rsidR="008700C3" w:rsidRPr="008700C3" w:rsidRDefault="008700C3" w:rsidP="008700C3">
      <w:pPr>
        <w:numPr>
          <w:ilvl w:val="0"/>
          <w:numId w:val="4"/>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Orders and sale statistics</w:t>
      </w:r>
    </w:p>
    <w:p w:rsidR="008700C3" w:rsidRPr="008700C3" w:rsidRDefault="008700C3" w:rsidP="008700C3">
      <w:pPr>
        <w:numPr>
          <w:ilvl w:val="0"/>
          <w:numId w:val="4"/>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Production planning</w:t>
      </w:r>
    </w:p>
    <w:p w:rsidR="008700C3" w:rsidRPr="008700C3" w:rsidRDefault="008700C3" w:rsidP="008700C3">
      <w:pPr>
        <w:numPr>
          <w:ilvl w:val="0"/>
          <w:numId w:val="4"/>
        </w:numPr>
        <w:shd w:val="clear" w:color="auto" w:fill="FFFFFF"/>
        <w:spacing w:after="0" w:line="240" w:lineRule="auto"/>
        <w:rPr>
          <w:rFonts w:ascii="Times New Roman" w:eastAsia="Times New Roman" w:hAnsi="Times New Roman" w:cs="Times New Roman"/>
          <w:sz w:val="24"/>
          <w:szCs w:val="24"/>
        </w:rPr>
      </w:pPr>
      <w:r w:rsidRPr="008700C3">
        <w:rPr>
          <w:rFonts w:ascii="Times New Roman" w:eastAsia="Times New Roman" w:hAnsi="Times New Roman" w:cs="Times New Roman"/>
          <w:sz w:val="24"/>
          <w:szCs w:val="24"/>
        </w:rPr>
        <w:t>Capacity and order balance, etc.</w:t>
      </w:r>
    </w:p>
    <w:p w:rsidR="008700C3" w:rsidRDefault="008700C3" w:rsidP="00394225">
      <w:pPr>
        <w:jc w:val="both"/>
        <w:rPr>
          <w:rFonts w:ascii="Times New Roman" w:hAnsi="Times New Roman" w:cs="Times New Roman"/>
          <w:b/>
          <w:sz w:val="24"/>
          <w:szCs w:val="24"/>
        </w:rPr>
      </w:pPr>
    </w:p>
    <w:p w:rsidR="00FE6ACA" w:rsidRDefault="00FE6ACA"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65140" cy="330263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565140" cy="3302635"/>
                    </a:xfrm>
                    <a:prstGeom prst="rect">
                      <a:avLst/>
                    </a:prstGeom>
                    <a:noFill/>
                    <a:ln w="9525">
                      <a:noFill/>
                      <a:miter lim="800000"/>
                      <a:headEnd/>
                      <a:tailEnd/>
                    </a:ln>
                  </pic:spPr>
                </pic:pic>
              </a:graphicData>
            </a:graphic>
          </wp:inline>
        </w:drawing>
      </w:r>
    </w:p>
    <w:p w:rsidR="003F00B7" w:rsidRDefault="003F00B7"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25146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943600" cy="2514600"/>
                    </a:xfrm>
                    <a:prstGeom prst="rect">
                      <a:avLst/>
                    </a:prstGeom>
                    <a:noFill/>
                    <a:ln w="9525">
                      <a:noFill/>
                      <a:miter lim="800000"/>
                      <a:headEnd/>
                      <a:tailEnd/>
                    </a:ln>
                  </pic:spPr>
                </pic:pic>
              </a:graphicData>
            </a:graphic>
          </wp:inline>
        </w:drawing>
      </w:r>
    </w:p>
    <w:p w:rsidR="003F00B7" w:rsidRDefault="003F00B7" w:rsidP="00394225">
      <w:pPr>
        <w:jc w:val="both"/>
        <w:rPr>
          <w:rFonts w:ascii="Times New Roman" w:hAnsi="Times New Roman" w:cs="Times New Roman"/>
          <w:b/>
          <w:sz w:val="24"/>
          <w:szCs w:val="24"/>
        </w:rPr>
      </w:pPr>
    </w:p>
    <w:p w:rsidR="00FE6ACA" w:rsidRDefault="00FE6ACA" w:rsidP="00394225">
      <w:pPr>
        <w:jc w:val="both"/>
        <w:rPr>
          <w:rFonts w:ascii="Times New Roman" w:hAnsi="Times New Roman" w:cs="Times New Roman"/>
          <w:b/>
          <w:sz w:val="24"/>
          <w:szCs w:val="24"/>
        </w:rPr>
      </w:pPr>
    </w:p>
    <w:p w:rsidR="00FE6ACA" w:rsidRDefault="00FE6ACA"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3013075"/>
            <wp:effectExtent l="19050" t="0" r="317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0425" cy="3013075"/>
                    </a:xfrm>
                    <a:prstGeom prst="rect">
                      <a:avLst/>
                    </a:prstGeom>
                    <a:noFill/>
                    <a:ln w="9525">
                      <a:noFill/>
                      <a:miter lim="800000"/>
                      <a:headEnd/>
                      <a:tailEnd/>
                    </a:ln>
                  </pic:spPr>
                </pic:pic>
              </a:graphicData>
            </a:graphic>
          </wp:inline>
        </w:drawing>
      </w:r>
    </w:p>
    <w:p w:rsidR="00FE6ACA" w:rsidRDefault="00FE6ACA"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3025775"/>
            <wp:effectExtent l="1905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0425" cy="3025775"/>
                    </a:xfrm>
                    <a:prstGeom prst="rect">
                      <a:avLst/>
                    </a:prstGeom>
                    <a:noFill/>
                    <a:ln w="9525">
                      <a:noFill/>
                      <a:miter lim="800000"/>
                      <a:headEnd/>
                      <a:tailEnd/>
                    </a:ln>
                  </pic:spPr>
                </pic:pic>
              </a:graphicData>
            </a:graphic>
          </wp:inline>
        </w:drawing>
      </w:r>
    </w:p>
    <w:p w:rsidR="003F00B7" w:rsidRDefault="003F00B7"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00930" cy="394716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900930" cy="3947160"/>
                    </a:xfrm>
                    <a:prstGeom prst="rect">
                      <a:avLst/>
                    </a:prstGeom>
                    <a:noFill/>
                    <a:ln w="9525">
                      <a:noFill/>
                      <a:miter lim="800000"/>
                      <a:headEnd/>
                      <a:tailEnd/>
                    </a:ln>
                  </pic:spPr>
                </pic:pic>
              </a:graphicData>
            </a:graphic>
          </wp:inline>
        </w:drawing>
      </w:r>
    </w:p>
    <w:p w:rsidR="003F00B7" w:rsidRDefault="003F00B7"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3302635"/>
            <wp:effectExtent l="19050" t="0" r="317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0425" cy="3302635"/>
                    </a:xfrm>
                    <a:prstGeom prst="rect">
                      <a:avLst/>
                    </a:prstGeom>
                    <a:noFill/>
                    <a:ln w="9525">
                      <a:noFill/>
                      <a:miter lim="800000"/>
                      <a:headEnd/>
                      <a:tailEnd/>
                    </a:ln>
                  </pic:spPr>
                </pic:pic>
              </a:graphicData>
            </a:graphic>
          </wp:inline>
        </w:drawing>
      </w:r>
    </w:p>
    <w:p w:rsidR="005918FB" w:rsidRDefault="005918FB"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2315845"/>
            <wp:effectExtent l="19050" t="0" r="317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940425" cy="2315845"/>
                    </a:xfrm>
                    <a:prstGeom prst="rect">
                      <a:avLst/>
                    </a:prstGeom>
                    <a:noFill/>
                    <a:ln w="9525">
                      <a:noFill/>
                      <a:miter lim="800000"/>
                      <a:headEnd/>
                      <a:tailEnd/>
                    </a:ln>
                  </pic:spPr>
                </pic:pic>
              </a:graphicData>
            </a:graphic>
          </wp:inline>
        </w:drawing>
      </w:r>
    </w:p>
    <w:p w:rsidR="005918FB" w:rsidRDefault="005918FB"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52060" cy="401955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052060" cy="4019550"/>
                    </a:xfrm>
                    <a:prstGeom prst="rect">
                      <a:avLst/>
                    </a:prstGeom>
                    <a:noFill/>
                    <a:ln w="9525">
                      <a:noFill/>
                      <a:miter lim="800000"/>
                      <a:headEnd/>
                      <a:tailEnd/>
                    </a:ln>
                  </pic:spPr>
                </pic:pic>
              </a:graphicData>
            </a:graphic>
          </wp:inline>
        </w:drawing>
      </w:r>
    </w:p>
    <w:p w:rsidR="005918FB" w:rsidRDefault="005918FB"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31315" cy="3460115"/>
            <wp:effectExtent l="19050" t="0" r="698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1315" cy="3460115"/>
                    </a:xfrm>
                    <a:prstGeom prst="rect">
                      <a:avLst/>
                    </a:prstGeom>
                    <a:noFill/>
                    <a:ln w="9525">
                      <a:noFill/>
                      <a:miter lim="800000"/>
                      <a:headEnd/>
                      <a:tailEnd/>
                    </a:ln>
                  </pic:spPr>
                </pic:pic>
              </a:graphicData>
            </a:graphic>
          </wp:inline>
        </w:drawing>
      </w:r>
    </w:p>
    <w:p w:rsidR="0099211C" w:rsidRDefault="0099211C"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2328545"/>
            <wp:effectExtent l="19050" t="0" r="317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940425" cy="2328545"/>
                    </a:xfrm>
                    <a:prstGeom prst="rect">
                      <a:avLst/>
                    </a:prstGeom>
                    <a:noFill/>
                    <a:ln w="9525">
                      <a:noFill/>
                      <a:miter lim="800000"/>
                      <a:headEnd/>
                      <a:tailEnd/>
                    </a:ln>
                  </pic:spPr>
                </pic:pic>
              </a:graphicData>
            </a:graphic>
          </wp:inline>
        </w:drawing>
      </w:r>
    </w:p>
    <w:p w:rsidR="0099211C" w:rsidRDefault="0099211C"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2651125"/>
            <wp:effectExtent l="19050" t="0" r="317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940425" cy="2651125"/>
                    </a:xfrm>
                    <a:prstGeom prst="rect">
                      <a:avLst/>
                    </a:prstGeom>
                    <a:noFill/>
                    <a:ln w="9525">
                      <a:noFill/>
                      <a:miter lim="800000"/>
                      <a:headEnd/>
                      <a:tailEnd/>
                    </a:ln>
                  </pic:spPr>
                </pic:pic>
              </a:graphicData>
            </a:graphic>
          </wp:inline>
        </w:drawing>
      </w:r>
    </w:p>
    <w:p w:rsidR="00CA02DA" w:rsidRDefault="00CA02DA" w:rsidP="0039422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2572385"/>
            <wp:effectExtent l="19050" t="0" r="317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940425" cy="2572385"/>
                    </a:xfrm>
                    <a:prstGeom prst="rect">
                      <a:avLst/>
                    </a:prstGeom>
                    <a:noFill/>
                    <a:ln w="9525">
                      <a:noFill/>
                      <a:miter lim="800000"/>
                      <a:headEnd/>
                      <a:tailEnd/>
                    </a:ln>
                  </pic:spPr>
                </pic:pic>
              </a:graphicData>
            </a:graphic>
          </wp:inline>
        </w:drawing>
      </w:r>
    </w:p>
    <w:p w:rsidR="00BF256A" w:rsidRDefault="00BF256A" w:rsidP="0039422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33440" cy="3375025"/>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933440" cy="3375025"/>
                    </a:xfrm>
                    <a:prstGeom prst="rect">
                      <a:avLst/>
                    </a:prstGeom>
                    <a:noFill/>
                    <a:ln w="9525">
                      <a:noFill/>
                      <a:miter lim="800000"/>
                      <a:headEnd/>
                      <a:tailEnd/>
                    </a:ln>
                  </pic:spPr>
                </pic:pic>
              </a:graphicData>
            </a:graphic>
          </wp:inline>
        </w:drawing>
      </w:r>
    </w:p>
    <w:p w:rsidR="00FE6ACA" w:rsidRPr="009D3A3B" w:rsidRDefault="00FE6ACA" w:rsidP="00394225">
      <w:pPr>
        <w:jc w:val="both"/>
        <w:rPr>
          <w:rFonts w:ascii="Times New Roman" w:hAnsi="Times New Roman" w:cs="Times New Roman"/>
          <w:b/>
          <w:sz w:val="24"/>
          <w:szCs w:val="24"/>
        </w:rPr>
      </w:pPr>
    </w:p>
    <w:sectPr w:rsidR="00FE6ACA" w:rsidRPr="009D3A3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43DBB"/>
    <w:multiLevelType w:val="multilevel"/>
    <w:tmpl w:val="33D0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9903B1D"/>
    <w:multiLevelType w:val="multilevel"/>
    <w:tmpl w:val="F64C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8D04377"/>
    <w:multiLevelType w:val="multilevel"/>
    <w:tmpl w:val="EBEE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89D6DDF"/>
    <w:multiLevelType w:val="multilevel"/>
    <w:tmpl w:val="BEAE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useFELayout/>
  </w:compat>
  <w:rsids>
    <w:rsidRoot w:val="008C5CD7"/>
    <w:rsid w:val="002A43B0"/>
    <w:rsid w:val="00394225"/>
    <w:rsid w:val="003F00B7"/>
    <w:rsid w:val="005918FB"/>
    <w:rsid w:val="008700C3"/>
    <w:rsid w:val="008C5CD7"/>
    <w:rsid w:val="0099211C"/>
    <w:rsid w:val="009C5417"/>
    <w:rsid w:val="009D3A3B"/>
    <w:rsid w:val="00BF256A"/>
    <w:rsid w:val="00CA02DA"/>
    <w:rsid w:val="00DA7A15"/>
    <w:rsid w:val="00EB0E57"/>
    <w:rsid w:val="00F8452E"/>
    <w:rsid w:val="00FE6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C5C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A4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54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CD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94225"/>
    <w:rPr>
      <w:b/>
      <w:bCs/>
    </w:rPr>
  </w:style>
  <w:style w:type="character" w:styleId="Hyperlink">
    <w:name w:val="Hyperlink"/>
    <w:basedOn w:val="DefaultParagraphFont"/>
    <w:uiPriority w:val="99"/>
    <w:semiHidden/>
    <w:unhideWhenUsed/>
    <w:rsid w:val="00394225"/>
    <w:rPr>
      <w:color w:val="0000FF"/>
      <w:u w:val="single"/>
    </w:rPr>
  </w:style>
  <w:style w:type="character" w:styleId="Emphasis">
    <w:name w:val="Emphasis"/>
    <w:basedOn w:val="DefaultParagraphFont"/>
    <w:uiPriority w:val="20"/>
    <w:qFormat/>
    <w:rsid w:val="00EB0E57"/>
    <w:rPr>
      <w:i/>
      <w:iCs/>
    </w:rPr>
  </w:style>
  <w:style w:type="character" w:customStyle="1" w:styleId="Heading2Char">
    <w:name w:val="Heading 2 Char"/>
    <w:basedOn w:val="DefaultParagraphFont"/>
    <w:link w:val="Heading2"/>
    <w:uiPriority w:val="9"/>
    <w:semiHidden/>
    <w:rsid w:val="002A43B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A43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4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3B0"/>
    <w:rPr>
      <w:rFonts w:ascii="Tahoma" w:hAnsi="Tahoma" w:cs="Tahoma"/>
      <w:sz w:val="16"/>
      <w:szCs w:val="16"/>
    </w:rPr>
  </w:style>
  <w:style w:type="character" w:customStyle="1" w:styleId="Heading3Char">
    <w:name w:val="Heading 3 Char"/>
    <w:basedOn w:val="DefaultParagraphFont"/>
    <w:link w:val="Heading3"/>
    <w:uiPriority w:val="9"/>
    <w:semiHidden/>
    <w:rsid w:val="009C5417"/>
    <w:rPr>
      <w:rFonts w:asciiTheme="majorHAnsi" w:eastAsiaTheme="majorEastAsia" w:hAnsiTheme="majorHAnsi" w:cstheme="majorBidi"/>
      <w:b/>
      <w:bCs/>
      <w:color w:val="4F81BD" w:themeColor="accent1"/>
    </w:rPr>
  </w:style>
  <w:style w:type="character" w:customStyle="1" w:styleId="green">
    <w:name w:val="green"/>
    <w:basedOn w:val="DefaultParagraphFont"/>
    <w:rsid w:val="008700C3"/>
  </w:style>
</w:styles>
</file>

<file path=word/webSettings.xml><?xml version="1.0" encoding="utf-8"?>
<w:webSettings xmlns:r="http://schemas.openxmlformats.org/officeDocument/2006/relationships" xmlns:w="http://schemas.openxmlformats.org/wordprocessingml/2006/main">
  <w:divs>
    <w:div w:id="649755244">
      <w:bodyDiv w:val="1"/>
      <w:marLeft w:val="0"/>
      <w:marRight w:val="0"/>
      <w:marTop w:val="0"/>
      <w:marBottom w:val="0"/>
      <w:divBdr>
        <w:top w:val="none" w:sz="0" w:space="0" w:color="auto"/>
        <w:left w:val="none" w:sz="0" w:space="0" w:color="auto"/>
        <w:bottom w:val="none" w:sz="0" w:space="0" w:color="auto"/>
        <w:right w:val="none" w:sz="0" w:space="0" w:color="auto"/>
      </w:divBdr>
    </w:div>
    <w:div w:id="1037199471">
      <w:bodyDiv w:val="1"/>
      <w:marLeft w:val="0"/>
      <w:marRight w:val="0"/>
      <w:marTop w:val="0"/>
      <w:marBottom w:val="0"/>
      <w:divBdr>
        <w:top w:val="none" w:sz="0" w:space="0" w:color="auto"/>
        <w:left w:val="none" w:sz="0" w:space="0" w:color="auto"/>
        <w:bottom w:val="none" w:sz="0" w:space="0" w:color="auto"/>
        <w:right w:val="none" w:sz="0" w:space="0" w:color="auto"/>
      </w:divBdr>
    </w:div>
    <w:div w:id="1272930778">
      <w:bodyDiv w:val="1"/>
      <w:marLeft w:val="0"/>
      <w:marRight w:val="0"/>
      <w:marTop w:val="0"/>
      <w:marBottom w:val="0"/>
      <w:divBdr>
        <w:top w:val="none" w:sz="0" w:space="0" w:color="auto"/>
        <w:left w:val="none" w:sz="0" w:space="0" w:color="auto"/>
        <w:bottom w:val="none" w:sz="0" w:space="0" w:color="auto"/>
        <w:right w:val="none" w:sz="0" w:space="0" w:color="auto"/>
      </w:divBdr>
    </w:div>
    <w:div w:id="177177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electrical4u.com/sensor-types-of-sensor/"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JEEVANJALI</dc:creator>
  <cp:keywords/>
  <dc:description/>
  <cp:lastModifiedBy>JEEVANJALI</cp:lastModifiedBy>
  <cp:revision>15</cp:revision>
  <dcterms:created xsi:type="dcterms:W3CDTF">2021-01-16T07:11:00Z</dcterms:created>
  <dcterms:modified xsi:type="dcterms:W3CDTF">2021-01-16T08:27:00Z</dcterms:modified>
</cp:coreProperties>
</file>