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5F73" w14:textId="6C5EF6B8" w:rsidR="007B04AD" w:rsidRPr="007B04AD" w:rsidRDefault="007B04AD" w:rsidP="007B04AD">
      <w:pPr>
        <w:jc w:val="center"/>
        <w:rPr>
          <w:rFonts w:ascii="Times New Roman" w:hAnsi="Times New Roman" w:cs="Times New Roman"/>
          <w:b/>
          <w:bCs/>
          <w:color w:val="343541"/>
          <w:sz w:val="28"/>
          <w:szCs w:val="28"/>
        </w:rPr>
      </w:pPr>
      <w:r w:rsidRPr="007B04AD">
        <w:rPr>
          <w:rFonts w:ascii="Times New Roman" w:hAnsi="Times New Roman" w:cs="Times New Roman"/>
          <w:b/>
          <w:bCs/>
          <w:color w:val="343541"/>
          <w:sz w:val="28"/>
          <w:szCs w:val="28"/>
        </w:rPr>
        <w:t>Document maintenance in pharmaceutical industry: Quality Review</w:t>
      </w:r>
    </w:p>
    <w:p w14:paraId="04CBB159" w14:textId="71D92FA2" w:rsidR="007B04AD" w:rsidRPr="007B04AD" w:rsidRDefault="007B04AD" w:rsidP="007B04AD">
      <w:pPr>
        <w:rPr>
          <w:rFonts w:ascii="Times New Roman" w:hAnsi="Times New Roman" w:cs="Times New Roman"/>
        </w:rPr>
      </w:pPr>
      <w:r w:rsidRPr="007B04AD">
        <w:rPr>
          <w:rFonts w:ascii="Times New Roman" w:hAnsi="Times New Roman" w:cs="Times New Roman"/>
        </w:rPr>
        <w:t>In the pharmaceutical industry, quality review plays a crucial role in assessing the compliance, effectiveness, and continuous improvement of processes, systems, and products. Document maintenance is a vital component of quality review activities. Here are key considerations for document maintenance during quality review in the pharmaceutical industry:</w:t>
      </w:r>
    </w:p>
    <w:p w14:paraId="155F5683"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Review:</w:t>
      </w:r>
    </w:p>
    <w:p w14:paraId="05869564"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Conduct a comprehensive review of key documents such as Standard Operating Procedures (SOPs), Batch Records, specifications, protocols, and reports.</w:t>
      </w:r>
    </w:p>
    <w:p w14:paraId="171DE0D7"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Assess the accuracy, clarity, and completeness of the documents, ensuring they align with current practices and regulatory requirements.</w:t>
      </w:r>
    </w:p>
    <w:p w14:paraId="704764D4"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Verify that the documents are up-to-date, revised as needed, and reflect any changes resulting from quality improvement initiatives.</w:t>
      </w:r>
    </w:p>
    <w:p w14:paraId="7DF41937"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Change Control:</w:t>
      </w:r>
    </w:p>
    <w:p w14:paraId="18784B18"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Evaluate the effectiveness of the document change control process to ensure that changes are appropriately identified, assessed, authorized, and implemented.</w:t>
      </w:r>
    </w:p>
    <w:p w14:paraId="59E591C9"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Review change control records to ensure that all changes are documented and tracked, including the rationale, impact assessment, and approvals.</w:t>
      </w:r>
    </w:p>
    <w:p w14:paraId="5716C374"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Compliance:</w:t>
      </w:r>
    </w:p>
    <w:p w14:paraId="1F552783"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Verify that documents adhere to applicable regulations, guidelines, and internal policies.</w:t>
      </w:r>
    </w:p>
    <w:p w14:paraId="20D9956C"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Assess if the documents reflect current industry best practices and comply with relevant quality standards (e.g., Good Manufacturing Practices, Good Documentation Practices).</w:t>
      </w:r>
    </w:p>
    <w:p w14:paraId="564618FD"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Training and Awareness:</w:t>
      </w:r>
    </w:p>
    <w:p w14:paraId="5A398A0F"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Review training records to ensure that employees involved in relevant processes have received proper training on the documented procedures and understand their roles and responsibilities.</w:t>
      </w:r>
    </w:p>
    <w:p w14:paraId="6C724DB8"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Evaluate the effectiveness of training programs in maintaining document knowledge and awareness among employees.</w:t>
      </w:r>
    </w:p>
    <w:p w14:paraId="781C77BD"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Effectiveness:</w:t>
      </w:r>
    </w:p>
    <w:p w14:paraId="772A7D13"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Assess the effectiveness of documents in facilitating efficient and compliant operations.</w:t>
      </w:r>
    </w:p>
    <w:p w14:paraId="340D4601"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Determine if the documents adequately guide employees in executing tasks, handling deviations, performing quality checks, and addressing non-conformances.</w:t>
      </w:r>
    </w:p>
    <w:p w14:paraId="7C4350D4"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Analyze feedback from employees regarding the usability, clarity, and usefulness of the documents.</w:t>
      </w:r>
    </w:p>
    <w:p w14:paraId="3D80C542"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Retention:</w:t>
      </w:r>
    </w:p>
    <w:p w14:paraId="101C52B7"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Ensure that appropriate document retention procedures are in place and followed.</w:t>
      </w:r>
    </w:p>
    <w:p w14:paraId="299DF2E0"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lastRenderedPageBreak/>
        <w:t>Review records retention schedules to confirm that documents are retained for the required period as per regulatory requirements.</w:t>
      </w:r>
    </w:p>
    <w:p w14:paraId="2B7B3E4A"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Verify that documents are stored securely and protected from unauthorized access, damage, or loss.</w:t>
      </w:r>
    </w:p>
    <w:p w14:paraId="3211583A"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Review Frequency:</w:t>
      </w:r>
    </w:p>
    <w:p w14:paraId="5E727D83"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Determine if there is a systematic review schedule for critical documents.</w:t>
      </w:r>
    </w:p>
    <w:p w14:paraId="6945FFA0"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Assess if the frequency of document review aligns with regulatory expectations and the organization's risk management approach.</w:t>
      </w:r>
    </w:p>
    <w:p w14:paraId="3D6C92B0"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Evaluate the effectiveness of the review process in identifying areas for improvement and updating documents accordingly.</w:t>
      </w:r>
    </w:p>
    <w:p w14:paraId="0944438E" w14:textId="77777777" w:rsidR="007B04AD" w:rsidRPr="007B04AD" w:rsidRDefault="007B04AD" w:rsidP="007B04AD">
      <w:pPr>
        <w:numPr>
          <w:ilvl w:val="0"/>
          <w:numId w:val="1"/>
        </w:numPr>
        <w:rPr>
          <w:rFonts w:ascii="Times New Roman" w:hAnsi="Times New Roman" w:cs="Times New Roman"/>
        </w:rPr>
      </w:pPr>
      <w:r w:rsidRPr="007B04AD">
        <w:rPr>
          <w:rFonts w:ascii="Times New Roman" w:hAnsi="Times New Roman" w:cs="Times New Roman"/>
        </w:rPr>
        <w:t>Document Control and Organization:</w:t>
      </w:r>
    </w:p>
    <w:p w14:paraId="1AE05B5B"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Evaluate the organization's document control system to ensure that documents are properly organized, labeled, and accessible to authorized personnel.</w:t>
      </w:r>
    </w:p>
    <w:p w14:paraId="2C1D7173"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Confirm that there are controls in place to prevent the use of outdated or obsolete documents.</w:t>
      </w:r>
    </w:p>
    <w:p w14:paraId="009615E2" w14:textId="77777777" w:rsidR="007B04AD" w:rsidRPr="007B04AD" w:rsidRDefault="007B04AD" w:rsidP="007B04AD">
      <w:pPr>
        <w:numPr>
          <w:ilvl w:val="1"/>
          <w:numId w:val="1"/>
        </w:numPr>
        <w:rPr>
          <w:rFonts w:ascii="Times New Roman" w:hAnsi="Times New Roman" w:cs="Times New Roman"/>
        </w:rPr>
      </w:pPr>
      <w:r w:rsidRPr="007B04AD">
        <w:rPr>
          <w:rFonts w:ascii="Times New Roman" w:hAnsi="Times New Roman" w:cs="Times New Roman"/>
        </w:rPr>
        <w:t>Assess the adequacy of document storage, both physical and electronic, to ensure easy retrieval and protection from damage or unauthorized access.</w:t>
      </w:r>
    </w:p>
    <w:p w14:paraId="18D22F0F" w14:textId="77777777" w:rsidR="007B04AD" w:rsidRPr="007B04AD" w:rsidRDefault="007B04AD" w:rsidP="007B04AD">
      <w:pPr>
        <w:rPr>
          <w:rFonts w:ascii="Times New Roman" w:hAnsi="Times New Roman" w:cs="Times New Roman"/>
        </w:rPr>
      </w:pPr>
      <w:r w:rsidRPr="007B04AD">
        <w:rPr>
          <w:rFonts w:ascii="Times New Roman" w:hAnsi="Times New Roman" w:cs="Times New Roman"/>
        </w:rPr>
        <w:t>Effective document maintenance during quality reviews supports compliance, facilitates process improvement, and enhances overall quality management in the pharmaceutical industry. By focusing on document review, change control, compliance, training, effectiveness, retention, and organization, organizations can ensure that their document management processes contribute to maintaining regulatory compliance and continuous improvement in quality practices.</w:t>
      </w:r>
    </w:p>
    <w:p w14:paraId="6888B108" w14:textId="0BDA1144" w:rsidR="007B04AD" w:rsidRDefault="007B04AD">
      <w:pPr>
        <w:rPr>
          <w:rFonts w:ascii="Times New Roman" w:hAnsi="Times New Roman" w:cs="Times New Roman"/>
          <w:b/>
          <w:bCs/>
          <w:color w:val="343541"/>
          <w:sz w:val="28"/>
          <w:szCs w:val="28"/>
        </w:rPr>
      </w:pPr>
      <w:r w:rsidRPr="007B04AD">
        <w:rPr>
          <w:rFonts w:ascii="Times New Roman" w:hAnsi="Times New Roman" w:cs="Times New Roman"/>
          <w:b/>
          <w:bCs/>
          <w:color w:val="343541"/>
          <w:sz w:val="28"/>
          <w:szCs w:val="28"/>
        </w:rPr>
        <w:t>Document maintenance in pharmaceutical industry:</w:t>
      </w:r>
      <w:r w:rsidRPr="007B04AD">
        <w:rPr>
          <w:rFonts w:ascii="Raleway" w:hAnsi="Raleway"/>
          <w:color w:val="000000"/>
          <w:shd w:val="clear" w:color="auto" w:fill="FFFFFF"/>
        </w:rPr>
        <w:t xml:space="preserve"> </w:t>
      </w:r>
      <w:r w:rsidRPr="007B04AD">
        <w:rPr>
          <w:rFonts w:ascii="Times New Roman" w:hAnsi="Times New Roman" w:cs="Times New Roman"/>
          <w:b/>
          <w:bCs/>
          <w:color w:val="343541"/>
          <w:sz w:val="28"/>
          <w:szCs w:val="28"/>
        </w:rPr>
        <w:t>Quality documentation</w:t>
      </w:r>
    </w:p>
    <w:p w14:paraId="70E97374" w14:textId="77777777" w:rsidR="007B04AD" w:rsidRPr="007B04AD" w:rsidRDefault="007B04AD" w:rsidP="007B04AD">
      <w:pPr>
        <w:rPr>
          <w:rFonts w:ascii="Times New Roman" w:hAnsi="Times New Roman" w:cs="Times New Roman"/>
        </w:rPr>
      </w:pPr>
      <w:r w:rsidRPr="007B04AD">
        <w:rPr>
          <w:rFonts w:ascii="Times New Roman" w:hAnsi="Times New Roman" w:cs="Times New Roman"/>
        </w:rPr>
        <w:t>In the pharmaceutical industry, maintaining high-quality documentation is essential for ensuring regulatory compliance, supporting quality management systems, and facilitating effective communication. Quality documentation refers to the controlled and accurate creation, revision, and maintenance of documents that govern various aspects of pharmaceutical operations. Here are key considerations for document maintenance in quality documentation within the pharmaceutical industry:</w:t>
      </w:r>
    </w:p>
    <w:p w14:paraId="46FF13B0"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Document Control:</w:t>
      </w:r>
    </w:p>
    <w:p w14:paraId="42A32C2A"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Establish a robust document control system that outlines procedures for document creation, revision, review, approval, distribution, and archiving.</w:t>
      </w:r>
    </w:p>
    <w:p w14:paraId="08E23050"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Implement version control mechanisms to ensure that documents are up to date, and obsolete versions are removed from circulation.</w:t>
      </w:r>
    </w:p>
    <w:p w14:paraId="68641380"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Clearly define roles and responsibilities for document control activities, including document owners, reviewers, and approvers.</w:t>
      </w:r>
    </w:p>
    <w:p w14:paraId="624CF64E"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Standard Operating Procedures (SOPs):</w:t>
      </w:r>
    </w:p>
    <w:p w14:paraId="3D920240"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lastRenderedPageBreak/>
        <w:t>Develop comprehensive and well-written SOPs that provide step-by-step instructions for performing critical tasks, processes, and operations.</w:t>
      </w:r>
    </w:p>
    <w:p w14:paraId="256D2B04"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Review SOPs regularly to ensure accuracy, clarity, and alignment with current regulations and industry best practices.</w:t>
      </w:r>
    </w:p>
    <w:p w14:paraId="68180328"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Establish a process for updating and reapproving SOPs when changes are necessary.</w:t>
      </w:r>
    </w:p>
    <w:p w14:paraId="7C3DF30A"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Specifications and Testing Methods:</w:t>
      </w:r>
    </w:p>
    <w:p w14:paraId="6FA1BAD8"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Maintain accurate and up-to-date specifications for raw materials, intermediate products, packaging materials, and finished products.</w:t>
      </w:r>
    </w:p>
    <w:p w14:paraId="2A89E62F"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Ensure that testing methods used for quality control are appropriately documented, validated, and followed.</w:t>
      </w:r>
    </w:p>
    <w:p w14:paraId="07505A57"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Periodically review specifications and testing methods to incorporate scientific advances and regulatory changes.</w:t>
      </w:r>
    </w:p>
    <w:p w14:paraId="30A6771A"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Batch Records:</w:t>
      </w:r>
    </w:p>
    <w:p w14:paraId="7D33DC76"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Develop detailed Batch Records (Batch Manufacturing Records or Batch Production Records) that document all steps involved in the production of a specific batch or lot.</w:t>
      </w:r>
    </w:p>
    <w:p w14:paraId="499D87AA"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Ensure that Batch Records are accurately completed, reviewed, and approved before, during, and after production.</w:t>
      </w:r>
    </w:p>
    <w:p w14:paraId="3B6A54B5"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Retain Batch Records as per regulatory requirements to support traceability and facilitate investigations.</w:t>
      </w:r>
    </w:p>
    <w:p w14:paraId="79407652"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Quality Control and Analytical Records:</w:t>
      </w:r>
    </w:p>
    <w:p w14:paraId="39082E70"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Maintain accurate and complete records of quality control activities, including test results, analytical data, and laboratory investigations.</w:t>
      </w:r>
    </w:p>
    <w:p w14:paraId="09EA41E7"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Document the calibration and maintenance of laboratory equipment, ensuring it is performed at appropriate intervals.</w:t>
      </w:r>
    </w:p>
    <w:p w14:paraId="7AEEEBC5"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Follow good documentation practices during the generation and maintenance of quality control records.</w:t>
      </w:r>
    </w:p>
    <w:p w14:paraId="3AD7CEE4"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Change Control:</w:t>
      </w:r>
    </w:p>
    <w:p w14:paraId="0428D115"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Establish a formal change control process to manage changes to controlled documents, such as SOPs, specifications, and testing methods.</w:t>
      </w:r>
    </w:p>
    <w:p w14:paraId="2CE9B459"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Implement a system for evaluating the impact of changes on quality, safety, and regulatory compliance.</w:t>
      </w:r>
    </w:p>
    <w:p w14:paraId="1CB88A22"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Document and approve all changes through the established change control process.</w:t>
      </w:r>
    </w:p>
    <w:p w14:paraId="6E97FEFC"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Training Records:</w:t>
      </w:r>
    </w:p>
    <w:p w14:paraId="581DF212"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Maintain records of employee training on relevant documents and procedures, including SOPs and quality control practices.</w:t>
      </w:r>
    </w:p>
    <w:p w14:paraId="0FDC855E"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lastRenderedPageBreak/>
        <w:t>Ensure that employees receive initial and ongoing training on document use, updates, and revisions.</w:t>
      </w:r>
    </w:p>
    <w:p w14:paraId="19F51F0C"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Document training activities and track the effectiveness of training programs.</w:t>
      </w:r>
    </w:p>
    <w:p w14:paraId="6BB4D62A" w14:textId="77777777" w:rsidR="007B04AD" w:rsidRPr="007B04AD" w:rsidRDefault="007B04AD" w:rsidP="007B04AD">
      <w:pPr>
        <w:numPr>
          <w:ilvl w:val="0"/>
          <w:numId w:val="2"/>
        </w:numPr>
        <w:rPr>
          <w:rFonts w:ascii="Times New Roman" w:hAnsi="Times New Roman" w:cs="Times New Roman"/>
        </w:rPr>
      </w:pPr>
      <w:r w:rsidRPr="007B04AD">
        <w:rPr>
          <w:rFonts w:ascii="Times New Roman" w:hAnsi="Times New Roman" w:cs="Times New Roman"/>
        </w:rPr>
        <w:t>Record Retention:</w:t>
      </w:r>
    </w:p>
    <w:p w14:paraId="1388FC0D"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Adhere to regulatory requirements for the retention and archiving of quality documentation, including SOPs, specifications, batch records, and quality control records.</w:t>
      </w:r>
    </w:p>
    <w:p w14:paraId="093A3CB1"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Implement procedures for secure storage and retrieval of records, whether in physical or electronic format.</w:t>
      </w:r>
    </w:p>
    <w:p w14:paraId="1A370E19" w14:textId="77777777" w:rsidR="007B04AD" w:rsidRPr="007B04AD" w:rsidRDefault="007B04AD" w:rsidP="007B04AD">
      <w:pPr>
        <w:numPr>
          <w:ilvl w:val="1"/>
          <w:numId w:val="2"/>
        </w:numPr>
        <w:rPr>
          <w:rFonts w:ascii="Times New Roman" w:hAnsi="Times New Roman" w:cs="Times New Roman"/>
        </w:rPr>
      </w:pPr>
      <w:r w:rsidRPr="007B04AD">
        <w:rPr>
          <w:rFonts w:ascii="Times New Roman" w:hAnsi="Times New Roman" w:cs="Times New Roman"/>
        </w:rPr>
        <w:t>Periodically review record retention practices to ensure compliance with evolving regulatory requirements.</w:t>
      </w:r>
    </w:p>
    <w:p w14:paraId="4D24869C" w14:textId="77777777" w:rsidR="007B04AD" w:rsidRPr="007B04AD" w:rsidRDefault="007B04AD" w:rsidP="007B04AD">
      <w:pPr>
        <w:rPr>
          <w:rFonts w:ascii="Times New Roman" w:hAnsi="Times New Roman" w:cs="Times New Roman"/>
        </w:rPr>
      </w:pPr>
      <w:r w:rsidRPr="007B04AD">
        <w:rPr>
          <w:rFonts w:ascii="Times New Roman" w:hAnsi="Times New Roman" w:cs="Times New Roman"/>
        </w:rPr>
        <w:t>By focusing on document control, SOPs, specifications, batch records, quality control records, change control, training records, and record retention, the pharmaceutical industry can ensure the maintenance of high-quality documentation. This, in turn, supports compliance, quality management, and the overall integrity of pharmaceutical operations.</w:t>
      </w:r>
    </w:p>
    <w:p w14:paraId="0AFC4123" w14:textId="77777777" w:rsidR="007B04AD" w:rsidRPr="007B04AD" w:rsidRDefault="007B04AD">
      <w:pPr>
        <w:rPr>
          <w:rFonts w:ascii="Times New Roman" w:hAnsi="Times New Roman" w:cs="Times New Roman"/>
        </w:rPr>
      </w:pPr>
    </w:p>
    <w:sectPr w:rsidR="007B04AD" w:rsidRPr="007B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F76"/>
    <w:multiLevelType w:val="multilevel"/>
    <w:tmpl w:val="671033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1428D0"/>
    <w:multiLevelType w:val="multilevel"/>
    <w:tmpl w:val="C6CAA6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2245299">
    <w:abstractNumId w:val="0"/>
  </w:num>
  <w:num w:numId="2" w16cid:durableId="10249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04AD"/>
    <w:rsid w:val="005F61E3"/>
    <w:rsid w:val="007B04AD"/>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7B53"/>
  <w15:chartTrackingRefBased/>
  <w15:docId w15:val="{B5E9E03F-BED3-4D5E-9D8D-9E36C595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13237">
      <w:bodyDiv w:val="1"/>
      <w:marLeft w:val="0"/>
      <w:marRight w:val="0"/>
      <w:marTop w:val="0"/>
      <w:marBottom w:val="0"/>
      <w:divBdr>
        <w:top w:val="none" w:sz="0" w:space="0" w:color="auto"/>
        <w:left w:val="none" w:sz="0" w:space="0" w:color="auto"/>
        <w:bottom w:val="none" w:sz="0" w:space="0" w:color="auto"/>
        <w:right w:val="none" w:sz="0" w:space="0" w:color="auto"/>
      </w:divBdr>
    </w:div>
    <w:div w:id="14184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2023-07-09T20:26:00Z</dcterms:created>
  <dcterms:modified xsi:type="dcterms:W3CDTF">2023-07-09T20:29:00Z</dcterms:modified>
</cp:coreProperties>
</file>