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EEE48" w14:textId="6D0D18F0" w:rsidR="0015731E" w:rsidRPr="00A72D03" w:rsidRDefault="00A72D03">
      <w:pPr>
        <w:rPr>
          <w:sz w:val="24"/>
          <w:szCs w:val="24"/>
        </w:rPr>
      </w:pPr>
      <w:r w:rsidRPr="00A72D03">
        <w:rPr>
          <w:b/>
          <w:bCs/>
          <w:sz w:val="28"/>
          <w:szCs w:val="28"/>
        </w:rPr>
        <w:t>Indistinguishability of Probability Distributions</w:t>
      </w:r>
      <w:r w:rsidRPr="00A72D03">
        <w:rPr>
          <w:sz w:val="24"/>
          <w:szCs w:val="24"/>
        </w:rPr>
        <w:t>-</w:t>
      </w:r>
    </w:p>
    <w:p w14:paraId="6A592637" w14:textId="77777777" w:rsidR="00A72D03" w:rsidRPr="00A72D03" w:rsidRDefault="00A72D03" w:rsidP="00A72D03">
      <w:pPr>
        <w:rPr>
          <w:sz w:val="24"/>
          <w:szCs w:val="24"/>
        </w:rPr>
      </w:pPr>
      <w:r w:rsidRPr="00A72D03">
        <w:rPr>
          <w:sz w:val="24"/>
          <w:szCs w:val="24"/>
        </w:rPr>
        <w:t>The indistinguishability of probability distributions is a concept in probability theory and statistics that refers to the idea that certain distributions or sets of random variables cannot be distinguished from one another based on observed data or statistical tests.</w:t>
      </w:r>
    </w:p>
    <w:p w14:paraId="791BF913" w14:textId="77777777" w:rsidR="00A72D03" w:rsidRPr="00A72D03" w:rsidRDefault="00A72D03" w:rsidP="00A72D03">
      <w:pPr>
        <w:rPr>
          <w:sz w:val="24"/>
          <w:szCs w:val="24"/>
        </w:rPr>
      </w:pPr>
      <w:r w:rsidRPr="00A72D03">
        <w:rPr>
          <w:sz w:val="24"/>
          <w:szCs w:val="24"/>
        </w:rPr>
        <w:t>Formally, two probability distributions P and Q over a common sample space are said to be indistinguishable if it is impossible to tell, with high probability, whether a random sample is drawn from P or Q. In other words, the distributions are statistically indistinguishable.</w:t>
      </w:r>
    </w:p>
    <w:p w14:paraId="412F39B9" w14:textId="77777777" w:rsidR="00A72D03" w:rsidRPr="00A72D03" w:rsidRDefault="00A72D03" w:rsidP="00A72D03">
      <w:pPr>
        <w:rPr>
          <w:sz w:val="24"/>
          <w:szCs w:val="24"/>
        </w:rPr>
      </w:pPr>
      <w:r w:rsidRPr="00A72D03">
        <w:rPr>
          <w:sz w:val="24"/>
          <w:szCs w:val="24"/>
        </w:rPr>
        <w:t>Here are a few important aspects related to the indistinguishability of probability distributions:</w:t>
      </w:r>
    </w:p>
    <w:p w14:paraId="4BC656BB" w14:textId="77777777" w:rsidR="00A72D03" w:rsidRPr="00A72D03" w:rsidRDefault="00A72D03" w:rsidP="00A72D03">
      <w:pPr>
        <w:numPr>
          <w:ilvl w:val="0"/>
          <w:numId w:val="1"/>
        </w:numPr>
        <w:rPr>
          <w:sz w:val="24"/>
          <w:szCs w:val="24"/>
        </w:rPr>
      </w:pPr>
      <w:r w:rsidRPr="00A72D03">
        <w:rPr>
          <w:sz w:val="24"/>
          <w:szCs w:val="24"/>
        </w:rPr>
        <w:t>Statistical Tests: Indistinguishability is often discussed in the context of statistical hypothesis testing. Statistical tests aim to determine whether observed data supports or rejects a particular hypothesis. If two distributions are indistinguishable, it implies that no statistical test can reliably differentiate between samples from those distributions.</w:t>
      </w:r>
    </w:p>
    <w:p w14:paraId="12FA2CB0" w14:textId="77777777" w:rsidR="00A72D03" w:rsidRPr="00A72D03" w:rsidRDefault="00A72D03" w:rsidP="00A72D03">
      <w:pPr>
        <w:numPr>
          <w:ilvl w:val="0"/>
          <w:numId w:val="1"/>
        </w:numPr>
        <w:rPr>
          <w:sz w:val="24"/>
          <w:szCs w:val="24"/>
        </w:rPr>
      </w:pPr>
      <w:r w:rsidRPr="00A72D03">
        <w:rPr>
          <w:sz w:val="24"/>
          <w:szCs w:val="24"/>
        </w:rPr>
        <w:t xml:space="preserve">Statistical Distance: The concept of statistical distance plays a key role in assessing the indistinguishability of distributions. Various statistical metrics are used to measure the difference between distributions, such as the total variation distance, </w:t>
      </w:r>
      <w:proofErr w:type="spellStart"/>
      <w:r w:rsidRPr="00A72D03">
        <w:rPr>
          <w:sz w:val="24"/>
          <w:szCs w:val="24"/>
        </w:rPr>
        <w:t>Kullback-Leibler</w:t>
      </w:r>
      <w:proofErr w:type="spellEnd"/>
      <w:r w:rsidRPr="00A72D03">
        <w:rPr>
          <w:sz w:val="24"/>
          <w:szCs w:val="24"/>
        </w:rPr>
        <w:t xml:space="preserve"> divergence, or Wasserstein distance. If the distance between two distributions is small, it indicates a higher degree of indistinguishability.</w:t>
      </w:r>
    </w:p>
    <w:p w14:paraId="22910CDE" w14:textId="77777777" w:rsidR="00A72D03" w:rsidRPr="00A72D03" w:rsidRDefault="00A72D03" w:rsidP="00A72D03">
      <w:pPr>
        <w:numPr>
          <w:ilvl w:val="0"/>
          <w:numId w:val="1"/>
        </w:numPr>
        <w:rPr>
          <w:sz w:val="24"/>
          <w:szCs w:val="24"/>
        </w:rPr>
      </w:pPr>
      <w:r w:rsidRPr="00A72D03">
        <w:rPr>
          <w:sz w:val="24"/>
          <w:szCs w:val="24"/>
        </w:rPr>
        <w:t>Computational Indistinguishability: In some cases, distributions may be indistinguishable in a computational sense. This means that it is computationally infeasible to distinguish between the two distributions without significant computational resources or knowledge of additional information.</w:t>
      </w:r>
    </w:p>
    <w:p w14:paraId="31A76B94" w14:textId="77777777" w:rsidR="00A72D03" w:rsidRPr="00A72D03" w:rsidRDefault="00A72D03" w:rsidP="00A72D03">
      <w:pPr>
        <w:numPr>
          <w:ilvl w:val="0"/>
          <w:numId w:val="1"/>
        </w:numPr>
        <w:rPr>
          <w:sz w:val="24"/>
          <w:szCs w:val="24"/>
        </w:rPr>
      </w:pPr>
      <w:r w:rsidRPr="00A72D03">
        <w:rPr>
          <w:sz w:val="24"/>
          <w:szCs w:val="24"/>
        </w:rPr>
        <w:t>Cryptographic Applications: The indistinguishability of probability distributions is particularly important in cryptography. Cryptographic protocols often rely on the assumption that certain distributions are indistinguishable to ensure security. For example, in encryption schemes, the ciphertext should be indistinguishable from random data to protect the underlying message.</w:t>
      </w:r>
    </w:p>
    <w:p w14:paraId="7ED6D8D0" w14:textId="77777777" w:rsidR="00A72D03" w:rsidRPr="00A72D03" w:rsidRDefault="00A72D03" w:rsidP="00A72D03">
      <w:pPr>
        <w:numPr>
          <w:ilvl w:val="0"/>
          <w:numId w:val="1"/>
        </w:numPr>
        <w:rPr>
          <w:sz w:val="24"/>
          <w:szCs w:val="24"/>
        </w:rPr>
      </w:pPr>
      <w:r w:rsidRPr="00A72D03">
        <w:rPr>
          <w:sz w:val="24"/>
          <w:szCs w:val="24"/>
        </w:rPr>
        <w:t>Privacy and Anonymity: Indistinguishability also has implications in privacy and anonymity. For example, in differential privacy, an algorithm is designed to provide statistical guarantees that the presence or absence of an individual's data cannot be inferred based on the output of the algorithm.</w:t>
      </w:r>
    </w:p>
    <w:p w14:paraId="1348B1C8" w14:textId="77777777" w:rsidR="00A72D03" w:rsidRPr="00A72D03" w:rsidRDefault="00A72D03" w:rsidP="00A72D03">
      <w:pPr>
        <w:rPr>
          <w:sz w:val="24"/>
          <w:szCs w:val="24"/>
        </w:rPr>
      </w:pPr>
      <w:r w:rsidRPr="00A72D03">
        <w:rPr>
          <w:sz w:val="24"/>
          <w:szCs w:val="24"/>
        </w:rPr>
        <w:t>Understanding the indistinguishability of probability distributions is crucial in various areas, including cryptography, privacy, and statistical inference. It provides a framework for assessing the similarity between distributions and evaluating the security and reliability of algorithms and protocols that rely on the assumption of indistinguishability.</w:t>
      </w:r>
    </w:p>
    <w:p w14:paraId="6DDD1BCF" w14:textId="77777777" w:rsidR="00A72D03" w:rsidRPr="00A72D03" w:rsidRDefault="00A72D03">
      <w:pPr>
        <w:rPr>
          <w:sz w:val="24"/>
          <w:szCs w:val="24"/>
        </w:rPr>
      </w:pPr>
    </w:p>
    <w:p w14:paraId="6DC1186D" w14:textId="77777777" w:rsidR="00A72D03" w:rsidRPr="00A72D03" w:rsidRDefault="00A72D03">
      <w:pPr>
        <w:rPr>
          <w:sz w:val="24"/>
          <w:szCs w:val="24"/>
        </w:rPr>
      </w:pPr>
    </w:p>
    <w:sectPr w:rsidR="00A72D03" w:rsidRPr="00A72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12F9C"/>
    <w:multiLevelType w:val="multilevel"/>
    <w:tmpl w:val="6F940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5442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D03"/>
    <w:rsid w:val="0015731E"/>
    <w:rsid w:val="00A72D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4F24"/>
  <w15:chartTrackingRefBased/>
  <w15:docId w15:val="{F200774B-8AB0-4E82-AF6F-E70DAC8E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43734">
      <w:bodyDiv w:val="1"/>
      <w:marLeft w:val="0"/>
      <w:marRight w:val="0"/>
      <w:marTop w:val="0"/>
      <w:marBottom w:val="0"/>
      <w:divBdr>
        <w:top w:val="none" w:sz="0" w:space="0" w:color="auto"/>
        <w:left w:val="none" w:sz="0" w:space="0" w:color="auto"/>
        <w:bottom w:val="none" w:sz="0" w:space="0" w:color="auto"/>
        <w:right w:val="none" w:sz="0" w:space="0" w:color="auto"/>
      </w:divBdr>
    </w:div>
    <w:div w:id="212776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2023-07-12T14:04:00Z</dcterms:created>
  <dcterms:modified xsi:type="dcterms:W3CDTF">2023-07-12T14:05:00Z</dcterms:modified>
</cp:coreProperties>
</file>