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9C2A7" w14:textId="2F9C2DE6" w:rsidR="0015731E" w:rsidRDefault="000D5928">
      <w:pPr>
        <w:rPr>
          <w:color w:val="000000"/>
        </w:rPr>
      </w:pPr>
      <w:r w:rsidRPr="000D5928">
        <w:rPr>
          <w:color w:val="000000"/>
          <w:sz w:val="28"/>
          <w:szCs w:val="28"/>
        </w:rPr>
        <w:t>Requirements for a good DRM scheme</w:t>
      </w:r>
      <w:r>
        <w:rPr>
          <w:color w:val="000000"/>
        </w:rPr>
        <w:t>-</w:t>
      </w:r>
    </w:p>
    <w:p w14:paraId="6B0486EB" w14:textId="77777777" w:rsidR="000D5928" w:rsidRPr="000D5928" w:rsidRDefault="000D5928" w:rsidP="000D5928">
      <w:r w:rsidRPr="000D5928">
        <w:t xml:space="preserve">A good Digital Rights Management (DRM) scheme should </w:t>
      </w:r>
      <w:proofErr w:type="spellStart"/>
      <w:r w:rsidRPr="000D5928">
        <w:t>fulfill</w:t>
      </w:r>
      <w:proofErr w:type="spellEnd"/>
      <w:r w:rsidRPr="000D5928">
        <w:t xml:space="preserve"> certain requirements to effectively protect and manage digital content. Here are some key requirements for a robust DRM scheme:</w:t>
      </w:r>
    </w:p>
    <w:p w14:paraId="27B8C2E2" w14:textId="77777777" w:rsidR="000D5928" w:rsidRPr="000D5928" w:rsidRDefault="000D5928" w:rsidP="000D5928">
      <w:pPr>
        <w:numPr>
          <w:ilvl w:val="0"/>
          <w:numId w:val="1"/>
        </w:numPr>
      </w:pPr>
      <w:r w:rsidRPr="000D5928">
        <w:t>Content Protection: The DRM scheme should provide strong protection mechanisms to safeguard the content from unauthorized access, copying, redistribution, and piracy. Encryption techniques, such as Advanced Encryption Standard (AES), can be used to protect the content at rest and during transmission.</w:t>
      </w:r>
    </w:p>
    <w:p w14:paraId="761925F3" w14:textId="77777777" w:rsidR="000D5928" w:rsidRPr="000D5928" w:rsidRDefault="000D5928" w:rsidP="000D5928">
      <w:pPr>
        <w:numPr>
          <w:ilvl w:val="0"/>
          <w:numId w:val="1"/>
        </w:numPr>
      </w:pPr>
      <w:r w:rsidRPr="000D5928">
        <w:t>Access Control: The DRM scheme should enforce access controls to ensure that only authorized users can access the content. This involves implementing user authentication, authorization, and license management systems to grant access rights based on user credentials and permissions.</w:t>
      </w:r>
    </w:p>
    <w:p w14:paraId="3DD1D0EA" w14:textId="77777777" w:rsidR="000D5928" w:rsidRPr="000D5928" w:rsidRDefault="000D5928" w:rsidP="000D5928">
      <w:pPr>
        <w:numPr>
          <w:ilvl w:val="0"/>
          <w:numId w:val="1"/>
        </w:numPr>
      </w:pPr>
      <w:r w:rsidRPr="000D5928">
        <w:t>Secure Key Management: The DRM scheme must have a secure key management system to protect the encryption keys used to secure the content. Proper key generation, storage, distribution, and revocation mechanisms should be in place to prevent unauthorized key access or compromise.</w:t>
      </w:r>
    </w:p>
    <w:p w14:paraId="354881BE" w14:textId="77777777" w:rsidR="000D5928" w:rsidRPr="000D5928" w:rsidRDefault="000D5928" w:rsidP="000D5928">
      <w:pPr>
        <w:numPr>
          <w:ilvl w:val="0"/>
          <w:numId w:val="1"/>
        </w:numPr>
      </w:pPr>
      <w:r w:rsidRPr="000D5928">
        <w:t>Licensing and Usage Policies: The DRM scheme should allow content owners or providers to define specific licensing and usage policies for their digital content. This may include limitations on the number of devices or users that can access the content, expiration dates for licenses, and restrictions on copying or sharing.</w:t>
      </w:r>
    </w:p>
    <w:p w14:paraId="39A61C9B" w14:textId="77777777" w:rsidR="000D5928" w:rsidRPr="000D5928" w:rsidRDefault="000D5928" w:rsidP="000D5928">
      <w:pPr>
        <w:numPr>
          <w:ilvl w:val="0"/>
          <w:numId w:val="1"/>
        </w:numPr>
      </w:pPr>
      <w:r w:rsidRPr="000D5928">
        <w:t>Interoperability: A good DRM scheme should support interoperability across different devices, platforms, and operating systems. This enables users to access the protected content on their preferred devices or software without encountering compatibility issues.</w:t>
      </w:r>
    </w:p>
    <w:p w14:paraId="34A44432" w14:textId="77777777" w:rsidR="000D5928" w:rsidRPr="000D5928" w:rsidRDefault="000D5928" w:rsidP="000D5928">
      <w:pPr>
        <w:numPr>
          <w:ilvl w:val="0"/>
          <w:numId w:val="1"/>
        </w:numPr>
      </w:pPr>
      <w:r w:rsidRPr="000D5928">
        <w:t>Watermarking and Tracking: DRM schemes can include techniques like digital watermarking or fingerprinting to embed unique identifiers into the content. This enables tracking and tracing of illegally distributed content back to its source, acting as a deterrent against piracy.</w:t>
      </w:r>
    </w:p>
    <w:p w14:paraId="1CD8FC7F" w14:textId="77777777" w:rsidR="000D5928" w:rsidRPr="000D5928" w:rsidRDefault="000D5928" w:rsidP="000D5928">
      <w:pPr>
        <w:numPr>
          <w:ilvl w:val="0"/>
          <w:numId w:val="1"/>
        </w:numPr>
      </w:pPr>
      <w:r w:rsidRPr="000D5928">
        <w:t>Robustness against Attacks: The DRM scheme should be designed with security in mind, considering potential attacks such as reverse engineering, tampering, or hacking attempts. Techniques like obfuscation, integrity checks, and secure execution environments can help enhance the scheme's resilience against attacks.</w:t>
      </w:r>
    </w:p>
    <w:p w14:paraId="4B5B4ECE" w14:textId="77777777" w:rsidR="000D5928" w:rsidRPr="000D5928" w:rsidRDefault="000D5928" w:rsidP="000D5928">
      <w:pPr>
        <w:numPr>
          <w:ilvl w:val="0"/>
          <w:numId w:val="1"/>
        </w:numPr>
      </w:pPr>
      <w:r w:rsidRPr="000D5928">
        <w:t>User Experience: While ensuring content protection, a good DRM scheme should aim to provide a seamless and user-friendly experience. It should minimize the impact on legitimate users by avoiding excessive restrictions or complicated processes that hinder usability.</w:t>
      </w:r>
    </w:p>
    <w:p w14:paraId="08EB174C" w14:textId="77777777" w:rsidR="000D5928" w:rsidRPr="000D5928" w:rsidRDefault="000D5928" w:rsidP="000D5928">
      <w:pPr>
        <w:numPr>
          <w:ilvl w:val="0"/>
          <w:numId w:val="1"/>
        </w:numPr>
      </w:pPr>
      <w:r w:rsidRPr="000D5928">
        <w:t>Scalability: The DRM scheme should be scalable to accommodate a large user base and increasing volumes of digital content. It should be capable of handling licensing, access control, and content management efficiently, even in high-demand scenarios.</w:t>
      </w:r>
    </w:p>
    <w:p w14:paraId="3DE965A6" w14:textId="77777777" w:rsidR="000D5928" w:rsidRPr="000D5928" w:rsidRDefault="000D5928" w:rsidP="000D5928">
      <w:pPr>
        <w:numPr>
          <w:ilvl w:val="0"/>
          <w:numId w:val="1"/>
        </w:numPr>
      </w:pPr>
      <w:r w:rsidRPr="000D5928">
        <w:t>Legal Compliance: The DRM scheme should comply with relevant legal frameworks, copyright laws, and regulations in the jurisdictions where it operates. This includes respecting fair use provisions, privacy rights, and any specific requirements mandated by the law.</w:t>
      </w:r>
    </w:p>
    <w:p w14:paraId="3DED5D22" w14:textId="77777777" w:rsidR="000D5928" w:rsidRPr="000D5928" w:rsidRDefault="000D5928" w:rsidP="000D5928">
      <w:r w:rsidRPr="000D5928">
        <w:lastRenderedPageBreak/>
        <w:t>It's important to note that striking the right balance between content protection and user experience is crucial. Overly restrictive DRM schemes can frustrate users, while weak schemes may fail to protect content effectively.</w:t>
      </w:r>
    </w:p>
    <w:p w14:paraId="40C3920A" w14:textId="77777777" w:rsidR="000D5928" w:rsidRDefault="000D5928"/>
    <w:sectPr w:rsidR="000D59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135996"/>
    <w:multiLevelType w:val="multilevel"/>
    <w:tmpl w:val="2B720B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445674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928"/>
    <w:rsid w:val="000D5928"/>
    <w:rsid w:val="0015731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3252D"/>
  <w15:chartTrackingRefBased/>
  <w15:docId w15:val="{7A761743-1461-4822-8DEF-CC331FEA9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543538">
      <w:bodyDiv w:val="1"/>
      <w:marLeft w:val="0"/>
      <w:marRight w:val="0"/>
      <w:marTop w:val="0"/>
      <w:marBottom w:val="0"/>
      <w:divBdr>
        <w:top w:val="none" w:sz="0" w:space="0" w:color="auto"/>
        <w:left w:val="none" w:sz="0" w:space="0" w:color="auto"/>
        <w:bottom w:val="none" w:sz="0" w:space="0" w:color="auto"/>
        <w:right w:val="none" w:sz="0" w:space="0" w:color="auto"/>
      </w:divBdr>
    </w:div>
    <w:div w:id="60342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488</Words>
  <Characters>2785</Characters>
  <Application>Microsoft Office Word</Application>
  <DocSecurity>0</DocSecurity>
  <Lines>23</Lines>
  <Paragraphs>6</Paragraphs>
  <ScaleCrop>false</ScaleCrop>
  <Company/>
  <LinksUpToDate>false</LinksUpToDate>
  <CharactersWithSpaces>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sangram routray</dc:creator>
  <cp:keywords/>
  <dc:description/>
  <cp:lastModifiedBy>sangram routray</cp:lastModifiedBy>
  <cp:revision>1</cp:revision>
  <dcterms:created xsi:type="dcterms:W3CDTF">2023-07-11T02:17:00Z</dcterms:created>
  <dcterms:modified xsi:type="dcterms:W3CDTF">2023-07-11T02:18:00Z</dcterms:modified>
</cp:coreProperties>
</file>