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6C19" w14:textId="77777777" w:rsidR="00E73048" w:rsidRPr="00E73048" w:rsidRDefault="00E73048" w:rsidP="00E73048">
      <w:pPr>
        <w:rPr>
          <w:b/>
          <w:bCs/>
          <w:sz w:val="24"/>
          <w:szCs w:val="24"/>
        </w:rPr>
      </w:pPr>
      <w:r w:rsidRPr="00E73048">
        <w:rPr>
          <w:b/>
          <w:bCs/>
          <w:sz w:val="24"/>
          <w:szCs w:val="24"/>
        </w:rPr>
        <w:t>UNCITRAL Model law on Electronic Commerce</w:t>
      </w:r>
    </w:p>
    <w:p w14:paraId="5E74A993" w14:textId="77777777" w:rsidR="00E73048" w:rsidRPr="00E73048" w:rsidRDefault="00E73048" w:rsidP="00E73048">
      <w:pPr>
        <w:rPr>
          <w:sz w:val="24"/>
          <w:szCs w:val="24"/>
        </w:rPr>
      </w:pPr>
      <w:r w:rsidRPr="00E73048">
        <w:rPr>
          <w:sz w:val="24"/>
          <w:szCs w:val="24"/>
        </w:rPr>
        <w:t>The UNCITRAL Model Law on Electronic Commerce is a model legislative framework developed by the United Nations Commission on International Trade Law (UNCITRAL). It provides guidance and a template for countries to enact laws that facilitate and support electronic commerce, electronic transactions, and the use of electronic signatures. The Model Law aims to harmonize legal approaches across different jurisdictions and promote the use of electronic communications in international trade. Here are some key features of the UNCITRAL Model Law on Electronic Commerce:</w:t>
      </w:r>
    </w:p>
    <w:p w14:paraId="3C9A65DD" w14:textId="77777777" w:rsidR="00E73048" w:rsidRPr="00E73048" w:rsidRDefault="00E73048" w:rsidP="00E73048">
      <w:pPr>
        <w:numPr>
          <w:ilvl w:val="0"/>
          <w:numId w:val="1"/>
        </w:numPr>
        <w:rPr>
          <w:sz w:val="24"/>
          <w:szCs w:val="24"/>
        </w:rPr>
      </w:pPr>
      <w:r w:rsidRPr="00E73048">
        <w:rPr>
          <w:sz w:val="24"/>
          <w:szCs w:val="24"/>
        </w:rPr>
        <w:t>Legal Recognition of Electronic Records: The Model Law establishes the legal recognition of electronic records and communications. It ensures that electronic records have the same legal effect and enforceability as their paper-based counterparts, recognizing that information in electronic form should not be denied legal validity solely on the grounds of being in electronic form.</w:t>
      </w:r>
    </w:p>
    <w:p w14:paraId="0A4293A0" w14:textId="77777777" w:rsidR="00E73048" w:rsidRPr="00E73048" w:rsidRDefault="00E73048" w:rsidP="00E73048">
      <w:pPr>
        <w:numPr>
          <w:ilvl w:val="0"/>
          <w:numId w:val="1"/>
        </w:numPr>
        <w:rPr>
          <w:sz w:val="24"/>
          <w:szCs w:val="24"/>
        </w:rPr>
      </w:pPr>
      <w:r w:rsidRPr="00E73048">
        <w:rPr>
          <w:sz w:val="24"/>
          <w:szCs w:val="24"/>
        </w:rPr>
        <w:t>Electronic Signatures: The Model Law provides a framework for the use of electronic signatures in electronic transactions. It establishes that electronic signatures, when properly implemented, should have the same legal validity and enforceability as handwritten signatures. The Model Law recognizes the importance of reliable methods of electronic signature authentication and provides guidance on their use.</w:t>
      </w:r>
    </w:p>
    <w:p w14:paraId="3726076A" w14:textId="77777777" w:rsidR="00E73048" w:rsidRPr="00E73048" w:rsidRDefault="00E73048" w:rsidP="00E73048">
      <w:pPr>
        <w:numPr>
          <w:ilvl w:val="0"/>
          <w:numId w:val="1"/>
        </w:numPr>
        <w:rPr>
          <w:sz w:val="24"/>
          <w:szCs w:val="24"/>
        </w:rPr>
      </w:pPr>
      <w:r w:rsidRPr="00E73048">
        <w:rPr>
          <w:sz w:val="24"/>
          <w:szCs w:val="24"/>
        </w:rPr>
        <w:t>Electronic Contracts: The Model Law supports the formation and validity of electronic contracts. It establishes that contracts should not be denied legal effect solely because they are concluded electronically. The Model Law provides a foundation for the enforceability and validity of electronic contracts, including contract formation, offer and acceptance, and the determination of the parties' intent to be bound.</w:t>
      </w:r>
    </w:p>
    <w:p w14:paraId="48F74061" w14:textId="77777777" w:rsidR="00E73048" w:rsidRPr="00E73048" w:rsidRDefault="00E73048" w:rsidP="00E73048">
      <w:pPr>
        <w:numPr>
          <w:ilvl w:val="0"/>
          <w:numId w:val="1"/>
        </w:numPr>
        <w:rPr>
          <w:sz w:val="24"/>
          <w:szCs w:val="24"/>
        </w:rPr>
      </w:pPr>
      <w:r w:rsidRPr="00E73048">
        <w:rPr>
          <w:sz w:val="24"/>
          <w:szCs w:val="24"/>
        </w:rPr>
        <w:t>Data Messages and Electronic Records: The Model Law addresses the use of data messages in electronic transactions. It establishes that information in the form of data messages, such as emails or electronic documents, should not be denied legal effect solely on the grounds that it is in electronic form. The Model Law recognizes the integrity and reliability of data messages as electronic records.</w:t>
      </w:r>
    </w:p>
    <w:p w14:paraId="506D9F08" w14:textId="77777777" w:rsidR="00E73048" w:rsidRPr="00E73048" w:rsidRDefault="00E73048" w:rsidP="00E73048">
      <w:pPr>
        <w:numPr>
          <w:ilvl w:val="0"/>
          <w:numId w:val="1"/>
        </w:numPr>
        <w:rPr>
          <w:sz w:val="24"/>
          <w:szCs w:val="24"/>
        </w:rPr>
      </w:pPr>
      <w:r w:rsidRPr="00E73048">
        <w:rPr>
          <w:sz w:val="24"/>
          <w:szCs w:val="24"/>
        </w:rPr>
        <w:t>Cross-Border Electronic Transactions: The Model Law includes provisions that facilitate cross-border electronic transactions. It aims to remove legal barriers and promote international trade by addressing issues such as the determination of the place of business in electronic transactions, the recognition of electronic communications, and the use of electronic signatures across different legal systems.</w:t>
      </w:r>
    </w:p>
    <w:p w14:paraId="187ACEEC" w14:textId="77777777" w:rsidR="00E73048" w:rsidRPr="00E73048" w:rsidRDefault="00E73048" w:rsidP="00E73048">
      <w:pPr>
        <w:numPr>
          <w:ilvl w:val="0"/>
          <w:numId w:val="1"/>
        </w:numPr>
        <w:rPr>
          <w:sz w:val="24"/>
          <w:szCs w:val="24"/>
        </w:rPr>
      </w:pPr>
      <w:r w:rsidRPr="00E73048">
        <w:rPr>
          <w:sz w:val="24"/>
          <w:szCs w:val="24"/>
        </w:rPr>
        <w:t>Privacy and Data Protection: While the primary focus of the Model Law is on electronic commerce and transactions, it acknowledges the importance of privacy and data protection. The Model Law recognizes the need for appropriate security measures to protect the confidentiality and integrity of electronic records and personal information.</w:t>
      </w:r>
    </w:p>
    <w:p w14:paraId="3A61057B" w14:textId="77777777" w:rsidR="00E73048" w:rsidRPr="00E73048" w:rsidRDefault="00E73048" w:rsidP="00E73048">
      <w:pPr>
        <w:numPr>
          <w:ilvl w:val="0"/>
          <w:numId w:val="1"/>
        </w:numPr>
        <w:rPr>
          <w:sz w:val="24"/>
          <w:szCs w:val="24"/>
        </w:rPr>
      </w:pPr>
      <w:r w:rsidRPr="00E73048">
        <w:rPr>
          <w:sz w:val="24"/>
          <w:szCs w:val="24"/>
        </w:rPr>
        <w:lastRenderedPageBreak/>
        <w:t>Legal Framework for Electronic Commerce: The Model Law serves as a comprehensive legal framework for electronic commerce, providing guidance on a wide range of issues, including electronic contracting, electronic payment systems, consumer protection in electronic transactions, and liability of service providers.</w:t>
      </w:r>
    </w:p>
    <w:p w14:paraId="371C200B" w14:textId="77777777" w:rsidR="00E73048" w:rsidRPr="00E73048" w:rsidRDefault="00E73048" w:rsidP="00E73048">
      <w:pPr>
        <w:rPr>
          <w:sz w:val="24"/>
          <w:szCs w:val="24"/>
        </w:rPr>
      </w:pPr>
      <w:r w:rsidRPr="00E73048">
        <w:rPr>
          <w:sz w:val="24"/>
          <w:szCs w:val="24"/>
        </w:rPr>
        <w:t>The UNCITRAL Model Law on Electronic Commerce has been widely adopted by many countries as the basis for their domestic legislation on electronic commerce and electronic transactions. It provides a foundation for harmonizing legal approaches, promoting international trade, and facilitating the growth of electronic commerce in a global context.</w:t>
      </w:r>
    </w:p>
    <w:p w14:paraId="448EB951" w14:textId="77777777" w:rsidR="0015731E" w:rsidRPr="00E73048" w:rsidRDefault="0015731E">
      <w:pPr>
        <w:rPr>
          <w:sz w:val="24"/>
          <w:szCs w:val="24"/>
        </w:rPr>
      </w:pPr>
    </w:p>
    <w:sectPr w:rsidR="0015731E" w:rsidRPr="00E730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558DB"/>
    <w:multiLevelType w:val="multilevel"/>
    <w:tmpl w:val="07546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2205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048"/>
    <w:rsid w:val="0015731E"/>
    <w:rsid w:val="00E7304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AFECB"/>
  <w15:chartTrackingRefBased/>
  <w15:docId w15:val="{FDACA410-A814-4AC2-AF76-06772DA6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595428">
      <w:bodyDiv w:val="1"/>
      <w:marLeft w:val="0"/>
      <w:marRight w:val="0"/>
      <w:marTop w:val="0"/>
      <w:marBottom w:val="0"/>
      <w:divBdr>
        <w:top w:val="none" w:sz="0" w:space="0" w:color="auto"/>
        <w:left w:val="none" w:sz="0" w:space="0" w:color="auto"/>
        <w:bottom w:val="none" w:sz="0" w:space="0" w:color="auto"/>
        <w:right w:val="none" w:sz="0" w:space="0" w:color="auto"/>
      </w:divBdr>
      <w:divsChild>
        <w:div w:id="757017598">
          <w:marLeft w:val="0"/>
          <w:marRight w:val="0"/>
          <w:marTop w:val="0"/>
          <w:marBottom w:val="0"/>
          <w:divBdr>
            <w:top w:val="single" w:sz="2" w:space="0" w:color="auto"/>
            <w:left w:val="single" w:sz="2" w:space="0" w:color="auto"/>
            <w:bottom w:val="single" w:sz="6" w:space="0" w:color="auto"/>
            <w:right w:val="single" w:sz="2" w:space="0" w:color="auto"/>
          </w:divBdr>
          <w:divsChild>
            <w:div w:id="437407697">
              <w:marLeft w:val="0"/>
              <w:marRight w:val="0"/>
              <w:marTop w:val="100"/>
              <w:marBottom w:val="100"/>
              <w:divBdr>
                <w:top w:val="single" w:sz="2" w:space="0" w:color="D9D9E3"/>
                <w:left w:val="single" w:sz="2" w:space="0" w:color="D9D9E3"/>
                <w:bottom w:val="single" w:sz="2" w:space="0" w:color="D9D9E3"/>
                <w:right w:val="single" w:sz="2" w:space="0" w:color="D9D9E3"/>
              </w:divBdr>
              <w:divsChild>
                <w:div w:id="1433743547">
                  <w:marLeft w:val="0"/>
                  <w:marRight w:val="0"/>
                  <w:marTop w:val="0"/>
                  <w:marBottom w:val="0"/>
                  <w:divBdr>
                    <w:top w:val="single" w:sz="2" w:space="0" w:color="D9D9E3"/>
                    <w:left w:val="single" w:sz="2" w:space="0" w:color="D9D9E3"/>
                    <w:bottom w:val="single" w:sz="2" w:space="0" w:color="D9D9E3"/>
                    <w:right w:val="single" w:sz="2" w:space="0" w:color="D9D9E3"/>
                  </w:divBdr>
                  <w:divsChild>
                    <w:div w:id="361057101">
                      <w:marLeft w:val="0"/>
                      <w:marRight w:val="0"/>
                      <w:marTop w:val="0"/>
                      <w:marBottom w:val="0"/>
                      <w:divBdr>
                        <w:top w:val="single" w:sz="2" w:space="0" w:color="D9D9E3"/>
                        <w:left w:val="single" w:sz="2" w:space="0" w:color="D9D9E3"/>
                        <w:bottom w:val="single" w:sz="2" w:space="0" w:color="D9D9E3"/>
                        <w:right w:val="single" w:sz="2" w:space="0" w:color="D9D9E3"/>
                      </w:divBdr>
                      <w:divsChild>
                        <w:div w:id="756294022">
                          <w:marLeft w:val="0"/>
                          <w:marRight w:val="0"/>
                          <w:marTop w:val="0"/>
                          <w:marBottom w:val="0"/>
                          <w:divBdr>
                            <w:top w:val="single" w:sz="2" w:space="0" w:color="D9D9E3"/>
                            <w:left w:val="single" w:sz="2" w:space="0" w:color="D9D9E3"/>
                            <w:bottom w:val="single" w:sz="2" w:space="0" w:color="D9D9E3"/>
                            <w:right w:val="single" w:sz="2" w:space="0" w:color="D9D9E3"/>
                          </w:divBdr>
                          <w:divsChild>
                            <w:div w:id="5552385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1090798">
          <w:marLeft w:val="0"/>
          <w:marRight w:val="0"/>
          <w:marTop w:val="0"/>
          <w:marBottom w:val="0"/>
          <w:divBdr>
            <w:top w:val="single" w:sz="2" w:space="0" w:color="auto"/>
            <w:left w:val="single" w:sz="2" w:space="0" w:color="auto"/>
            <w:bottom w:val="single" w:sz="6" w:space="0" w:color="auto"/>
            <w:right w:val="single" w:sz="2" w:space="0" w:color="auto"/>
          </w:divBdr>
          <w:divsChild>
            <w:div w:id="55205815">
              <w:marLeft w:val="0"/>
              <w:marRight w:val="0"/>
              <w:marTop w:val="100"/>
              <w:marBottom w:val="100"/>
              <w:divBdr>
                <w:top w:val="single" w:sz="2" w:space="0" w:color="D9D9E3"/>
                <w:left w:val="single" w:sz="2" w:space="0" w:color="D9D9E3"/>
                <w:bottom w:val="single" w:sz="2" w:space="0" w:color="D9D9E3"/>
                <w:right w:val="single" w:sz="2" w:space="0" w:color="D9D9E3"/>
              </w:divBdr>
              <w:divsChild>
                <w:div w:id="1032532464">
                  <w:marLeft w:val="0"/>
                  <w:marRight w:val="0"/>
                  <w:marTop w:val="0"/>
                  <w:marBottom w:val="0"/>
                  <w:divBdr>
                    <w:top w:val="single" w:sz="2" w:space="0" w:color="D9D9E3"/>
                    <w:left w:val="single" w:sz="2" w:space="0" w:color="D9D9E3"/>
                    <w:bottom w:val="single" w:sz="2" w:space="0" w:color="D9D9E3"/>
                    <w:right w:val="single" w:sz="2" w:space="0" w:color="D9D9E3"/>
                  </w:divBdr>
                  <w:divsChild>
                    <w:div w:id="316804155">
                      <w:marLeft w:val="0"/>
                      <w:marRight w:val="0"/>
                      <w:marTop w:val="0"/>
                      <w:marBottom w:val="0"/>
                      <w:divBdr>
                        <w:top w:val="single" w:sz="2" w:space="0" w:color="D9D9E3"/>
                        <w:left w:val="single" w:sz="2" w:space="0" w:color="D9D9E3"/>
                        <w:bottom w:val="single" w:sz="2" w:space="0" w:color="D9D9E3"/>
                        <w:right w:val="single" w:sz="2" w:space="0" w:color="D9D9E3"/>
                      </w:divBdr>
                      <w:divsChild>
                        <w:div w:id="10365899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3276383">
                  <w:marLeft w:val="0"/>
                  <w:marRight w:val="0"/>
                  <w:marTop w:val="0"/>
                  <w:marBottom w:val="0"/>
                  <w:divBdr>
                    <w:top w:val="single" w:sz="2" w:space="0" w:color="D9D9E3"/>
                    <w:left w:val="single" w:sz="2" w:space="0" w:color="D9D9E3"/>
                    <w:bottom w:val="single" w:sz="2" w:space="0" w:color="D9D9E3"/>
                    <w:right w:val="single" w:sz="2" w:space="0" w:color="D9D9E3"/>
                  </w:divBdr>
                  <w:divsChild>
                    <w:div w:id="574172133">
                      <w:marLeft w:val="0"/>
                      <w:marRight w:val="0"/>
                      <w:marTop w:val="0"/>
                      <w:marBottom w:val="0"/>
                      <w:divBdr>
                        <w:top w:val="single" w:sz="2" w:space="0" w:color="D9D9E3"/>
                        <w:left w:val="single" w:sz="2" w:space="0" w:color="D9D9E3"/>
                        <w:bottom w:val="single" w:sz="2" w:space="0" w:color="D9D9E3"/>
                        <w:right w:val="single" w:sz="2" w:space="0" w:color="D9D9E3"/>
                      </w:divBdr>
                      <w:divsChild>
                        <w:div w:id="259341657">
                          <w:marLeft w:val="0"/>
                          <w:marRight w:val="0"/>
                          <w:marTop w:val="0"/>
                          <w:marBottom w:val="0"/>
                          <w:divBdr>
                            <w:top w:val="single" w:sz="2" w:space="0" w:color="D9D9E3"/>
                            <w:left w:val="single" w:sz="2" w:space="0" w:color="D9D9E3"/>
                            <w:bottom w:val="single" w:sz="2" w:space="0" w:color="D9D9E3"/>
                            <w:right w:val="single" w:sz="2" w:space="0" w:color="D9D9E3"/>
                          </w:divBdr>
                          <w:divsChild>
                            <w:div w:id="3510366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55183152">
      <w:bodyDiv w:val="1"/>
      <w:marLeft w:val="0"/>
      <w:marRight w:val="0"/>
      <w:marTop w:val="0"/>
      <w:marBottom w:val="0"/>
      <w:divBdr>
        <w:top w:val="none" w:sz="0" w:space="0" w:color="auto"/>
        <w:left w:val="none" w:sz="0" w:space="0" w:color="auto"/>
        <w:bottom w:val="none" w:sz="0" w:space="0" w:color="auto"/>
        <w:right w:val="none" w:sz="0" w:space="0" w:color="auto"/>
      </w:divBdr>
      <w:divsChild>
        <w:div w:id="1884710804">
          <w:marLeft w:val="0"/>
          <w:marRight w:val="0"/>
          <w:marTop w:val="0"/>
          <w:marBottom w:val="0"/>
          <w:divBdr>
            <w:top w:val="single" w:sz="2" w:space="0" w:color="auto"/>
            <w:left w:val="single" w:sz="2" w:space="0" w:color="auto"/>
            <w:bottom w:val="single" w:sz="6" w:space="0" w:color="auto"/>
            <w:right w:val="single" w:sz="2" w:space="0" w:color="auto"/>
          </w:divBdr>
          <w:divsChild>
            <w:div w:id="139809103">
              <w:marLeft w:val="0"/>
              <w:marRight w:val="0"/>
              <w:marTop w:val="100"/>
              <w:marBottom w:val="100"/>
              <w:divBdr>
                <w:top w:val="single" w:sz="2" w:space="0" w:color="D9D9E3"/>
                <w:left w:val="single" w:sz="2" w:space="0" w:color="D9D9E3"/>
                <w:bottom w:val="single" w:sz="2" w:space="0" w:color="D9D9E3"/>
                <w:right w:val="single" w:sz="2" w:space="0" w:color="D9D9E3"/>
              </w:divBdr>
              <w:divsChild>
                <w:div w:id="1432314910">
                  <w:marLeft w:val="0"/>
                  <w:marRight w:val="0"/>
                  <w:marTop w:val="0"/>
                  <w:marBottom w:val="0"/>
                  <w:divBdr>
                    <w:top w:val="single" w:sz="2" w:space="0" w:color="D9D9E3"/>
                    <w:left w:val="single" w:sz="2" w:space="0" w:color="D9D9E3"/>
                    <w:bottom w:val="single" w:sz="2" w:space="0" w:color="D9D9E3"/>
                    <w:right w:val="single" w:sz="2" w:space="0" w:color="D9D9E3"/>
                  </w:divBdr>
                  <w:divsChild>
                    <w:div w:id="2038768458">
                      <w:marLeft w:val="0"/>
                      <w:marRight w:val="0"/>
                      <w:marTop w:val="0"/>
                      <w:marBottom w:val="0"/>
                      <w:divBdr>
                        <w:top w:val="single" w:sz="2" w:space="0" w:color="D9D9E3"/>
                        <w:left w:val="single" w:sz="2" w:space="0" w:color="D9D9E3"/>
                        <w:bottom w:val="single" w:sz="2" w:space="0" w:color="D9D9E3"/>
                        <w:right w:val="single" w:sz="2" w:space="0" w:color="D9D9E3"/>
                      </w:divBdr>
                      <w:divsChild>
                        <w:div w:id="1069112810">
                          <w:marLeft w:val="0"/>
                          <w:marRight w:val="0"/>
                          <w:marTop w:val="0"/>
                          <w:marBottom w:val="0"/>
                          <w:divBdr>
                            <w:top w:val="single" w:sz="2" w:space="0" w:color="D9D9E3"/>
                            <w:left w:val="single" w:sz="2" w:space="0" w:color="D9D9E3"/>
                            <w:bottom w:val="single" w:sz="2" w:space="0" w:color="D9D9E3"/>
                            <w:right w:val="single" w:sz="2" w:space="0" w:color="D9D9E3"/>
                          </w:divBdr>
                          <w:divsChild>
                            <w:div w:id="1623622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16446730">
          <w:marLeft w:val="0"/>
          <w:marRight w:val="0"/>
          <w:marTop w:val="0"/>
          <w:marBottom w:val="0"/>
          <w:divBdr>
            <w:top w:val="single" w:sz="2" w:space="0" w:color="auto"/>
            <w:left w:val="single" w:sz="2" w:space="0" w:color="auto"/>
            <w:bottom w:val="single" w:sz="6" w:space="0" w:color="auto"/>
            <w:right w:val="single" w:sz="2" w:space="0" w:color="auto"/>
          </w:divBdr>
          <w:divsChild>
            <w:div w:id="1660383379">
              <w:marLeft w:val="0"/>
              <w:marRight w:val="0"/>
              <w:marTop w:val="100"/>
              <w:marBottom w:val="100"/>
              <w:divBdr>
                <w:top w:val="single" w:sz="2" w:space="0" w:color="D9D9E3"/>
                <w:left w:val="single" w:sz="2" w:space="0" w:color="D9D9E3"/>
                <w:bottom w:val="single" w:sz="2" w:space="0" w:color="D9D9E3"/>
                <w:right w:val="single" w:sz="2" w:space="0" w:color="D9D9E3"/>
              </w:divBdr>
              <w:divsChild>
                <w:div w:id="550767480">
                  <w:marLeft w:val="0"/>
                  <w:marRight w:val="0"/>
                  <w:marTop w:val="0"/>
                  <w:marBottom w:val="0"/>
                  <w:divBdr>
                    <w:top w:val="single" w:sz="2" w:space="0" w:color="D9D9E3"/>
                    <w:left w:val="single" w:sz="2" w:space="0" w:color="D9D9E3"/>
                    <w:bottom w:val="single" w:sz="2" w:space="0" w:color="D9D9E3"/>
                    <w:right w:val="single" w:sz="2" w:space="0" w:color="D9D9E3"/>
                  </w:divBdr>
                  <w:divsChild>
                    <w:div w:id="42683642">
                      <w:marLeft w:val="0"/>
                      <w:marRight w:val="0"/>
                      <w:marTop w:val="0"/>
                      <w:marBottom w:val="0"/>
                      <w:divBdr>
                        <w:top w:val="single" w:sz="2" w:space="0" w:color="D9D9E3"/>
                        <w:left w:val="single" w:sz="2" w:space="0" w:color="D9D9E3"/>
                        <w:bottom w:val="single" w:sz="2" w:space="0" w:color="D9D9E3"/>
                        <w:right w:val="single" w:sz="2" w:space="0" w:color="D9D9E3"/>
                      </w:divBdr>
                      <w:divsChild>
                        <w:div w:id="10975544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82662145">
                  <w:marLeft w:val="0"/>
                  <w:marRight w:val="0"/>
                  <w:marTop w:val="0"/>
                  <w:marBottom w:val="0"/>
                  <w:divBdr>
                    <w:top w:val="single" w:sz="2" w:space="0" w:color="D9D9E3"/>
                    <w:left w:val="single" w:sz="2" w:space="0" w:color="D9D9E3"/>
                    <w:bottom w:val="single" w:sz="2" w:space="0" w:color="D9D9E3"/>
                    <w:right w:val="single" w:sz="2" w:space="0" w:color="D9D9E3"/>
                  </w:divBdr>
                  <w:divsChild>
                    <w:div w:id="1947036903">
                      <w:marLeft w:val="0"/>
                      <w:marRight w:val="0"/>
                      <w:marTop w:val="0"/>
                      <w:marBottom w:val="0"/>
                      <w:divBdr>
                        <w:top w:val="single" w:sz="2" w:space="0" w:color="D9D9E3"/>
                        <w:left w:val="single" w:sz="2" w:space="0" w:color="D9D9E3"/>
                        <w:bottom w:val="single" w:sz="2" w:space="0" w:color="D9D9E3"/>
                        <w:right w:val="single" w:sz="2" w:space="0" w:color="D9D9E3"/>
                      </w:divBdr>
                      <w:divsChild>
                        <w:div w:id="1637486089">
                          <w:marLeft w:val="0"/>
                          <w:marRight w:val="0"/>
                          <w:marTop w:val="0"/>
                          <w:marBottom w:val="0"/>
                          <w:divBdr>
                            <w:top w:val="single" w:sz="2" w:space="0" w:color="D9D9E3"/>
                            <w:left w:val="single" w:sz="2" w:space="0" w:color="D9D9E3"/>
                            <w:bottom w:val="single" w:sz="2" w:space="0" w:color="D9D9E3"/>
                            <w:right w:val="single" w:sz="2" w:space="0" w:color="D9D9E3"/>
                          </w:divBdr>
                          <w:divsChild>
                            <w:div w:id="4178717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2023-07-14T13:30:00Z</dcterms:created>
  <dcterms:modified xsi:type="dcterms:W3CDTF">2023-07-14T13:30:00Z</dcterms:modified>
</cp:coreProperties>
</file>