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C05A" w14:textId="02D8FCDA" w:rsidR="00C52ADC" w:rsidRDefault="00A055EB">
      <w:r>
        <w:t>Lecture 18</w:t>
      </w:r>
    </w:p>
    <w:p w14:paraId="29DCF034" w14:textId="078EED3F" w:rsidR="00A055EB" w:rsidRDefault="00A055EB" w:rsidP="00A055EB">
      <w:pPr>
        <w:jc w:val="center"/>
        <w:rPr>
          <w:b/>
          <w:bCs/>
          <w:sz w:val="32"/>
          <w:szCs w:val="28"/>
        </w:rPr>
      </w:pPr>
      <w:r>
        <w:rPr>
          <w:b/>
          <w:bCs/>
          <w:sz w:val="32"/>
          <w:szCs w:val="28"/>
        </w:rPr>
        <w:t>Gender Supportive Assistance in adoption</w:t>
      </w:r>
    </w:p>
    <w:p w14:paraId="41E6C2F5" w14:textId="77777777" w:rsidR="00A055EB" w:rsidRPr="00A055EB" w:rsidRDefault="00A055EB" w:rsidP="00A055EB">
      <w:pPr>
        <w:jc w:val="both"/>
        <w:rPr>
          <w:sz w:val="24"/>
          <w:szCs w:val="22"/>
        </w:rPr>
      </w:pPr>
    </w:p>
    <w:p w14:paraId="4CD217A8" w14:textId="77777777" w:rsidR="00A055EB" w:rsidRPr="00A055EB" w:rsidRDefault="00A055EB" w:rsidP="00A055EB">
      <w:pPr>
        <w:jc w:val="both"/>
        <w:rPr>
          <w:sz w:val="24"/>
          <w:szCs w:val="22"/>
        </w:rPr>
      </w:pPr>
      <w:r w:rsidRPr="00A055EB">
        <w:rPr>
          <w:sz w:val="24"/>
          <w:szCs w:val="22"/>
        </w:rPr>
        <w:t>Gender Supportive Assistance in adoption refers to the provision of resources, services, and support systems that are designed to promote inclusivity, equality, and sensitivity towards gender-related issues in the adoption process. It aims to ensure that individuals of all gender identities and expressions have equal opportunities to adopt and provide a loving home for children.</w:t>
      </w:r>
    </w:p>
    <w:p w14:paraId="32E25C07" w14:textId="77777777" w:rsidR="00A055EB" w:rsidRPr="00A055EB" w:rsidRDefault="00A055EB" w:rsidP="00A055EB">
      <w:pPr>
        <w:jc w:val="both"/>
        <w:rPr>
          <w:sz w:val="24"/>
          <w:szCs w:val="22"/>
        </w:rPr>
      </w:pPr>
    </w:p>
    <w:p w14:paraId="30F143C6" w14:textId="77777777" w:rsidR="00A055EB" w:rsidRPr="00A055EB" w:rsidRDefault="00A055EB" w:rsidP="00A055EB">
      <w:pPr>
        <w:jc w:val="both"/>
        <w:rPr>
          <w:sz w:val="24"/>
          <w:szCs w:val="22"/>
        </w:rPr>
      </w:pPr>
      <w:r w:rsidRPr="00A055EB">
        <w:rPr>
          <w:sz w:val="24"/>
          <w:szCs w:val="22"/>
        </w:rPr>
        <w:t>Here are some ways in which gender-supportive assistance can be provided in adoption:</w:t>
      </w:r>
    </w:p>
    <w:p w14:paraId="32C1C47E" w14:textId="77777777" w:rsidR="00A055EB" w:rsidRPr="00A055EB" w:rsidRDefault="00A055EB" w:rsidP="00A055EB">
      <w:pPr>
        <w:jc w:val="both"/>
        <w:rPr>
          <w:sz w:val="24"/>
          <w:szCs w:val="22"/>
        </w:rPr>
      </w:pPr>
    </w:p>
    <w:p w14:paraId="4E9BED24" w14:textId="77777777" w:rsidR="00A055EB" w:rsidRPr="00A055EB" w:rsidRDefault="00A055EB" w:rsidP="00A055EB">
      <w:pPr>
        <w:jc w:val="both"/>
        <w:rPr>
          <w:sz w:val="24"/>
          <w:szCs w:val="22"/>
        </w:rPr>
      </w:pPr>
      <w:r w:rsidRPr="00A055EB">
        <w:rPr>
          <w:sz w:val="24"/>
          <w:szCs w:val="22"/>
        </w:rPr>
        <w:t>Education and Training: Adoption agencies and professionals can offer education and training programs to prospective adoptive parents, social workers, and other stakeholders involved in the adoption process. These programs can focus on understanding gender diversity, dispelling stereotypes, and promoting acceptance of various gender identities.</w:t>
      </w:r>
    </w:p>
    <w:p w14:paraId="4EE54FF9" w14:textId="77777777" w:rsidR="00A055EB" w:rsidRPr="00A055EB" w:rsidRDefault="00A055EB" w:rsidP="00A055EB">
      <w:pPr>
        <w:jc w:val="both"/>
        <w:rPr>
          <w:sz w:val="24"/>
          <w:szCs w:val="22"/>
        </w:rPr>
      </w:pPr>
    </w:p>
    <w:p w14:paraId="4E39F1C0" w14:textId="77777777" w:rsidR="00A055EB" w:rsidRPr="00A055EB" w:rsidRDefault="00A055EB" w:rsidP="00A055EB">
      <w:pPr>
        <w:jc w:val="both"/>
        <w:rPr>
          <w:sz w:val="24"/>
          <w:szCs w:val="22"/>
        </w:rPr>
      </w:pPr>
      <w:r w:rsidRPr="00A055EB">
        <w:rPr>
          <w:sz w:val="24"/>
          <w:szCs w:val="22"/>
        </w:rPr>
        <w:t>Non-Discrimination Policies: Adoption agencies can establish non-discrimination policies that explicitly state their commitment to providing equal opportunities to individuals of all gender identities. These policies should prohibit any discriminatory practices based on gender or gender expression.</w:t>
      </w:r>
    </w:p>
    <w:p w14:paraId="1FFC3AFA" w14:textId="77777777" w:rsidR="00A055EB" w:rsidRPr="00A055EB" w:rsidRDefault="00A055EB" w:rsidP="00A055EB">
      <w:pPr>
        <w:jc w:val="both"/>
        <w:rPr>
          <w:sz w:val="24"/>
          <w:szCs w:val="22"/>
        </w:rPr>
      </w:pPr>
    </w:p>
    <w:p w14:paraId="2A6F55B3" w14:textId="77777777" w:rsidR="00A055EB" w:rsidRPr="00A055EB" w:rsidRDefault="00A055EB" w:rsidP="00A055EB">
      <w:pPr>
        <w:jc w:val="both"/>
        <w:rPr>
          <w:sz w:val="24"/>
          <w:szCs w:val="22"/>
        </w:rPr>
      </w:pPr>
      <w:r w:rsidRPr="00A055EB">
        <w:rPr>
          <w:sz w:val="24"/>
          <w:szCs w:val="22"/>
        </w:rPr>
        <w:t>Sensitivity and Inclusivity: Adoption professionals should be trained to be sensitive to the needs and experiences of individuals from diverse gender backgrounds. They should use inclusive language, respect chosen names and pronouns, and create a safe and supportive environment for all prospective adoptive parents.</w:t>
      </w:r>
    </w:p>
    <w:p w14:paraId="0C377571" w14:textId="77777777" w:rsidR="00A055EB" w:rsidRPr="00A055EB" w:rsidRDefault="00A055EB" w:rsidP="00A055EB">
      <w:pPr>
        <w:jc w:val="both"/>
        <w:rPr>
          <w:sz w:val="24"/>
          <w:szCs w:val="22"/>
        </w:rPr>
      </w:pPr>
    </w:p>
    <w:p w14:paraId="46A1397B" w14:textId="77777777" w:rsidR="00A055EB" w:rsidRPr="00A055EB" w:rsidRDefault="00A055EB" w:rsidP="00A055EB">
      <w:pPr>
        <w:jc w:val="both"/>
        <w:rPr>
          <w:sz w:val="24"/>
          <w:szCs w:val="22"/>
        </w:rPr>
      </w:pPr>
      <w:r w:rsidRPr="00A055EB">
        <w:rPr>
          <w:sz w:val="24"/>
          <w:szCs w:val="22"/>
        </w:rPr>
        <w:t>Support Groups and Networks: Establishing support groups or networks specifically tailored to the needs of transgender, non-binary, or gender non-conforming individuals interested in adoption can provide a valuable source of emotional support and guidance. These groups can connect individuals with similar experiences and help address specific challenges they may face.</w:t>
      </w:r>
    </w:p>
    <w:p w14:paraId="3226FDD3" w14:textId="77777777" w:rsidR="00A055EB" w:rsidRPr="00A055EB" w:rsidRDefault="00A055EB" w:rsidP="00A055EB">
      <w:pPr>
        <w:jc w:val="both"/>
        <w:rPr>
          <w:sz w:val="24"/>
          <w:szCs w:val="22"/>
        </w:rPr>
      </w:pPr>
    </w:p>
    <w:p w14:paraId="1CE44ED6" w14:textId="77777777" w:rsidR="00A055EB" w:rsidRPr="00A055EB" w:rsidRDefault="00A055EB" w:rsidP="00A055EB">
      <w:pPr>
        <w:jc w:val="both"/>
        <w:rPr>
          <w:sz w:val="24"/>
          <w:szCs w:val="22"/>
        </w:rPr>
      </w:pPr>
      <w:r w:rsidRPr="00A055EB">
        <w:rPr>
          <w:sz w:val="24"/>
          <w:szCs w:val="22"/>
        </w:rPr>
        <w:t>Referrals to LGBTQ+-Friendly Adoption Agencies: Adoption agencies can maintain a network of LGBTQ+-friendly agencies and professionals who have experience working with individuals of diverse gender identities. By referring prospective adoptive parents to these agencies, they can ensure that the adoption process is conducted in an affirming and supportive manner.</w:t>
      </w:r>
    </w:p>
    <w:p w14:paraId="7DB130A5" w14:textId="77777777" w:rsidR="00A055EB" w:rsidRPr="00A055EB" w:rsidRDefault="00A055EB" w:rsidP="00A055EB">
      <w:pPr>
        <w:jc w:val="both"/>
        <w:rPr>
          <w:sz w:val="24"/>
          <w:szCs w:val="22"/>
        </w:rPr>
      </w:pPr>
    </w:p>
    <w:p w14:paraId="11A42008" w14:textId="77777777" w:rsidR="00A055EB" w:rsidRPr="00A055EB" w:rsidRDefault="00A055EB" w:rsidP="00A055EB">
      <w:pPr>
        <w:jc w:val="both"/>
        <w:rPr>
          <w:sz w:val="24"/>
          <w:szCs w:val="22"/>
        </w:rPr>
      </w:pPr>
      <w:r w:rsidRPr="00A055EB">
        <w:rPr>
          <w:sz w:val="24"/>
          <w:szCs w:val="22"/>
        </w:rPr>
        <w:t>Policy Advocacy: Adoption agencies, professionals, and advocacy organizations can actively engage in policy advocacy to promote inclusive adoption practices. They can work towards eliminating discriminatory barriers, advocating for legal recognition of diverse families, and supporting legislation that protects the rights of individuals from all gender backgrounds.</w:t>
      </w:r>
    </w:p>
    <w:p w14:paraId="606D9092" w14:textId="77777777" w:rsidR="00A055EB" w:rsidRPr="00A055EB" w:rsidRDefault="00A055EB" w:rsidP="00A055EB">
      <w:pPr>
        <w:jc w:val="both"/>
        <w:rPr>
          <w:sz w:val="24"/>
          <w:szCs w:val="22"/>
        </w:rPr>
      </w:pPr>
    </w:p>
    <w:p w14:paraId="04E810DB" w14:textId="66501DAF" w:rsidR="00A055EB" w:rsidRPr="00A055EB" w:rsidRDefault="00A055EB" w:rsidP="00A055EB">
      <w:pPr>
        <w:jc w:val="both"/>
        <w:rPr>
          <w:sz w:val="24"/>
          <w:szCs w:val="22"/>
        </w:rPr>
      </w:pPr>
      <w:r w:rsidRPr="00A055EB">
        <w:rPr>
          <w:sz w:val="24"/>
          <w:szCs w:val="22"/>
        </w:rPr>
        <w:t>By implementing these measures, adoption agencies and professionals can create an environment that supports and respects individuals of all gender identities throughout the adoption process, ultimately leading to the placement of children into loving, affirming homes.</w:t>
      </w:r>
    </w:p>
    <w:sectPr w:rsidR="00A055EB" w:rsidRPr="00A05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DC"/>
    <w:rsid w:val="00A055EB"/>
    <w:rsid w:val="00C52A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EF8B"/>
  <w15:chartTrackingRefBased/>
  <w15:docId w15:val="{0B179D77-EDCB-4FF9-8EA6-B4A5731E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2023-07-07T08:13:00Z</dcterms:created>
  <dcterms:modified xsi:type="dcterms:W3CDTF">2023-07-07T08:17:00Z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4940548ec38957da044e46888c38bc6c5fae5792ba60aa10b71d013f5e7b363e</vt:lpwstr>
  </property>
</Properties>
</file>