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DCD2" w14:textId="58E0F998" w:rsidR="00B703BB" w:rsidRDefault="00DD0B95">
      <w:r>
        <w:t>Lecture 20</w:t>
      </w:r>
    </w:p>
    <w:p w14:paraId="679B97EA" w14:textId="561EBA9C" w:rsidR="00DD0B95" w:rsidRDefault="00DD0B95" w:rsidP="00DD0B95">
      <w:pPr>
        <w:jc w:val="center"/>
        <w:rPr>
          <w:b/>
          <w:bCs/>
          <w:sz w:val="32"/>
          <w:szCs w:val="28"/>
        </w:rPr>
      </w:pPr>
      <w:r>
        <w:rPr>
          <w:b/>
          <w:bCs/>
          <w:sz w:val="32"/>
          <w:szCs w:val="28"/>
        </w:rPr>
        <w:t>Importance of Gender Mainstreaming in Agriculture</w:t>
      </w:r>
    </w:p>
    <w:p w14:paraId="51F83FE8" w14:textId="77777777" w:rsidR="00DD0B95" w:rsidRPr="00DD0B95" w:rsidRDefault="00DD0B95" w:rsidP="00DD0B95">
      <w:pPr>
        <w:jc w:val="both"/>
        <w:rPr>
          <w:sz w:val="24"/>
          <w:szCs w:val="22"/>
        </w:rPr>
      </w:pPr>
    </w:p>
    <w:p w14:paraId="3BB88132" w14:textId="77777777" w:rsidR="00DD0B95" w:rsidRPr="00DD0B95" w:rsidRDefault="00DD0B95" w:rsidP="00DD0B95">
      <w:pPr>
        <w:jc w:val="both"/>
        <w:rPr>
          <w:sz w:val="24"/>
          <w:szCs w:val="22"/>
        </w:rPr>
      </w:pPr>
      <w:r w:rsidRPr="00DD0B95">
        <w:rPr>
          <w:sz w:val="24"/>
          <w:szCs w:val="22"/>
        </w:rPr>
        <w:t>Gender mainstreaming in agriculture is of significant importance for promoting sustainable development, reducing gender inequalities, and achieving food security. Here are some key reasons why gender mainstreaming is essential in the agricultural sector:</w:t>
      </w:r>
    </w:p>
    <w:p w14:paraId="304133CE" w14:textId="77777777" w:rsidR="00DD0B95" w:rsidRPr="00DD0B95" w:rsidRDefault="00DD0B95" w:rsidP="00DD0B95">
      <w:pPr>
        <w:jc w:val="both"/>
        <w:rPr>
          <w:sz w:val="24"/>
          <w:szCs w:val="22"/>
        </w:rPr>
      </w:pPr>
    </w:p>
    <w:p w14:paraId="506D3B1B" w14:textId="77777777" w:rsidR="00DD0B95" w:rsidRPr="00DD0B95" w:rsidRDefault="00DD0B95" w:rsidP="00DD0B95">
      <w:pPr>
        <w:jc w:val="both"/>
        <w:rPr>
          <w:sz w:val="24"/>
          <w:szCs w:val="22"/>
        </w:rPr>
      </w:pPr>
      <w:r w:rsidRPr="00DD0B95">
        <w:rPr>
          <w:sz w:val="24"/>
          <w:szCs w:val="22"/>
        </w:rPr>
        <w:t>Empowering women: Agriculture plays a crucial role in many developing countries, where women make up a substantial portion of the agricultural workforce. Gender mainstreaming ensures that women have equal access to resources, such as land, credit, inputs, and technology. By empowering women in agriculture, their productivity and income can increase, leading to poverty reduction, improved nutrition, and overall economic growth.</w:t>
      </w:r>
    </w:p>
    <w:p w14:paraId="09814969" w14:textId="77777777" w:rsidR="00DD0B95" w:rsidRPr="00DD0B95" w:rsidRDefault="00DD0B95" w:rsidP="00DD0B95">
      <w:pPr>
        <w:jc w:val="both"/>
        <w:rPr>
          <w:sz w:val="24"/>
          <w:szCs w:val="22"/>
        </w:rPr>
      </w:pPr>
    </w:p>
    <w:p w14:paraId="3FEA0960" w14:textId="77777777" w:rsidR="00DD0B95" w:rsidRPr="00DD0B95" w:rsidRDefault="00DD0B95" w:rsidP="00DD0B95">
      <w:pPr>
        <w:jc w:val="both"/>
        <w:rPr>
          <w:sz w:val="24"/>
          <w:szCs w:val="22"/>
        </w:rPr>
      </w:pPr>
      <w:r w:rsidRPr="00DD0B95">
        <w:rPr>
          <w:sz w:val="24"/>
          <w:szCs w:val="22"/>
        </w:rPr>
        <w:t>Enhancing agricultural productivity: Women constitute a significant proportion of smallholder farmers, and their contribution to food production is vital. However, due to gender disparities, women often face constraints in accessing productive resources and information. Gender mainstreaming promotes equal access to agricultural extension services, training, and technology, enabling women to enhance their agricultural productivity. This, in turn, benefits their families, communities, and national food systems.</w:t>
      </w:r>
    </w:p>
    <w:p w14:paraId="1076859D" w14:textId="77777777" w:rsidR="00DD0B95" w:rsidRPr="00DD0B95" w:rsidRDefault="00DD0B95" w:rsidP="00DD0B95">
      <w:pPr>
        <w:jc w:val="both"/>
        <w:rPr>
          <w:sz w:val="24"/>
          <w:szCs w:val="22"/>
        </w:rPr>
      </w:pPr>
    </w:p>
    <w:p w14:paraId="2DF0946E" w14:textId="77777777" w:rsidR="00DD0B95" w:rsidRPr="00DD0B95" w:rsidRDefault="00DD0B95" w:rsidP="00DD0B95">
      <w:pPr>
        <w:jc w:val="both"/>
        <w:rPr>
          <w:sz w:val="24"/>
          <w:szCs w:val="22"/>
        </w:rPr>
      </w:pPr>
      <w:r w:rsidRPr="00DD0B95">
        <w:rPr>
          <w:sz w:val="24"/>
          <w:szCs w:val="22"/>
        </w:rPr>
        <w:t>Promoting sustainable practices: Gender mainstreaming contributes to the adoption of sustainable agricultural practices. Women often possess valuable traditional knowledge and play a crucial role in natural resource management, biodiversity conservation, and climate change adaptation. By including women in decision-making processes and providing them with resources and training, gender mainstreaming promotes environmentally friendly and sustainable agricultural practices.</w:t>
      </w:r>
    </w:p>
    <w:p w14:paraId="017B02E0" w14:textId="77777777" w:rsidR="00DD0B95" w:rsidRPr="00DD0B95" w:rsidRDefault="00DD0B95" w:rsidP="00DD0B95">
      <w:pPr>
        <w:jc w:val="both"/>
        <w:rPr>
          <w:sz w:val="24"/>
          <w:szCs w:val="22"/>
        </w:rPr>
      </w:pPr>
    </w:p>
    <w:p w14:paraId="672A06B7" w14:textId="77777777" w:rsidR="00DD0B95" w:rsidRPr="00DD0B95" w:rsidRDefault="00DD0B95" w:rsidP="00DD0B95">
      <w:pPr>
        <w:jc w:val="both"/>
        <w:rPr>
          <w:sz w:val="24"/>
          <w:szCs w:val="22"/>
        </w:rPr>
      </w:pPr>
      <w:r w:rsidRPr="00DD0B95">
        <w:rPr>
          <w:sz w:val="24"/>
          <w:szCs w:val="22"/>
        </w:rPr>
        <w:t>Strengthening resilience and food security: Women are disproportionately affected by food insecurity, especially in rural areas. Gender mainstreaming in agriculture helps address the underlying causes of food insecurity by recognizing and addressing gender-specific challenges. This includes ensuring women's access to productive resources, financial services, and markets, as well as improving their resilience to climate change impacts. By strengthening women's roles in agriculture, gender mainstreaming contributes to enhanced food security and better resilience to shocks and crises.</w:t>
      </w:r>
    </w:p>
    <w:p w14:paraId="5250954A" w14:textId="77777777" w:rsidR="00DD0B95" w:rsidRPr="00DD0B95" w:rsidRDefault="00DD0B95" w:rsidP="00DD0B95">
      <w:pPr>
        <w:jc w:val="both"/>
        <w:rPr>
          <w:sz w:val="24"/>
          <w:szCs w:val="22"/>
        </w:rPr>
      </w:pPr>
    </w:p>
    <w:p w14:paraId="787C1205" w14:textId="77777777" w:rsidR="00DD0B95" w:rsidRPr="00DD0B95" w:rsidRDefault="00DD0B95" w:rsidP="00DD0B95">
      <w:pPr>
        <w:jc w:val="both"/>
        <w:rPr>
          <w:sz w:val="24"/>
          <w:szCs w:val="22"/>
        </w:rPr>
      </w:pPr>
      <w:r w:rsidRPr="00DD0B95">
        <w:rPr>
          <w:sz w:val="24"/>
          <w:szCs w:val="22"/>
        </w:rPr>
        <w:t xml:space="preserve">Promoting social equity and reducing poverty: Gender mainstreaming fosters social equity by challenging and addressing gender-based inequalities in agriculture. It helps reduce gender </w:t>
      </w:r>
      <w:r w:rsidRPr="00DD0B95">
        <w:rPr>
          <w:sz w:val="24"/>
          <w:szCs w:val="22"/>
        </w:rPr>
        <w:lastRenderedPageBreak/>
        <w:t>disparities in access to resources, income, and decision-making power. By ensuring women's equal participation and benefit from agricultural activities, gender mainstreaming contributes to poverty reduction, social inclusion, and overall human development.</w:t>
      </w:r>
    </w:p>
    <w:p w14:paraId="4ACC375C" w14:textId="77777777" w:rsidR="00DD0B95" w:rsidRPr="00DD0B95" w:rsidRDefault="00DD0B95" w:rsidP="00DD0B95">
      <w:pPr>
        <w:jc w:val="both"/>
        <w:rPr>
          <w:sz w:val="24"/>
          <w:szCs w:val="22"/>
        </w:rPr>
      </w:pPr>
    </w:p>
    <w:p w14:paraId="2EC65213" w14:textId="1774B3D8" w:rsidR="00DD0B95" w:rsidRPr="00DD0B95" w:rsidRDefault="00DD0B95" w:rsidP="00DD0B95">
      <w:pPr>
        <w:jc w:val="both"/>
        <w:rPr>
          <w:sz w:val="24"/>
          <w:szCs w:val="22"/>
        </w:rPr>
      </w:pPr>
      <w:r w:rsidRPr="00DD0B95">
        <w:rPr>
          <w:sz w:val="24"/>
          <w:szCs w:val="22"/>
        </w:rPr>
        <w:t>In summary, gender mainstreaming in agriculture is vital for empowering women, enhancing agricultural productivity, promoting sustainable practices, strengthening resilience, achieving food security, and fostering social equity. By recognizing and addressing gender disparities, the agricultural sector can unlock its full potential and contribute to sustainable and inclusive development.</w:t>
      </w:r>
    </w:p>
    <w:sectPr w:rsidR="00DD0B95" w:rsidRPr="00DD0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BB"/>
    <w:rsid w:val="00B703BB"/>
    <w:rsid w:val="00DD0B9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98AB"/>
  <w15:chartTrackingRefBased/>
  <w15:docId w15:val="{735ECA42-0A6B-4AFF-AF1E-CA56AB40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2</cp:revision>
  <dcterms:created xsi:type="dcterms:W3CDTF">2023-07-07T08:17:00Z</dcterms:created>
  <dcterms:modified xsi:type="dcterms:W3CDTF">2023-07-07T08:19:00Z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9388dc848afa14fee156654f9b9489be55f3d67101d043d2abaa56181ee29d00</vt:lpwstr>
  </property>
</Properties>
</file>