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F9AE" w14:textId="54443A1D" w:rsidR="001028EB" w:rsidRDefault="00202D31">
      <w:r>
        <w:t>Lecture 26</w:t>
      </w:r>
    </w:p>
    <w:p w14:paraId="12E7CB5F" w14:textId="77777777" w:rsidR="00202D31" w:rsidRPr="00202D31" w:rsidRDefault="00202D31" w:rsidP="00202D31">
      <w:pPr>
        <w:spacing w:before="100" w:beforeAutospacing="1" w:after="100" w:afterAutospacing="1" w:line="240" w:lineRule="auto"/>
        <w:jc w:val="center"/>
        <w:outlineLvl w:val="1"/>
        <w:rPr>
          <w:rFonts w:eastAsia="Times New Roman" w:cstheme="minorHAnsi"/>
          <w:b/>
          <w:bCs/>
          <w:kern w:val="0"/>
          <w:sz w:val="36"/>
          <w:szCs w:val="36"/>
          <w:lang w:eastAsia="en-IN"/>
          <w14:ligatures w14:val="none"/>
        </w:rPr>
      </w:pPr>
      <w:r w:rsidRPr="00202D31">
        <w:rPr>
          <w:rFonts w:eastAsia="Times New Roman" w:cstheme="minorHAnsi"/>
          <w:b/>
          <w:bCs/>
          <w:kern w:val="0"/>
          <w:sz w:val="36"/>
          <w:szCs w:val="36"/>
          <w:lang w:eastAsia="en-IN"/>
          <w14:ligatures w14:val="none"/>
        </w:rPr>
        <w:t>Case studies based on experiences and learning from various development and rural development programmes</w:t>
      </w:r>
    </w:p>
    <w:p w14:paraId="637AAE5F" w14:textId="77777777" w:rsidR="00202D31" w:rsidRPr="00202D31" w:rsidRDefault="00202D31" w:rsidP="00202D31">
      <w:pPr>
        <w:jc w:val="both"/>
        <w:rPr>
          <w:sz w:val="24"/>
          <w:szCs w:val="22"/>
        </w:rPr>
      </w:pPr>
      <w:r w:rsidRPr="00202D31">
        <w:rPr>
          <w:sz w:val="24"/>
          <w:szCs w:val="22"/>
        </w:rPr>
        <w:t>Here are a few case studies based on experiences and learning from various development and rural development programs:</w:t>
      </w:r>
    </w:p>
    <w:p w14:paraId="74805411" w14:textId="77777777" w:rsidR="00202D31" w:rsidRPr="00202D31" w:rsidRDefault="00202D31" w:rsidP="00202D31">
      <w:pPr>
        <w:jc w:val="both"/>
        <w:rPr>
          <w:sz w:val="24"/>
          <w:szCs w:val="22"/>
        </w:rPr>
      </w:pPr>
    </w:p>
    <w:p w14:paraId="7A25FD0B" w14:textId="77777777" w:rsidR="00202D31" w:rsidRPr="00202D31" w:rsidRDefault="00202D31" w:rsidP="00202D31">
      <w:pPr>
        <w:jc w:val="both"/>
        <w:rPr>
          <w:sz w:val="24"/>
          <w:szCs w:val="22"/>
        </w:rPr>
      </w:pPr>
      <w:r w:rsidRPr="00202D31">
        <w:rPr>
          <w:sz w:val="24"/>
          <w:szCs w:val="22"/>
        </w:rPr>
        <w:t>Self-Help Groups in India: Self-help groups (SHGs) have been widely implemented in India as a poverty alleviation strategy. These groups consist of women from marginalized communities who come together to save money, access credit, and engage in income-generating activities. Through the SHG model, women are empowered to take control of their financial resources and make decisions collectively. Case studies have shown that SHGs have not only improved the economic status of women but also enhanced their social status, decision-making power, and overall well-being.</w:t>
      </w:r>
    </w:p>
    <w:p w14:paraId="1E698C5A" w14:textId="77777777" w:rsidR="00202D31" w:rsidRPr="00202D31" w:rsidRDefault="00202D31" w:rsidP="00202D31">
      <w:pPr>
        <w:jc w:val="both"/>
        <w:rPr>
          <w:sz w:val="24"/>
          <w:szCs w:val="22"/>
        </w:rPr>
      </w:pPr>
    </w:p>
    <w:p w14:paraId="523A2E30" w14:textId="77777777" w:rsidR="00202D31" w:rsidRPr="00202D31" w:rsidRDefault="00202D31" w:rsidP="00202D31">
      <w:pPr>
        <w:jc w:val="both"/>
        <w:rPr>
          <w:sz w:val="24"/>
          <w:szCs w:val="22"/>
        </w:rPr>
      </w:pPr>
      <w:r w:rsidRPr="00202D31">
        <w:rPr>
          <w:sz w:val="24"/>
          <w:szCs w:val="22"/>
        </w:rPr>
        <w:t>Participatory Rural Development in Bangladesh: In Bangladesh, the Grameen Bank's microcredit program has been instrumental in poverty reduction and rural development. The bank follows a participatory approach, where the community members are involved in decision-making processes and have ownership of the projects. Through the program, rural individuals, especially women, have gained access to financial services, entrepreneurship training, and income-generating activities. The success of this approach has been attributed to the active participation and engagement of the community in identifying their needs and implementing suitable solutions.</w:t>
      </w:r>
    </w:p>
    <w:p w14:paraId="1D0ACAF2" w14:textId="77777777" w:rsidR="00202D31" w:rsidRPr="00202D31" w:rsidRDefault="00202D31" w:rsidP="00202D31">
      <w:pPr>
        <w:jc w:val="both"/>
        <w:rPr>
          <w:sz w:val="24"/>
          <w:szCs w:val="22"/>
        </w:rPr>
      </w:pPr>
    </w:p>
    <w:p w14:paraId="421861C8" w14:textId="77777777" w:rsidR="00202D31" w:rsidRPr="00202D31" w:rsidRDefault="00202D31" w:rsidP="00202D31">
      <w:pPr>
        <w:jc w:val="both"/>
        <w:rPr>
          <w:sz w:val="24"/>
          <w:szCs w:val="22"/>
        </w:rPr>
      </w:pPr>
      <w:r w:rsidRPr="00202D31">
        <w:rPr>
          <w:sz w:val="24"/>
          <w:szCs w:val="22"/>
        </w:rPr>
        <w:t>Sustainable Agriculture in Costa Rica: Costa Rica has implemented sustainable agricultural practices to promote rural development while preserving natural resources. One notable case study is the shift from traditional coffee farming to shade-grown organic coffee production. By adopting agroforestry techniques, farmers have been able to maintain the biodiversity of their land, reduce soil erosion, and enhance the quality of their crops. This sustainable approach has not only improved the livelihoods of farmers but also contributed to the conservation of Costa Rica's rich ecosystem and attracted eco-tourism.</w:t>
      </w:r>
    </w:p>
    <w:p w14:paraId="3C6C1484" w14:textId="77777777" w:rsidR="00202D31" w:rsidRPr="00202D31" w:rsidRDefault="00202D31" w:rsidP="00202D31">
      <w:pPr>
        <w:jc w:val="both"/>
        <w:rPr>
          <w:sz w:val="24"/>
          <w:szCs w:val="22"/>
        </w:rPr>
      </w:pPr>
    </w:p>
    <w:p w14:paraId="195BE425" w14:textId="77777777" w:rsidR="00202D31" w:rsidRPr="00202D31" w:rsidRDefault="00202D31" w:rsidP="00202D31">
      <w:pPr>
        <w:jc w:val="both"/>
        <w:rPr>
          <w:sz w:val="24"/>
          <w:szCs w:val="22"/>
        </w:rPr>
      </w:pPr>
      <w:r w:rsidRPr="00202D31">
        <w:rPr>
          <w:sz w:val="24"/>
          <w:szCs w:val="22"/>
        </w:rPr>
        <w:t xml:space="preserve">Community-Based Forest Management in Nepal: In Nepal, community-based forest management (CBFM) has been implemented as a means of rural development and environmental conservation. Through CBFM, local communities are given the responsibility to manage and protect nearby forest resources. This approach has empowered communities to develop sustainable livelihoods through activities such as sustainable harvesting of forest products, ecotourism, and forest restoration. CBFM has shown positive results in terms of </w:t>
      </w:r>
      <w:r w:rsidRPr="00202D31">
        <w:rPr>
          <w:sz w:val="24"/>
          <w:szCs w:val="22"/>
        </w:rPr>
        <w:lastRenderedPageBreak/>
        <w:t>poverty reduction, improved forest health, and increased community resilience to climate change.</w:t>
      </w:r>
    </w:p>
    <w:p w14:paraId="754C3143" w14:textId="77777777" w:rsidR="00202D31" w:rsidRPr="00202D31" w:rsidRDefault="00202D31" w:rsidP="00202D31">
      <w:pPr>
        <w:jc w:val="both"/>
        <w:rPr>
          <w:sz w:val="24"/>
          <w:szCs w:val="22"/>
        </w:rPr>
      </w:pPr>
    </w:p>
    <w:p w14:paraId="070ABEAB" w14:textId="77777777" w:rsidR="00202D31" w:rsidRPr="00202D31" w:rsidRDefault="00202D31" w:rsidP="00202D31">
      <w:pPr>
        <w:jc w:val="both"/>
        <w:rPr>
          <w:sz w:val="24"/>
          <w:szCs w:val="22"/>
        </w:rPr>
      </w:pPr>
      <w:r w:rsidRPr="00202D31">
        <w:rPr>
          <w:sz w:val="24"/>
          <w:szCs w:val="22"/>
        </w:rPr>
        <w:t>Water and Sanitation Programs in Sub-Saharan Africa: Various water and sanitation programs in Sub-Saharan Africa have focused on improving access to clean water and sanitation facilities in rural communities. These programs employ participatory approaches, involving community members in planning, implementation, and maintenance of water and sanitation infrastructure. Case studies have demonstrated that the provision of safe water and sanitation has significant impacts on health, education, and overall well-being. It reduces the burden of waterborne diseases, particularly on women and children, and improves productivity and livelihood opportunities.</w:t>
      </w:r>
    </w:p>
    <w:p w14:paraId="42416C2E" w14:textId="77777777" w:rsidR="00202D31" w:rsidRPr="00202D31" w:rsidRDefault="00202D31" w:rsidP="00202D31">
      <w:pPr>
        <w:jc w:val="both"/>
        <w:rPr>
          <w:sz w:val="24"/>
          <w:szCs w:val="22"/>
        </w:rPr>
      </w:pPr>
    </w:p>
    <w:p w14:paraId="4F20C667" w14:textId="62DFF42E" w:rsidR="00202D31" w:rsidRPr="00202D31" w:rsidRDefault="00202D31" w:rsidP="00202D31">
      <w:pPr>
        <w:jc w:val="both"/>
        <w:rPr>
          <w:sz w:val="24"/>
          <w:szCs w:val="22"/>
        </w:rPr>
      </w:pPr>
      <w:r w:rsidRPr="00202D31">
        <w:rPr>
          <w:sz w:val="24"/>
          <w:szCs w:val="22"/>
        </w:rPr>
        <w:t>These case studies highlight the importance of community participation, sustainable practices, and the integration of social, economic, and environmental dimensions in development and rural development programs. They provide valuable insights into effective strategies for addressing various challenges and achieving positive outcomes in different contexts.</w:t>
      </w:r>
    </w:p>
    <w:sectPr w:rsidR="00202D31" w:rsidRPr="00202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EB"/>
    <w:rsid w:val="001028EB"/>
    <w:rsid w:val="00202D3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F371"/>
  <w15:chartTrackingRefBased/>
  <w15:docId w15:val="{11231133-EA63-41CC-98EC-096FA505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2D3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D31"/>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202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2023-07-07T08:26:00Z</dcterms:created>
  <dcterms:modified xsi:type="dcterms:W3CDTF">2023-07-07T08:28:00Z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ac2597b264a4a4c6b4820f4c586aead39f5911e5db03d1a15486d92fa7dc5ded</vt:lpwstr>
  </property>
</Properties>
</file>