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C8D7" w14:textId="3EC2C78B" w:rsidR="008666E5" w:rsidRDefault="007871EE">
      <w:r>
        <w:t>Lecture 27</w:t>
      </w:r>
    </w:p>
    <w:p w14:paraId="0267F0E7" w14:textId="0F36F150" w:rsidR="007871EE" w:rsidRDefault="007871EE" w:rsidP="007871EE">
      <w:pPr>
        <w:jc w:val="center"/>
        <w:rPr>
          <w:b/>
          <w:bCs/>
          <w:sz w:val="32"/>
          <w:szCs w:val="28"/>
        </w:rPr>
      </w:pPr>
      <w:r>
        <w:rPr>
          <w:b/>
          <w:bCs/>
          <w:sz w:val="32"/>
          <w:szCs w:val="28"/>
        </w:rPr>
        <w:t>Global Best Practices of Women Empowerment</w:t>
      </w:r>
    </w:p>
    <w:p w14:paraId="681F831D" w14:textId="77777777" w:rsidR="007871EE" w:rsidRPr="007871EE" w:rsidRDefault="007871EE" w:rsidP="007871EE">
      <w:pPr>
        <w:jc w:val="both"/>
        <w:rPr>
          <w:sz w:val="24"/>
          <w:szCs w:val="22"/>
        </w:rPr>
      </w:pPr>
      <w:r w:rsidRPr="007871EE">
        <w:rPr>
          <w:sz w:val="24"/>
          <w:szCs w:val="22"/>
        </w:rPr>
        <w:t>Women empowerment is a crucial aspect of creating a more equitable and inclusive society. While approaches to women empowerment may vary across different countries and cultures, there are several global best practices that have proven effective in promoting gender equality and empowering women. Here are some of them:</w:t>
      </w:r>
    </w:p>
    <w:p w14:paraId="1BF5DF41" w14:textId="77777777" w:rsidR="007871EE" w:rsidRPr="007871EE" w:rsidRDefault="007871EE" w:rsidP="007871EE">
      <w:pPr>
        <w:jc w:val="both"/>
        <w:rPr>
          <w:sz w:val="24"/>
          <w:szCs w:val="22"/>
        </w:rPr>
      </w:pPr>
    </w:p>
    <w:p w14:paraId="428293C9" w14:textId="77777777" w:rsidR="007871EE" w:rsidRPr="007871EE" w:rsidRDefault="007871EE" w:rsidP="007871EE">
      <w:pPr>
        <w:jc w:val="both"/>
        <w:rPr>
          <w:sz w:val="24"/>
          <w:szCs w:val="22"/>
        </w:rPr>
      </w:pPr>
      <w:r w:rsidRPr="007871EE">
        <w:rPr>
          <w:sz w:val="24"/>
          <w:szCs w:val="22"/>
        </w:rPr>
        <w:t>Gender-responsive legislation: Implementing laws and policies that promote gender equality and protect women's rights is a fundamental step towards women empowerment. This includes legislation addressing issues such as equal pay, sexual harassment, domestic violence, and access to education and healthcare.</w:t>
      </w:r>
    </w:p>
    <w:p w14:paraId="266C5153" w14:textId="77777777" w:rsidR="007871EE" w:rsidRPr="007871EE" w:rsidRDefault="007871EE" w:rsidP="007871EE">
      <w:pPr>
        <w:jc w:val="both"/>
        <w:rPr>
          <w:sz w:val="24"/>
          <w:szCs w:val="22"/>
        </w:rPr>
      </w:pPr>
    </w:p>
    <w:p w14:paraId="2478A5AF" w14:textId="77777777" w:rsidR="007871EE" w:rsidRPr="007871EE" w:rsidRDefault="007871EE" w:rsidP="007871EE">
      <w:pPr>
        <w:jc w:val="both"/>
        <w:rPr>
          <w:sz w:val="24"/>
          <w:szCs w:val="22"/>
        </w:rPr>
      </w:pPr>
      <w:r w:rsidRPr="007871EE">
        <w:rPr>
          <w:sz w:val="24"/>
          <w:szCs w:val="22"/>
        </w:rPr>
        <w:t>Education and skill development: Providing quality education and skill development opportunities to girls and women is key to their empowerment. This includes promoting equal access to education, especially in rural areas, and encouraging girls to pursue careers in science, technology, engineering, and mathematics (STEM) fields.</w:t>
      </w:r>
    </w:p>
    <w:p w14:paraId="4378FDD2" w14:textId="77777777" w:rsidR="007871EE" w:rsidRPr="007871EE" w:rsidRDefault="007871EE" w:rsidP="007871EE">
      <w:pPr>
        <w:jc w:val="both"/>
        <w:rPr>
          <w:sz w:val="24"/>
          <w:szCs w:val="22"/>
        </w:rPr>
      </w:pPr>
    </w:p>
    <w:p w14:paraId="13AE3390" w14:textId="77777777" w:rsidR="007871EE" w:rsidRPr="007871EE" w:rsidRDefault="007871EE" w:rsidP="007871EE">
      <w:pPr>
        <w:jc w:val="both"/>
        <w:rPr>
          <w:sz w:val="24"/>
          <w:szCs w:val="22"/>
        </w:rPr>
      </w:pPr>
      <w:r w:rsidRPr="007871EE">
        <w:rPr>
          <w:sz w:val="24"/>
          <w:szCs w:val="22"/>
        </w:rPr>
        <w:t>Economic empowerment: Promoting women's economic empowerment involves ensuring equal opportunities for women in the workforce, promoting entrepreneurship, and providing access to financial resources and services. This can be achieved through measures such as affirmative action, microfinance initiatives, and business development programs.</w:t>
      </w:r>
    </w:p>
    <w:p w14:paraId="1CFCDFB9" w14:textId="77777777" w:rsidR="007871EE" w:rsidRPr="007871EE" w:rsidRDefault="007871EE" w:rsidP="007871EE">
      <w:pPr>
        <w:jc w:val="both"/>
        <w:rPr>
          <w:sz w:val="24"/>
          <w:szCs w:val="22"/>
        </w:rPr>
      </w:pPr>
    </w:p>
    <w:p w14:paraId="2C1F8FD4" w14:textId="77777777" w:rsidR="007871EE" w:rsidRPr="007871EE" w:rsidRDefault="007871EE" w:rsidP="007871EE">
      <w:pPr>
        <w:jc w:val="both"/>
        <w:rPr>
          <w:sz w:val="24"/>
          <w:szCs w:val="22"/>
        </w:rPr>
      </w:pPr>
      <w:r w:rsidRPr="007871EE">
        <w:rPr>
          <w:sz w:val="24"/>
          <w:szCs w:val="22"/>
        </w:rPr>
        <w:t>Political participation and leadership: Increasing women's representation in political and decision-making processes is crucial for achieving gender equality. Measures like quotas or reserved seats for women in parliament, promoting women's leadership development programs, and creating an enabling environment for women to participate in politics can contribute to women's empowerment.</w:t>
      </w:r>
    </w:p>
    <w:p w14:paraId="51DD86C4" w14:textId="77777777" w:rsidR="007871EE" w:rsidRPr="007871EE" w:rsidRDefault="007871EE" w:rsidP="007871EE">
      <w:pPr>
        <w:jc w:val="both"/>
        <w:rPr>
          <w:sz w:val="24"/>
          <w:szCs w:val="22"/>
        </w:rPr>
      </w:pPr>
    </w:p>
    <w:p w14:paraId="3A87E35F" w14:textId="77777777" w:rsidR="007871EE" w:rsidRPr="007871EE" w:rsidRDefault="007871EE" w:rsidP="007871EE">
      <w:pPr>
        <w:jc w:val="both"/>
        <w:rPr>
          <w:sz w:val="24"/>
          <w:szCs w:val="22"/>
        </w:rPr>
      </w:pPr>
      <w:r w:rsidRPr="007871EE">
        <w:rPr>
          <w:sz w:val="24"/>
          <w:szCs w:val="22"/>
        </w:rPr>
        <w:t xml:space="preserve">Ending violence against women: Combatting all forms of violence against women is essential for their empowerment. This includes implementing comprehensive laws against gender-based violence, providing support services for survivors, raising awareness about the issue, and engaging men and boys in initiatives that challenge harmful gender norms and </w:t>
      </w:r>
      <w:proofErr w:type="spellStart"/>
      <w:r w:rsidRPr="007871EE">
        <w:rPr>
          <w:sz w:val="24"/>
          <w:szCs w:val="22"/>
        </w:rPr>
        <w:t>behaviors</w:t>
      </w:r>
      <w:proofErr w:type="spellEnd"/>
      <w:r w:rsidRPr="007871EE">
        <w:rPr>
          <w:sz w:val="24"/>
          <w:szCs w:val="22"/>
        </w:rPr>
        <w:t>.</w:t>
      </w:r>
    </w:p>
    <w:p w14:paraId="0A2A8902" w14:textId="77777777" w:rsidR="007871EE" w:rsidRPr="007871EE" w:rsidRDefault="007871EE" w:rsidP="007871EE">
      <w:pPr>
        <w:jc w:val="both"/>
        <w:rPr>
          <w:sz w:val="24"/>
          <w:szCs w:val="22"/>
        </w:rPr>
      </w:pPr>
    </w:p>
    <w:p w14:paraId="1CD6CEDF" w14:textId="77777777" w:rsidR="007871EE" w:rsidRPr="007871EE" w:rsidRDefault="007871EE" w:rsidP="007871EE">
      <w:pPr>
        <w:jc w:val="both"/>
        <w:rPr>
          <w:sz w:val="24"/>
          <w:szCs w:val="22"/>
        </w:rPr>
      </w:pPr>
      <w:r w:rsidRPr="007871EE">
        <w:rPr>
          <w:sz w:val="24"/>
          <w:szCs w:val="22"/>
        </w:rPr>
        <w:t xml:space="preserve">Access to healthcare: Ensuring women's access to quality healthcare services, including sexual and reproductive health services, is crucial for their empowerment. This involves addressing </w:t>
      </w:r>
      <w:r w:rsidRPr="007871EE">
        <w:rPr>
          <w:sz w:val="24"/>
          <w:szCs w:val="22"/>
        </w:rPr>
        <w:lastRenderedPageBreak/>
        <w:t>barriers to healthcare access, promoting comprehensive sexuality education, and empowering women to make informed decisions about their health and bodies.</w:t>
      </w:r>
    </w:p>
    <w:p w14:paraId="77CAFCE0" w14:textId="77777777" w:rsidR="007871EE" w:rsidRPr="007871EE" w:rsidRDefault="007871EE" w:rsidP="007871EE">
      <w:pPr>
        <w:jc w:val="both"/>
        <w:rPr>
          <w:sz w:val="24"/>
          <w:szCs w:val="22"/>
        </w:rPr>
      </w:pPr>
    </w:p>
    <w:p w14:paraId="41542299" w14:textId="77777777" w:rsidR="007871EE" w:rsidRPr="007871EE" w:rsidRDefault="007871EE" w:rsidP="007871EE">
      <w:pPr>
        <w:jc w:val="both"/>
        <w:rPr>
          <w:sz w:val="24"/>
          <w:szCs w:val="22"/>
        </w:rPr>
      </w:pPr>
      <w:r w:rsidRPr="007871EE">
        <w:rPr>
          <w:sz w:val="24"/>
          <w:szCs w:val="22"/>
        </w:rPr>
        <w:t>Promoting gender-responsive media and representation: Media plays a significant role in shaping societal norms and perceptions. Promoting gender-responsive media involves challenging stereotypes, promoting positive and diverse portrayals of women, and increasing women's representation in media professions.</w:t>
      </w:r>
    </w:p>
    <w:p w14:paraId="53C01FEC" w14:textId="77777777" w:rsidR="007871EE" w:rsidRPr="007871EE" w:rsidRDefault="007871EE" w:rsidP="007871EE">
      <w:pPr>
        <w:jc w:val="both"/>
        <w:rPr>
          <w:sz w:val="24"/>
          <w:szCs w:val="22"/>
        </w:rPr>
      </w:pPr>
    </w:p>
    <w:p w14:paraId="0C95807F" w14:textId="77777777" w:rsidR="007871EE" w:rsidRPr="007871EE" w:rsidRDefault="007871EE" w:rsidP="007871EE">
      <w:pPr>
        <w:jc w:val="both"/>
        <w:rPr>
          <w:sz w:val="24"/>
          <w:szCs w:val="22"/>
        </w:rPr>
      </w:pPr>
      <w:r w:rsidRPr="007871EE">
        <w:rPr>
          <w:sz w:val="24"/>
          <w:szCs w:val="22"/>
        </w:rPr>
        <w:t>Engaging men and boys: Achieving women empowerment requires engaging men and boys as allies and promoting positive masculinity. Encouraging men's involvement in gender equality initiatives, challenging harmful gender norms, and promoting shared household responsibilities can contribute to women's empowerment.</w:t>
      </w:r>
    </w:p>
    <w:p w14:paraId="5E6F40DB" w14:textId="77777777" w:rsidR="007871EE" w:rsidRPr="007871EE" w:rsidRDefault="007871EE" w:rsidP="007871EE">
      <w:pPr>
        <w:jc w:val="both"/>
        <w:rPr>
          <w:sz w:val="24"/>
          <w:szCs w:val="22"/>
        </w:rPr>
      </w:pPr>
    </w:p>
    <w:p w14:paraId="6D17FEA7" w14:textId="77777777" w:rsidR="007871EE" w:rsidRPr="007871EE" w:rsidRDefault="007871EE" w:rsidP="007871EE">
      <w:pPr>
        <w:jc w:val="both"/>
        <w:rPr>
          <w:sz w:val="24"/>
          <w:szCs w:val="22"/>
        </w:rPr>
      </w:pPr>
      <w:r w:rsidRPr="007871EE">
        <w:rPr>
          <w:sz w:val="24"/>
          <w:szCs w:val="22"/>
        </w:rPr>
        <w:t>Strengthening women's networks and organizations: Supporting and strengthening women's networks, organizations, and movements is vital for collective action and advocacy. Providing resources, training, and platforms for women to come together, share experiences, and amplify their voices can be transformative for women empowerment.</w:t>
      </w:r>
    </w:p>
    <w:p w14:paraId="4C91387D" w14:textId="77777777" w:rsidR="007871EE" w:rsidRPr="007871EE" w:rsidRDefault="007871EE" w:rsidP="007871EE">
      <w:pPr>
        <w:jc w:val="both"/>
        <w:rPr>
          <w:sz w:val="24"/>
          <w:szCs w:val="22"/>
        </w:rPr>
      </w:pPr>
    </w:p>
    <w:p w14:paraId="7A30FBEF" w14:textId="77777777" w:rsidR="007871EE" w:rsidRPr="007871EE" w:rsidRDefault="007871EE" w:rsidP="007871EE">
      <w:pPr>
        <w:jc w:val="both"/>
        <w:rPr>
          <w:sz w:val="24"/>
          <w:szCs w:val="22"/>
        </w:rPr>
      </w:pPr>
      <w:r w:rsidRPr="007871EE">
        <w:rPr>
          <w:sz w:val="24"/>
          <w:szCs w:val="22"/>
        </w:rPr>
        <w:t>Gender mainstreaming: Integrating a gender perspective across all sectors and policies is crucial for achieving women empowerment. This involves considering the different needs, experiences, and priorities of women and men in the design, implementation, and evaluation of programs and policies.</w:t>
      </w:r>
    </w:p>
    <w:p w14:paraId="443DE893" w14:textId="77777777" w:rsidR="007871EE" w:rsidRPr="007871EE" w:rsidRDefault="007871EE" w:rsidP="007871EE">
      <w:pPr>
        <w:jc w:val="both"/>
        <w:rPr>
          <w:sz w:val="24"/>
          <w:szCs w:val="22"/>
        </w:rPr>
      </w:pPr>
    </w:p>
    <w:p w14:paraId="6E8BC5D4" w14:textId="161026D9" w:rsidR="007871EE" w:rsidRPr="007871EE" w:rsidRDefault="007871EE" w:rsidP="007871EE">
      <w:pPr>
        <w:jc w:val="both"/>
        <w:rPr>
          <w:sz w:val="24"/>
          <w:szCs w:val="22"/>
        </w:rPr>
      </w:pPr>
      <w:r w:rsidRPr="007871EE">
        <w:rPr>
          <w:sz w:val="24"/>
          <w:szCs w:val="22"/>
        </w:rPr>
        <w:t>It is important to note that the implementation of these best practices should be context-specific, taking into account the unique cultural, social, and economic factors of each country or community. Collaboration between governments, civil society organizations, and the private sector is key to driving women empowerment efforts on a global scale.</w:t>
      </w:r>
    </w:p>
    <w:sectPr w:rsidR="007871EE" w:rsidRPr="00787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E5"/>
    <w:rsid w:val="007871EE"/>
    <w:rsid w:val="008666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E553"/>
  <w15:chartTrackingRefBased/>
  <w15:docId w15:val="{FFF0CC05-B89B-4062-981A-F45CE8E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2025</Words>
  <Characters>2025</Characters>
  <Application>Microsoft Office Word</Application>
  <DocSecurity>0</DocSecurity>
  <Lines>2025</Lines>
  <Paragraphs>2024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2023-07-07T08:28:00Z</dcterms:created>
  <dcterms:modified xsi:type="dcterms:W3CDTF">2023-07-07T08:31:00Z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1b7908a2f9423f1e2df0e830242fce07120fd2fc1cad3fc46b6de621c015a93e</vt:lpwstr>
  </property>
</Properties>
</file>