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C4" w:rsidRDefault="00FC52C4" w:rsidP="00FC52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890" cy="42926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CENTURION UNIVERSITY OF TECHNOLOGY &amp; MANAGEMENT</w:t>
      </w:r>
    </w:p>
    <w:p w:rsidR="00FC52C4" w:rsidRDefault="00FC52C4" w:rsidP="00FC52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M.S. </w:t>
      </w:r>
      <w:proofErr w:type="spellStart"/>
      <w:r>
        <w:rPr>
          <w:rFonts w:ascii="Times New Roman" w:hAnsi="Times New Roman" w:cs="Times New Roman"/>
          <w:sz w:val="24"/>
          <w:szCs w:val="24"/>
        </w:rPr>
        <w:t>Swaminathan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Agriculture,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Paralakhemundi</w:t>
      </w:r>
      <w:proofErr w:type="spellEnd"/>
    </w:p>
    <w:p w:rsidR="00FC52C4" w:rsidRDefault="00FC52C4" w:rsidP="00FC52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MAJOR SUBJECT: Molecular Breeding and Bioinformatics</w:t>
      </w:r>
    </w:p>
    <w:p w:rsidR="00FC52C4" w:rsidRDefault="00FC52C4" w:rsidP="00FC52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66F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Course No.: MGPB 0506</w:t>
      </w:r>
      <w:r w:rsidR="00DA66F8">
        <w:rPr>
          <w:rFonts w:ascii="Times New Roman" w:hAnsi="Times New Roman" w:cs="Times New Roman"/>
          <w:sz w:val="24"/>
          <w:szCs w:val="24"/>
        </w:rPr>
        <w:t xml:space="preserve"> (External exam)</w:t>
      </w:r>
    </w:p>
    <w:p w:rsidR="00FC52C4" w:rsidRDefault="00FC52C4" w:rsidP="00FC52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No..................................                            TOTAL MARKS: -------</w:t>
      </w:r>
    </w:p>
    <w:p w:rsidR="00D46DAB" w:rsidRPr="00B60831" w:rsidRDefault="009C6424">
      <w:pPr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 xml:space="preserve">A. </w:t>
      </w:r>
      <w:r w:rsidR="00E543E1" w:rsidRPr="00B60831">
        <w:rPr>
          <w:rFonts w:ascii="Times New Roman" w:hAnsi="Times New Roman" w:cs="Times New Roman"/>
          <w:sz w:val="24"/>
          <w:szCs w:val="24"/>
        </w:rPr>
        <w:t xml:space="preserve">Multiple Choice </w:t>
      </w:r>
      <w:proofErr w:type="gramStart"/>
      <w:r w:rsidR="00E543E1" w:rsidRPr="00B60831">
        <w:rPr>
          <w:rFonts w:ascii="Times New Roman" w:hAnsi="Times New Roman" w:cs="Times New Roman"/>
          <w:sz w:val="24"/>
          <w:szCs w:val="24"/>
        </w:rPr>
        <w:t>Questions :</w:t>
      </w:r>
      <w:proofErr w:type="gramEnd"/>
      <w:r w:rsidR="00736DD8">
        <w:rPr>
          <w:rFonts w:ascii="Times New Roman" w:hAnsi="Times New Roman" w:cs="Times New Roman"/>
          <w:sz w:val="24"/>
          <w:szCs w:val="24"/>
        </w:rPr>
        <w:t xml:space="preserve"> (0.5X5 =2.5</w:t>
      </w:r>
      <w:r w:rsidR="00E543E1" w:rsidRPr="00B6083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360"/>
      </w:tblGrid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RFLP markers were first used in construction of genetic maps by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Bostein</w:t>
            </w:r>
            <w:proofErr w:type="spellEnd"/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Vos</w:t>
            </w:r>
            <w:proofErr w:type="spellEnd"/>
          </w:p>
        </w:tc>
      </w:tr>
      <w:tr w:rsidR="00E543E1" w:rsidRPr="00B60831" w:rsidTr="00CC6D01">
        <w:trPr>
          <w:trHeight w:val="143"/>
        </w:trPr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Litt</w:t>
            </w:r>
            <w:proofErr w:type="spellEnd"/>
            <w:r w:rsidRPr="00B6083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  <w:proofErr w:type="spellEnd"/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Edwards et al.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The codominant markers located on either side of the target gene can be used to select for rare recombinants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Background selection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Forground</w:t>
            </w:r>
            <w:proofErr w:type="spellEnd"/>
            <w:r w:rsidRPr="00B60831">
              <w:rPr>
                <w:rFonts w:ascii="Times New Roman" w:hAnsi="Times New Roman" w:cs="Times New Roman"/>
                <w:sz w:val="24"/>
                <w:szCs w:val="24"/>
              </w:rPr>
              <w:t xml:space="preserve"> selection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Recombinant selection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The ability of a marker to differentiate homozygous from heterozygote known as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Dominant marker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Codominant marker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Hybridization based marker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PCR based marker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7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3E1" w:rsidRPr="00B6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Marker present within gene of interest known as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Functional marker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Indirect marker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Direct marker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Both a and c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7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3E1" w:rsidRPr="00B6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Which of the following is the best marker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Morphological marker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Biochemical marker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Molecular marker</w:t>
            </w:r>
          </w:p>
        </w:tc>
      </w:tr>
      <w:tr w:rsidR="00E543E1" w:rsidRPr="00B60831" w:rsidTr="00CC6D01">
        <w:tc>
          <w:tcPr>
            <w:tcW w:w="648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9360" w:type="dxa"/>
            <w:hideMark/>
          </w:tcPr>
          <w:p w:rsidR="00E543E1" w:rsidRPr="00B60831" w:rsidRDefault="00E5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1">
              <w:rPr>
                <w:rFonts w:ascii="Times New Roman" w:hAnsi="Times New Roman" w:cs="Times New Roman"/>
                <w:sz w:val="24"/>
                <w:szCs w:val="24"/>
              </w:rPr>
              <w:t>Cytological marker</w:t>
            </w:r>
          </w:p>
        </w:tc>
      </w:tr>
    </w:tbl>
    <w:p w:rsidR="00E543E1" w:rsidRPr="00B60831" w:rsidRDefault="00E543E1" w:rsidP="00E543E1">
      <w:pPr>
        <w:rPr>
          <w:rFonts w:ascii="Times New Roman" w:hAnsi="Times New Roman" w:cs="Times New Roman"/>
          <w:sz w:val="24"/>
          <w:szCs w:val="24"/>
        </w:rPr>
      </w:pPr>
    </w:p>
    <w:p w:rsidR="00E543E1" w:rsidRPr="00B60831" w:rsidRDefault="009C6424">
      <w:pPr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B. Write the full form of the following: (0.5 X10 =5)</w:t>
      </w:r>
    </w:p>
    <w:p w:rsidR="009C6424" w:rsidRPr="00B60831" w:rsidRDefault="009C6424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1. SSR</w:t>
      </w:r>
    </w:p>
    <w:p w:rsidR="009C6424" w:rsidRPr="00B60831" w:rsidRDefault="009C6424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2. RFLP</w:t>
      </w:r>
    </w:p>
    <w:p w:rsidR="009C6424" w:rsidRPr="00B60831" w:rsidRDefault="006E73A3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3. MAS</w:t>
      </w:r>
    </w:p>
    <w:p w:rsidR="009C6424" w:rsidRPr="00B60831" w:rsidRDefault="009C6424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4. SNP</w:t>
      </w:r>
    </w:p>
    <w:p w:rsidR="009C6424" w:rsidRPr="00B60831" w:rsidRDefault="009C6424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5. PCR</w:t>
      </w:r>
    </w:p>
    <w:p w:rsidR="009C6424" w:rsidRPr="00B60831" w:rsidRDefault="009C6424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6. RILs</w:t>
      </w:r>
    </w:p>
    <w:p w:rsidR="009C6424" w:rsidRPr="00B60831" w:rsidRDefault="009C6424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7. NILs</w:t>
      </w:r>
    </w:p>
    <w:p w:rsidR="009C6424" w:rsidRPr="00B60831" w:rsidRDefault="009C6424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lastRenderedPageBreak/>
        <w:t>8. DH</w:t>
      </w:r>
    </w:p>
    <w:p w:rsidR="009C6424" w:rsidRPr="00B60831" w:rsidRDefault="009C6424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9. EDVs</w:t>
      </w:r>
    </w:p>
    <w:p w:rsidR="009C6424" w:rsidRDefault="009C6424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10. TILLING</w:t>
      </w:r>
    </w:p>
    <w:p w:rsidR="00B60831" w:rsidRPr="00B60831" w:rsidRDefault="00B60831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0EA" w:rsidRPr="00B60831" w:rsidRDefault="003720EA">
      <w:pPr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C. Define: (1X5=5)</w:t>
      </w:r>
    </w:p>
    <w:p w:rsidR="003720EA" w:rsidRPr="00B60831" w:rsidRDefault="00B60831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1. Allele mining</w:t>
      </w:r>
    </w:p>
    <w:p w:rsidR="00B60831" w:rsidRPr="00B60831" w:rsidRDefault="00B60831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2. GMOs</w:t>
      </w:r>
    </w:p>
    <w:p w:rsidR="00B60831" w:rsidRPr="00B60831" w:rsidRDefault="00B60831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3. EDVs</w:t>
      </w:r>
    </w:p>
    <w:p w:rsidR="00B60831" w:rsidRPr="00B60831" w:rsidRDefault="00B60831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4. Bioinformatics</w:t>
      </w:r>
    </w:p>
    <w:p w:rsidR="00B60831" w:rsidRPr="00B60831" w:rsidRDefault="00B60831" w:rsidP="00B60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831">
        <w:rPr>
          <w:rFonts w:ascii="Times New Roman" w:hAnsi="Times New Roman" w:cs="Times New Roman"/>
          <w:sz w:val="24"/>
          <w:szCs w:val="24"/>
        </w:rPr>
        <w:t>5. Molecular farming</w:t>
      </w:r>
    </w:p>
    <w:p w:rsidR="009C6424" w:rsidRDefault="009C6424">
      <w:pPr>
        <w:rPr>
          <w:rFonts w:ascii="Times New Roman" w:hAnsi="Times New Roman" w:cs="Times New Roman"/>
          <w:sz w:val="24"/>
          <w:szCs w:val="24"/>
        </w:rPr>
      </w:pPr>
    </w:p>
    <w:p w:rsidR="00736DD8" w:rsidRPr="00B60831" w:rsidRDefault="00736DD8" w:rsidP="00736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Write True/ False: (0.5X5 =2.5</w:t>
      </w:r>
      <w:r w:rsidRPr="00B60831">
        <w:rPr>
          <w:rFonts w:ascii="Times New Roman" w:hAnsi="Times New Roman" w:cs="Times New Roman"/>
          <w:sz w:val="24"/>
          <w:szCs w:val="24"/>
        </w:rPr>
        <w:t>)</w:t>
      </w:r>
    </w:p>
    <w:p w:rsidR="00736DD8" w:rsidRPr="00736DD8" w:rsidRDefault="00736DD8" w:rsidP="00736DD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6DD8">
        <w:rPr>
          <w:rFonts w:ascii="Times New Roman" w:hAnsi="Times New Roman" w:cs="Times New Roman"/>
          <w:sz w:val="24"/>
          <w:szCs w:val="24"/>
        </w:rPr>
        <w:t>Linkage disequilibrium means linkage is absent.</w:t>
      </w:r>
    </w:p>
    <w:p w:rsidR="00736DD8" w:rsidRPr="00736DD8" w:rsidRDefault="00736DD8" w:rsidP="00736DD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6DD8">
        <w:rPr>
          <w:rFonts w:ascii="Times New Roman" w:hAnsi="Times New Roman" w:cs="Times New Roman"/>
          <w:sz w:val="24"/>
          <w:szCs w:val="24"/>
        </w:rPr>
        <w:t>Varieties which are not clearly distinguishable come under EDVs.</w:t>
      </w:r>
    </w:p>
    <w:p w:rsidR="00736DD8" w:rsidRPr="00736DD8" w:rsidRDefault="00736DD8" w:rsidP="00736DD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6DD8">
        <w:rPr>
          <w:rFonts w:ascii="Times New Roman" w:hAnsi="Times New Roman" w:cs="Times New Roman"/>
          <w:sz w:val="24"/>
          <w:szCs w:val="24"/>
        </w:rPr>
        <w:t>Tilling and PCR based are the two approaches of allele mining.</w:t>
      </w:r>
    </w:p>
    <w:p w:rsidR="00736DD8" w:rsidRPr="00736DD8" w:rsidRDefault="00736DD8" w:rsidP="00736DD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6DD8">
        <w:rPr>
          <w:rFonts w:ascii="Times New Roman" w:hAnsi="Times New Roman" w:cs="Times New Roman"/>
          <w:sz w:val="24"/>
          <w:szCs w:val="24"/>
        </w:rPr>
        <w:t>Plants which are traditionally cultivated are Farmer’s variety.</w:t>
      </w:r>
    </w:p>
    <w:p w:rsidR="006E6B6C" w:rsidRDefault="00736DD8" w:rsidP="00736DD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6DD8">
        <w:rPr>
          <w:rFonts w:ascii="Times New Roman" w:hAnsi="Times New Roman" w:cs="Times New Roman"/>
          <w:sz w:val="24"/>
          <w:szCs w:val="24"/>
        </w:rPr>
        <w:t>RILs are the best population for linkage mapping.</w:t>
      </w:r>
    </w:p>
    <w:p w:rsidR="006E6B6C" w:rsidRDefault="006E6B6C" w:rsidP="006E6B6C"/>
    <w:p w:rsidR="006E6B6C" w:rsidRPr="006E6B6C" w:rsidRDefault="006E6B6C" w:rsidP="006E6B6C">
      <w:pPr>
        <w:pStyle w:val="ListParagraph"/>
      </w:pPr>
      <w:bookmarkStart w:id="0" w:name="_GoBack"/>
      <w:bookmarkEnd w:id="0"/>
    </w:p>
    <w:sectPr w:rsidR="006E6B6C" w:rsidRPr="006E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46BA"/>
    <w:multiLevelType w:val="hybridMultilevel"/>
    <w:tmpl w:val="4082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47AB"/>
    <w:multiLevelType w:val="hybridMultilevel"/>
    <w:tmpl w:val="0636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54E7"/>
    <w:multiLevelType w:val="hybridMultilevel"/>
    <w:tmpl w:val="00BC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A2CC3"/>
    <w:multiLevelType w:val="hybridMultilevel"/>
    <w:tmpl w:val="7E782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C4"/>
    <w:rsid w:val="002B15E9"/>
    <w:rsid w:val="003720EA"/>
    <w:rsid w:val="006E6B6C"/>
    <w:rsid w:val="006E73A3"/>
    <w:rsid w:val="00736DD8"/>
    <w:rsid w:val="00853EB6"/>
    <w:rsid w:val="009C6424"/>
    <w:rsid w:val="00B60831"/>
    <w:rsid w:val="00CC6D01"/>
    <w:rsid w:val="00D46DAB"/>
    <w:rsid w:val="00DA66F8"/>
    <w:rsid w:val="00E543E1"/>
    <w:rsid w:val="00F3235E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3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08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3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0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2023-05-13T17:40:00Z</dcterms:created>
  <dcterms:modified xsi:type="dcterms:W3CDTF">2023-07-07T07:32:00Z</dcterms:modified>
</cp:coreProperties>
</file>