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4D99F" w14:textId="13FDE38B" w:rsidR="001B7EC0" w:rsidRPr="001B7EC0" w:rsidRDefault="001B7EC0" w:rsidP="001B7EC0">
      <w:pPr>
        <w:spacing w:line="360" w:lineRule="auto"/>
        <w:rPr>
          <w:rFonts w:ascii="Times New Roman" w:hAnsi="Times New Roman" w:cs="Times New Roman"/>
          <w:b/>
          <w:bCs/>
          <w:sz w:val="26"/>
          <w:szCs w:val="26"/>
        </w:rPr>
      </w:pPr>
      <w:r w:rsidRPr="001B7EC0">
        <w:rPr>
          <w:rFonts w:ascii="Times New Roman" w:hAnsi="Times New Roman" w:cs="Times New Roman"/>
          <w:b/>
          <w:bCs/>
          <w:sz w:val="26"/>
          <w:szCs w:val="26"/>
        </w:rPr>
        <w:t>Principles of Plant Physiology I - Plant Water</w:t>
      </w:r>
      <w:r w:rsidRPr="001B7EC0">
        <w:rPr>
          <w:rFonts w:ascii="Times New Roman" w:hAnsi="Times New Roman" w:cs="Times New Roman"/>
          <w:b/>
          <w:bCs/>
          <w:sz w:val="26"/>
          <w:szCs w:val="26"/>
        </w:rPr>
        <w:t xml:space="preserve"> </w:t>
      </w:r>
      <w:r w:rsidRPr="001B7EC0">
        <w:rPr>
          <w:rFonts w:ascii="Times New Roman" w:hAnsi="Times New Roman" w:cs="Times New Roman"/>
          <w:b/>
          <w:bCs/>
          <w:sz w:val="26"/>
          <w:szCs w:val="26"/>
        </w:rPr>
        <w:t>Relations and Mineral Nutrition</w:t>
      </w:r>
    </w:p>
    <w:p w14:paraId="5CC9BE36" w14:textId="77777777" w:rsidR="001B7EC0" w:rsidRPr="001B7EC0" w:rsidRDefault="001B7EC0" w:rsidP="00AB2D24">
      <w:pPr>
        <w:spacing w:line="360" w:lineRule="auto"/>
        <w:jc w:val="both"/>
        <w:rPr>
          <w:rFonts w:ascii="Times New Roman" w:hAnsi="Times New Roman" w:cs="Times New Roman"/>
          <w:sz w:val="24"/>
          <w:szCs w:val="24"/>
        </w:rPr>
      </w:pPr>
    </w:p>
    <w:p w14:paraId="2B082F84" w14:textId="5EB18F0D" w:rsidR="00B22BD0" w:rsidRDefault="00B22BD0" w:rsidP="00AB2D24">
      <w:pPr>
        <w:spacing w:line="360" w:lineRule="auto"/>
        <w:jc w:val="both"/>
        <w:rPr>
          <w:b/>
          <w:bCs/>
          <w:sz w:val="26"/>
          <w:szCs w:val="26"/>
          <w:u w:val="single"/>
        </w:rPr>
      </w:pPr>
      <w:r w:rsidRPr="00B22BD0">
        <w:rPr>
          <w:rFonts w:ascii="Times New Roman" w:hAnsi="Times New Roman" w:cs="Times New Roman"/>
          <w:b/>
          <w:bCs/>
          <w:sz w:val="28"/>
          <w:szCs w:val="28"/>
          <w:u w:val="single"/>
        </w:rPr>
        <w:t>Soil</w:t>
      </w:r>
      <w:r w:rsidRPr="00B22BD0">
        <w:rPr>
          <w:rFonts w:ascii="Times New Roman" w:hAnsi="Times New Roman" w:cs="Times New Roman"/>
          <w:b/>
          <w:bCs/>
          <w:spacing w:val="38"/>
          <w:sz w:val="28"/>
          <w:szCs w:val="28"/>
          <w:u w:val="single"/>
        </w:rPr>
        <w:t xml:space="preserve"> </w:t>
      </w:r>
      <w:r w:rsidRPr="00B22BD0">
        <w:rPr>
          <w:rFonts w:ascii="Times New Roman" w:hAnsi="Times New Roman" w:cs="Times New Roman"/>
          <w:b/>
          <w:bCs/>
          <w:sz w:val="28"/>
          <w:szCs w:val="28"/>
          <w:u w:val="single"/>
        </w:rPr>
        <w:t>and</w:t>
      </w:r>
      <w:r w:rsidRPr="00B22BD0">
        <w:rPr>
          <w:rFonts w:ascii="Times New Roman" w:hAnsi="Times New Roman" w:cs="Times New Roman"/>
          <w:b/>
          <w:bCs/>
          <w:spacing w:val="38"/>
          <w:sz w:val="28"/>
          <w:szCs w:val="28"/>
          <w:u w:val="single"/>
        </w:rPr>
        <w:t xml:space="preserve"> </w:t>
      </w:r>
      <w:r w:rsidRPr="00B22BD0">
        <w:rPr>
          <w:rFonts w:ascii="Times New Roman" w:hAnsi="Times New Roman" w:cs="Times New Roman"/>
          <w:b/>
          <w:bCs/>
          <w:sz w:val="28"/>
          <w:szCs w:val="28"/>
          <w:u w:val="single"/>
        </w:rPr>
        <w:t>Plant</w:t>
      </w:r>
      <w:r w:rsidRPr="00B22BD0">
        <w:rPr>
          <w:rFonts w:ascii="Times New Roman" w:hAnsi="Times New Roman" w:cs="Times New Roman"/>
          <w:b/>
          <w:bCs/>
          <w:spacing w:val="38"/>
          <w:sz w:val="28"/>
          <w:szCs w:val="28"/>
          <w:u w:val="single"/>
        </w:rPr>
        <w:t xml:space="preserve"> </w:t>
      </w:r>
      <w:r w:rsidRPr="00B22BD0">
        <w:rPr>
          <w:rFonts w:ascii="Times New Roman" w:hAnsi="Times New Roman" w:cs="Times New Roman"/>
          <w:b/>
          <w:bCs/>
          <w:sz w:val="28"/>
          <w:szCs w:val="28"/>
          <w:u w:val="single"/>
        </w:rPr>
        <w:t>Water</w:t>
      </w:r>
      <w:r w:rsidRPr="00B22BD0">
        <w:rPr>
          <w:rFonts w:ascii="Times New Roman" w:hAnsi="Times New Roman" w:cs="Times New Roman"/>
          <w:b/>
          <w:bCs/>
          <w:spacing w:val="38"/>
          <w:sz w:val="28"/>
          <w:szCs w:val="28"/>
          <w:u w:val="single"/>
        </w:rPr>
        <w:t xml:space="preserve"> </w:t>
      </w:r>
      <w:r w:rsidRPr="00B22BD0">
        <w:rPr>
          <w:rFonts w:ascii="Times New Roman" w:hAnsi="Times New Roman" w:cs="Times New Roman"/>
          <w:b/>
          <w:bCs/>
          <w:sz w:val="28"/>
          <w:szCs w:val="28"/>
          <w:u w:val="single"/>
        </w:rPr>
        <w:t>Relations</w:t>
      </w:r>
    </w:p>
    <w:p w14:paraId="22B44EE3" w14:textId="6E06A75B" w:rsidR="00B22BD0" w:rsidRPr="00A71E2E" w:rsidRDefault="00B22BD0"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Water and its importance; </w:t>
      </w:r>
    </w:p>
    <w:p w14:paraId="04CA9972" w14:textId="77777777" w:rsidR="00A71E2E" w:rsidRPr="00A71E2E" w:rsidRDefault="00A71E2E"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water, a substance composed of the </w:t>
      </w:r>
      <w:hyperlink r:id="rId5" w:history="1">
        <w:r w:rsidRPr="00A71E2E">
          <w:rPr>
            <w:rStyle w:val="Hyperlink"/>
            <w:rFonts w:ascii="Times New Roman" w:hAnsi="Times New Roman" w:cs="Times New Roman"/>
            <w:color w:val="auto"/>
            <w:sz w:val="24"/>
            <w:szCs w:val="24"/>
            <w:u w:val="none"/>
          </w:rPr>
          <w:t>chemical elements</w:t>
        </w:r>
      </w:hyperlink>
      <w:r w:rsidRPr="00A71E2E">
        <w:rPr>
          <w:rFonts w:ascii="Times New Roman" w:hAnsi="Times New Roman" w:cs="Times New Roman"/>
          <w:sz w:val="24"/>
          <w:szCs w:val="24"/>
        </w:rPr>
        <w:t> </w:t>
      </w:r>
      <w:hyperlink r:id="rId6" w:history="1">
        <w:r w:rsidRPr="00A71E2E">
          <w:rPr>
            <w:rStyle w:val="Hyperlink"/>
            <w:rFonts w:ascii="Times New Roman" w:hAnsi="Times New Roman" w:cs="Times New Roman"/>
            <w:color w:val="auto"/>
            <w:sz w:val="24"/>
            <w:szCs w:val="24"/>
            <w:u w:val="none"/>
          </w:rPr>
          <w:t>hydrogen</w:t>
        </w:r>
      </w:hyperlink>
      <w:r w:rsidRPr="00A71E2E">
        <w:rPr>
          <w:rFonts w:ascii="Times New Roman" w:hAnsi="Times New Roman" w:cs="Times New Roman"/>
          <w:sz w:val="24"/>
          <w:szCs w:val="24"/>
        </w:rPr>
        <w:t> and </w:t>
      </w:r>
      <w:hyperlink r:id="rId7" w:history="1">
        <w:r w:rsidRPr="00A71E2E">
          <w:rPr>
            <w:rStyle w:val="Hyperlink"/>
            <w:rFonts w:ascii="Times New Roman" w:hAnsi="Times New Roman" w:cs="Times New Roman"/>
            <w:color w:val="auto"/>
            <w:sz w:val="24"/>
            <w:szCs w:val="24"/>
            <w:u w:val="none"/>
          </w:rPr>
          <w:t>oxygen</w:t>
        </w:r>
      </w:hyperlink>
      <w:r w:rsidRPr="00A71E2E">
        <w:rPr>
          <w:rFonts w:ascii="Times New Roman" w:hAnsi="Times New Roman" w:cs="Times New Roman"/>
          <w:sz w:val="24"/>
          <w:szCs w:val="24"/>
        </w:rPr>
        <w:t> and existing in gaseous, liquid, and solid states. It is one of the most plentiful and essential of </w:t>
      </w:r>
      <w:hyperlink r:id="rId8" w:history="1">
        <w:r w:rsidRPr="00A71E2E">
          <w:rPr>
            <w:rStyle w:val="Hyperlink"/>
            <w:rFonts w:ascii="Times New Roman" w:hAnsi="Times New Roman" w:cs="Times New Roman"/>
            <w:color w:val="auto"/>
            <w:sz w:val="24"/>
            <w:szCs w:val="24"/>
            <w:u w:val="none"/>
          </w:rPr>
          <w:t>compounds</w:t>
        </w:r>
      </w:hyperlink>
      <w:r w:rsidRPr="00A71E2E">
        <w:rPr>
          <w:rFonts w:ascii="Times New Roman" w:hAnsi="Times New Roman" w:cs="Times New Roman"/>
          <w:sz w:val="24"/>
          <w:szCs w:val="24"/>
        </w:rPr>
        <w:t xml:space="preserve">. A tasteless and </w:t>
      </w:r>
      <w:proofErr w:type="spellStart"/>
      <w:r w:rsidRPr="00A71E2E">
        <w:rPr>
          <w:rFonts w:ascii="Times New Roman" w:hAnsi="Times New Roman" w:cs="Times New Roman"/>
          <w:sz w:val="24"/>
          <w:szCs w:val="24"/>
        </w:rPr>
        <w:t>odourless</w:t>
      </w:r>
      <w:proofErr w:type="spellEnd"/>
      <w:r w:rsidRPr="00A71E2E">
        <w:rPr>
          <w:rFonts w:ascii="Times New Roman" w:hAnsi="Times New Roman" w:cs="Times New Roman"/>
          <w:sz w:val="24"/>
          <w:szCs w:val="24"/>
        </w:rPr>
        <w:t> </w:t>
      </w:r>
      <w:hyperlink r:id="rId9" w:history="1">
        <w:r w:rsidRPr="00A71E2E">
          <w:rPr>
            <w:rStyle w:val="Hyperlink"/>
            <w:rFonts w:ascii="Times New Roman" w:hAnsi="Times New Roman" w:cs="Times New Roman"/>
            <w:color w:val="auto"/>
            <w:sz w:val="24"/>
            <w:szCs w:val="24"/>
            <w:u w:val="none"/>
          </w:rPr>
          <w:t>liquid</w:t>
        </w:r>
      </w:hyperlink>
      <w:r w:rsidRPr="00A71E2E">
        <w:rPr>
          <w:rFonts w:ascii="Times New Roman" w:hAnsi="Times New Roman" w:cs="Times New Roman"/>
          <w:sz w:val="24"/>
          <w:szCs w:val="24"/>
        </w:rPr>
        <w:t> at room temperature, it has the important ability to dissolve many other substances. Indeed, the versatility of water as a </w:t>
      </w:r>
      <w:hyperlink r:id="rId10" w:history="1">
        <w:r w:rsidRPr="00A71E2E">
          <w:rPr>
            <w:rStyle w:val="Hyperlink"/>
            <w:rFonts w:ascii="Times New Roman" w:hAnsi="Times New Roman" w:cs="Times New Roman"/>
            <w:color w:val="auto"/>
            <w:sz w:val="24"/>
            <w:szCs w:val="24"/>
            <w:u w:val="none"/>
          </w:rPr>
          <w:t>solvent</w:t>
        </w:r>
      </w:hyperlink>
      <w:r w:rsidRPr="00A71E2E">
        <w:rPr>
          <w:rFonts w:ascii="Times New Roman" w:hAnsi="Times New Roman" w:cs="Times New Roman"/>
          <w:sz w:val="24"/>
          <w:szCs w:val="24"/>
        </w:rPr>
        <w:t> is essential to living organisms.</w:t>
      </w:r>
    </w:p>
    <w:p w14:paraId="47FE6EA9" w14:textId="173FC739" w:rsidR="00CE4DB5" w:rsidRPr="00A71E2E" w:rsidRDefault="00CE4DB5" w:rsidP="00AB2D24">
      <w:pPr>
        <w:spacing w:line="360" w:lineRule="auto"/>
        <w:jc w:val="both"/>
        <w:rPr>
          <w:rFonts w:ascii="Times New Roman" w:hAnsi="Times New Roman" w:cs="Times New Roman"/>
          <w:b/>
          <w:bCs/>
          <w:sz w:val="24"/>
          <w:szCs w:val="24"/>
        </w:rPr>
      </w:pPr>
      <w:r w:rsidRPr="00A71E2E">
        <w:rPr>
          <w:rFonts w:ascii="Times New Roman" w:hAnsi="Times New Roman" w:cs="Times New Roman"/>
          <w:b/>
          <w:bCs/>
          <w:sz w:val="24"/>
          <w:szCs w:val="24"/>
        </w:rPr>
        <w:t>The Importance of Water:</w:t>
      </w:r>
    </w:p>
    <w:p w14:paraId="06E833CC" w14:textId="77777777" w:rsidR="00CE4DB5" w:rsidRPr="00A71E2E" w:rsidRDefault="00CE4DB5" w:rsidP="00AB2D24">
      <w:pPr>
        <w:pStyle w:val="ListParagraph"/>
        <w:numPr>
          <w:ilvl w:val="0"/>
          <w:numId w:val="13"/>
        </w:num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Agriculture:</w:t>
      </w:r>
    </w:p>
    <w:p w14:paraId="1517C9E4" w14:textId="77777777" w:rsidR="00CE4DB5" w:rsidRPr="00A71E2E" w:rsidRDefault="00CE4DB5"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The most important use of water is for agriculture. Irrigation is necessary for agriculture, and for that, water is the key component to produce food.</w:t>
      </w:r>
    </w:p>
    <w:p w14:paraId="4CA8ECD2" w14:textId="77777777" w:rsidR="00CE4DB5" w:rsidRPr="00A71E2E" w:rsidRDefault="00CE4DB5" w:rsidP="00AB2D24">
      <w:pPr>
        <w:pStyle w:val="ListParagraph"/>
        <w:numPr>
          <w:ilvl w:val="0"/>
          <w:numId w:val="13"/>
        </w:num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Drinking:</w:t>
      </w:r>
    </w:p>
    <w:p w14:paraId="07920896" w14:textId="77777777" w:rsidR="00CE4DB5" w:rsidRPr="00A71E2E" w:rsidRDefault="00CE4DB5"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The human body contains 50% to 78% of water according to the size of the body. Humans need to drink 7 </w:t>
      </w:r>
      <w:proofErr w:type="spellStart"/>
      <w:r w:rsidRPr="00A71E2E">
        <w:rPr>
          <w:rFonts w:ascii="Times New Roman" w:hAnsi="Times New Roman" w:cs="Times New Roman"/>
          <w:sz w:val="24"/>
          <w:szCs w:val="24"/>
        </w:rPr>
        <w:t>litres</w:t>
      </w:r>
      <w:proofErr w:type="spellEnd"/>
      <w:r w:rsidRPr="00A71E2E">
        <w:rPr>
          <w:rFonts w:ascii="Times New Roman" w:hAnsi="Times New Roman" w:cs="Times New Roman"/>
          <w:sz w:val="24"/>
          <w:szCs w:val="24"/>
        </w:rPr>
        <w:t xml:space="preserve"> of water every day to avoid dehydration.</w:t>
      </w:r>
    </w:p>
    <w:p w14:paraId="0860233C" w14:textId="77777777" w:rsidR="00CE4DB5" w:rsidRPr="00A71E2E" w:rsidRDefault="00CE4DB5" w:rsidP="00AB2D24">
      <w:pPr>
        <w:pStyle w:val="ListParagraph"/>
        <w:numPr>
          <w:ilvl w:val="0"/>
          <w:numId w:val="13"/>
        </w:num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Health:</w:t>
      </w:r>
    </w:p>
    <w:p w14:paraId="6B3465DF" w14:textId="77777777" w:rsidR="00CE4DB5" w:rsidRPr="00A71E2E" w:rsidRDefault="00CE4DB5"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It plays an important role in digestion and other biological processes that occur in living organisms. It plays an important role in maintaining the pH of the body. It also helps in the movement of antibodies from the immune system.</w:t>
      </w:r>
    </w:p>
    <w:p w14:paraId="54351B3D" w14:textId="77777777" w:rsidR="00CE4DB5" w:rsidRPr="00A71E2E" w:rsidRDefault="00CE4DB5" w:rsidP="00AB2D24">
      <w:pPr>
        <w:pStyle w:val="ListParagraph"/>
        <w:numPr>
          <w:ilvl w:val="0"/>
          <w:numId w:val="13"/>
        </w:num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Regulator:</w:t>
      </w:r>
    </w:p>
    <w:p w14:paraId="1462DD7D" w14:textId="77777777" w:rsidR="00CE4DB5" w:rsidRPr="00A71E2E" w:rsidRDefault="00CE4DB5"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It helps in regulating body temperature. Water provides the necessary cooling effect to the body.</w:t>
      </w:r>
    </w:p>
    <w:p w14:paraId="2FD7AE39" w14:textId="77777777" w:rsidR="00CE4DB5" w:rsidRPr="00A71E2E" w:rsidRDefault="00CE4DB5" w:rsidP="00AB2D24">
      <w:pPr>
        <w:pStyle w:val="ListParagraph"/>
        <w:numPr>
          <w:ilvl w:val="0"/>
          <w:numId w:val="13"/>
        </w:num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Intoxication:</w:t>
      </w:r>
    </w:p>
    <w:p w14:paraId="004381D3" w14:textId="77777777" w:rsidR="00CE4DB5" w:rsidRPr="00A71E2E" w:rsidRDefault="00CE4DB5"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Water removes harmful toxins from the body through perspiration and urination. It prevents the building up of wastes in living organisms.</w:t>
      </w:r>
    </w:p>
    <w:p w14:paraId="38D82936" w14:textId="77777777" w:rsidR="00CE4DB5" w:rsidRPr="00A71E2E" w:rsidRDefault="00CE4DB5" w:rsidP="00AB2D24">
      <w:pPr>
        <w:pStyle w:val="ListParagraph"/>
        <w:numPr>
          <w:ilvl w:val="0"/>
          <w:numId w:val="13"/>
        </w:num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Washing:</w:t>
      </w:r>
    </w:p>
    <w:p w14:paraId="57B1C0E1" w14:textId="77777777" w:rsidR="00CE4DB5" w:rsidRPr="00A71E2E" w:rsidRDefault="00CE4DB5"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It is used to make emulsions and solutions which are used for washing purposes.</w:t>
      </w:r>
    </w:p>
    <w:p w14:paraId="4CCC572B" w14:textId="77777777" w:rsidR="00AB2D24" w:rsidRDefault="00AB2D24" w:rsidP="00AB2D24">
      <w:pPr>
        <w:spacing w:line="360" w:lineRule="auto"/>
        <w:jc w:val="both"/>
        <w:rPr>
          <w:rFonts w:ascii="Times New Roman" w:hAnsi="Times New Roman" w:cs="Times New Roman"/>
          <w:b/>
          <w:bCs/>
          <w:sz w:val="26"/>
          <w:szCs w:val="26"/>
        </w:rPr>
      </w:pPr>
    </w:p>
    <w:p w14:paraId="5FB1B141" w14:textId="77777777" w:rsidR="00AB2D24" w:rsidRDefault="00AB2D24" w:rsidP="00AB2D24">
      <w:pPr>
        <w:spacing w:line="360" w:lineRule="auto"/>
        <w:jc w:val="both"/>
        <w:rPr>
          <w:rFonts w:ascii="Times New Roman" w:hAnsi="Times New Roman" w:cs="Times New Roman"/>
          <w:b/>
          <w:bCs/>
          <w:sz w:val="26"/>
          <w:szCs w:val="26"/>
        </w:rPr>
      </w:pPr>
    </w:p>
    <w:p w14:paraId="7A431E0C" w14:textId="5638E4E3" w:rsidR="00B22BD0" w:rsidRPr="00A71E2E" w:rsidRDefault="00B22BD0" w:rsidP="00AB2D24">
      <w:pPr>
        <w:spacing w:line="360" w:lineRule="auto"/>
        <w:jc w:val="both"/>
        <w:rPr>
          <w:rFonts w:ascii="Times New Roman" w:hAnsi="Times New Roman" w:cs="Times New Roman"/>
          <w:b/>
          <w:bCs/>
          <w:sz w:val="26"/>
          <w:szCs w:val="26"/>
        </w:rPr>
      </w:pPr>
      <w:r w:rsidRPr="00A71E2E">
        <w:rPr>
          <w:rFonts w:ascii="Times New Roman" w:hAnsi="Times New Roman" w:cs="Times New Roman"/>
          <w:b/>
          <w:bCs/>
          <w:sz w:val="26"/>
          <w:szCs w:val="26"/>
        </w:rPr>
        <w:t xml:space="preserve">Molecular structure of water; </w:t>
      </w:r>
    </w:p>
    <w:p w14:paraId="4C9C8866" w14:textId="19DC449D" w:rsidR="00B22BD0" w:rsidRPr="00A71E2E" w:rsidRDefault="00B22BD0" w:rsidP="00AB2D24">
      <w:pPr>
        <w:spacing w:line="360" w:lineRule="auto"/>
        <w:jc w:val="center"/>
        <w:rPr>
          <w:rFonts w:ascii="Times New Roman" w:hAnsi="Times New Roman" w:cs="Times New Roman"/>
          <w:sz w:val="24"/>
          <w:szCs w:val="24"/>
        </w:rPr>
      </w:pPr>
      <w:r w:rsidRPr="00A71E2E">
        <w:rPr>
          <w:rFonts w:ascii="Times New Roman" w:hAnsi="Times New Roman" w:cs="Times New Roman"/>
          <w:noProof/>
          <w:sz w:val="24"/>
          <w:szCs w:val="24"/>
        </w:rPr>
        <w:drawing>
          <wp:inline distT="0" distB="0" distL="0" distR="0" wp14:anchorId="4EE3C95A" wp14:editId="12392B4D">
            <wp:extent cx="1995335" cy="1398270"/>
            <wp:effectExtent l="76200" t="76200" r="138430" b="125730"/>
            <wp:docPr id="1961752948" name="Picture 1" descr="Water - H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 H2O"/>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92" r="17505"/>
                    <a:stretch/>
                  </pic:blipFill>
                  <pic:spPr bwMode="auto">
                    <a:xfrm>
                      <a:off x="0" y="0"/>
                      <a:ext cx="2007376" cy="1406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C5251" w14:textId="77777777" w:rsidR="00CE4DB5" w:rsidRPr="00AB2D24" w:rsidRDefault="00CE4DB5" w:rsidP="00AB2D24">
      <w:pPr>
        <w:pStyle w:val="ListParagraph"/>
        <w:numPr>
          <w:ilvl w:val="0"/>
          <w:numId w:val="52"/>
        </w:num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H2O is the chemical formula for water. It consists of two hydrogen atoms and one oxygen atom held together by covalent bonds. </w:t>
      </w:r>
    </w:p>
    <w:p w14:paraId="35F25482" w14:textId="77777777" w:rsidR="00CE4DB5" w:rsidRPr="00AB2D24" w:rsidRDefault="00CE4DB5" w:rsidP="00AB2D24">
      <w:pPr>
        <w:pStyle w:val="ListParagraph"/>
        <w:numPr>
          <w:ilvl w:val="0"/>
          <w:numId w:val="52"/>
        </w:num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This liquid makes up 71% of the earth’s surface. The water molecule is made up of two hydrogen atoms that are joined together by a single chemical bond to an oxygen atom. </w:t>
      </w:r>
    </w:p>
    <w:p w14:paraId="2FCE68B4" w14:textId="77777777" w:rsidR="00CE4DB5" w:rsidRPr="00AB2D24" w:rsidRDefault="00CE4DB5" w:rsidP="00AB2D24">
      <w:pPr>
        <w:pStyle w:val="ListParagraph"/>
        <w:numPr>
          <w:ilvl w:val="0"/>
          <w:numId w:val="52"/>
        </w:num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The nucleus of the majority of hydrogen atoms is made up entirely of protons.</w:t>
      </w:r>
    </w:p>
    <w:p w14:paraId="6688CEAA" w14:textId="5CF7A82A" w:rsidR="00CE4DB5" w:rsidRPr="00AB2D24" w:rsidRDefault="00CE4DB5" w:rsidP="00AB2D24">
      <w:pPr>
        <w:pStyle w:val="ListParagraph"/>
        <w:numPr>
          <w:ilvl w:val="0"/>
          <w:numId w:val="52"/>
        </w:num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The hydrogen atoms in one water molecule are attracted to the nonbonding electron pairs of an adjacent water molecule’s oxygen atom. </w:t>
      </w:r>
    </w:p>
    <w:p w14:paraId="36DC3D57" w14:textId="1C93A0B4" w:rsidR="00CE4DB5" w:rsidRPr="00AB2D24" w:rsidRDefault="00CE4DB5" w:rsidP="00AB2D24">
      <w:pPr>
        <w:pStyle w:val="ListParagraph"/>
        <w:numPr>
          <w:ilvl w:val="0"/>
          <w:numId w:val="52"/>
        </w:num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The structure of liquid water is thought to be made up of aggregates of water molecules that constantly form and re-form.</w:t>
      </w:r>
    </w:p>
    <w:p w14:paraId="369237D5" w14:textId="77777777" w:rsidR="00CE4DB5" w:rsidRPr="00CE4DB5" w:rsidRDefault="00CE4DB5" w:rsidP="00AB2D24">
      <w:pPr>
        <w:spacing w:line="360" w:lineRule="auto"/>
        <w:jc w:val="both"/>
        <w:rPr>
          <w:rFonts w:ascii="Times New Roman" w:hAnsi="Times New Roman" w:cs="Times New Roman"/>
          <w:b/>
          <w:bCs/>
          <w:sz w:val="26"/>
          <w:szCs w:val="26"/>
        </w:rPr>
      </w:pPr>
      <w:r w:rsidRPr="00CE4DB5">
        <w:rPr>
          <w:rFonts w:ascii="Times New Roman" w:hAnsi="Times New Roman" w:cs="Times New Roman"/>
          <w:b/>
          <w:bCs/>
          <w:sz w:val="26"/>
          <w:szCs w:val="26"/>
        </w:rPr>
        <w:t>Physical and Chemical Properties of Water:</w:t>
      </w:r>
    </w:p>
    <w:p w14:paraId="2274A58C" w14:textId="65A65B60" w:rsidR="00CE4DB5" w:rsidRPr="00023837" w:rsidRDefault="00CE4DB5" w:rsidP="00AB2D24">
      <w:pPr>
        <w:pStyle w:val="ListParagraph"/>
        <w:numPr>
          <w:ilvl w:val="0"/>
          <w:numId w:val="13"/>
        </w:num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It is a colorless and tasteless liquid.</w:t>
      </w:r>
    </w:p>
    <w:p w14:paraId="6FFFAF84" w14:textId="701DFA54" w:rsidR="00CE4DB5" w:rsidRPr="00023837" w:rsidRDefault="00CE4DB5" w:rsidP="00AB2D24">
      <w:pPr>
        <w:pStyle w:val="ListParagraph"/>
        <w:numPr>
          <w:ilvl w:val="0"/>
          <w:numId w:val="13"/>
        </w:num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Compared to other liquids, it has higher thermal conductivity, </w:t>
      </w:r>
      <w:r w:rsidRPr="009D3A45">
        <w:rPr>
          <w:rFonts w:ascii="Times New Roman" w:hAnsi="Times New Roman" w:cs="Times New Roman"/>
          <w:sz w:val="24"/>
          <w:szCs w:val="24"/>
        </w:rPr>
        <w:t>specific heat</w:t>
      </w:r>
      <w:r w:rsidRPr="00023837">
        <w:rPr>
          <w:rFonts w:ascii="Times New Roman" w:hAnsi="Times New Roman" w:cs="Times New Roman"/>
          <w:sz w:val="24"/>
          <w:szCs w:val="24"/>
        </w:rPr>
        <w:t>, surface tension, etc.</w:t>
      </w:r>
    </w:p>
    <w:p w14:paraId="3EFD5BFB" w14:textId="77777777" w:rsidR="00CE4DB5" w:rsidRPr="00023837" w:rsidRDefault="00CE4DB5" w:rsidP="00AB2D24">
      <w:pPr>
        <w:pStyle w:val="ListParagraph"/>
        <w:numPr>
          <w:ilvl w:val="0"/>
          <w:numId w:val="13"/>
        </w:num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Water is referred to as a universal solvent as most substances such as acids, salts, sugar, and gases readily dissolve in it.</w:t>
      </w:r>
    </w:p>
    <w:p w14:paraId="18BE7DEF" w14:textId="77777777" w:rsidR="00CE4DB5" w:rsidRPr="00023837" w:rsidRDefault="00CE4DB5" w:rsidP="00AB2D24">
      <w:pPr>
        <w:pStyle w:val="ListParagraph"/>
        <w:numPr>
          <w:ilvl w:val="0"/>
          <w:numId w:val="13"/>
        </w:num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Water has the capability to form azeotropes with other solvents.</w:t>
      </w:r>
    </w:p>
    <w:p w14:paraId="5EF1F3D1" w14:textId="77777777" w:rsidR="00CE4DB5" w:rsidRPr="00023837" w:rsidRDefault="00CE4DB5" w:rsidP="00AB2D24">
      <w:pPr>
        <w:pStyle w:val="ListParagraph"/>
        <w:numPr>
          <w:ilvl w:val="0"/>
          <w:numId w:val="13"/>
        </w:num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The electrical conductivity of water is low. However, it can be improved by adding ionic substances that dissociate to give ions in the aqueous phase for carrying the charge.</w:t>
      </w:r>
    </w:p>
    <w:p w14:paraId="0DEBF0DD" w14:textId="77777777" w:rsidR="00B22BD0" w:rsidRPr="00023837" w:rsidRDefault="00B22BD0" w:rsidP="00AB2D24">
      <w:pPr>
        <w:spacing w:line="360" w:lineRule="auto"/>
        <w:jc w:val="both"/>
        <w:rPr>
          <w:rFonts w:ascii="Times New Roman" w:hAnsi="Times New Roman" w:cs="Times New Roman"/>
          <w:b/>
          <w:bCs/>
          <w:sz w:val="26"/>
          <w:szCs w:val="26"/>
        </w:rPr>
      </w:pPr>
      <w:r w:rsidRPr="00023837">
        <w:rPr>
          <w:rFonts w:ascii="Times New Roman" w:hAnsi="Times New Roman" w:cs="Times New Roman"/>
          <w:b/>
          <w:bCs/>
          <w:sz w:val="26"/>
          <w:szCs w:val="26"/>
        </w:rPr>
        <w:t xml:space="preserve">Concept of water potential; </w:t>
      </w:r>
    </w:p>
    <w:p w14:paraId="7D306B63" w14:textId="77777777" w:rsidR="00CE4DB5" w:rsidRPr="00A71E2E" w:rsidRDefault="00CE4DB5"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lastRenderedPageBreak/>
        <w:t>At constant temperature and pressure, the difference in free energy present in the water of a system when compared with the free energy of pure water is called water potential.</w:t>
      </w:r>
    </w:p>
    <w:p w14:paraId="4594B338" w14:textId="77777777" w:rsidR="00CE4DB5" w:rsidRPr="00A71E2E" w:rsidRDefault="00CE4DB5"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Water potential is the potential energy of the water in a device relative to pure water, as both temperature and pressure are constant.</w:t>
      </w:r>
    </w:p>
    <w:p w14:paraId="55EA4E65" w14:textId="77777777" w:rsidR="00A17CE9" w:rsidRPr="00023837" w:rsidRDefault="00A17CE9" w:rsidP="00AB2D24">
      <w:pPr>
        <w:spacing w:line="360" w:lineRule="auto"/>
        <w:jc w:val="both"/>
        <w:rPr>
          <w:rFonts w:ascii="Times New Roman" w:hAnsi="Times New Roman" w:cs="Times New Roman"/>
          <w:b/>
          <w:bCs/>
          <w:sz w:val="24"/>
          <w:szCs w:val="24"/>
        </w:rPr>
      </w:pPr>
      <w:r w:rsidRPr="00023837">
        <w:rPr>
          <w:rFonts w:ascii="Times New Roman" w:hAnsi="Times New Roman" w:cs="Times New Roman"/>
          <w:b/>
          <w:bCs/>
          <w:sz w:val="24"/>
          <w:szCs w:val="24"/>
        </w:rPr>
        <w:t>Important points related to water potential:</w:t>
      </w:r>
    </w:p>
    <w:p w14:paraId="18CE4D70" w14:textId="77777777" w:rsidR="00A17CE9" w:rsidRPr="00023837" w:rsidRDefault="00A17CE9" w:rsidP="00AB2D24">
      <w:pPr>
        <w:pStyle w:val="ListParagraph"/>
        <w:numPr>
          <w:ilvl w:val="0"/>
          <w:numId w:val="15"/>
        </w:num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It is measured in kPa (kilopascals) and is expressed by Ψ (Psi - A Greek letter).</w:t>
      </w:r>
    </w:p>
    <w:p w14:paraId="3D7D85DF" w14:textId="77777777" w:rsidR="00A17CE9" w:rsidRPr="00023837" w:rsidRDefault="00A17CE9" w:rsidP="00AB2D24">
      <w:pPr>
        <w:pStyle w:val="ListParagraph"/>
        <w:numPr>
          <w:ilvl w:val="0"/>
          <w:numId w:val="15"/>
        </w:num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Water potential is never positive but has a maximum value of zero, that is, at atmospheric pressure, it is pure water.</w:t>
      </w:r>
    </w:p>
    <w:p w14:paraId="3911CAED" w14:textId="582EBE49" w:rsidR="00CE4DB5" w:rsidRPr="00023837" w:rsidRDefault="00A17CE9" w:rsidP="00AB2D24">
      <w:pPr>
        <w:pStyle w:val="ListParagraph"/>
        <w:numPr>
          <w:ilvl w:val="0"/>
          <w:numId w:val="15"/>
        </w:num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The more negative it is when it comes to impure water or water that has solutes in it, as the solute molecules attract water molecules and limit their freedom to travel.</w:t>
      </w:r>
    </w:p>
    <w:p w14:paraId="75EE2B63" w14:textId="77777777" w:rsidR="00B22BD0" w:rsidRPr="00023837" w:rsidRDefault="00B22BD0" w:rsidP="00AB2D24">
      <w:pPr>
        <w:spacing w:line="360" w:lineRule="auto"/>
        <w:jc w:val="both"/>
        <w:rPr>
          <w:rFonts w:ascii="Times New Roman" w:hAnsi="Times New Roman" w:cs="Times New Roman"/>
          <w:b/>
          <w:bCs/>
          <w:sz w:val="26"/>
          <w:szCs w:val="26"/>
        </w:rPr>
      </w:pPr>
      <w:r w:rsidRPr="00023837">
        <w:rPr>
          <w:rFonts w:ascii="Times New Roman" w:hAnsi="Times New Roman" w:cs="Times New Roman"/>
          <w:b/>
          <w:bCs/>
          <w:sz w:val="26"/>
          <w:szCs w:val="26"/>
        </w:rPr>
        <w:t xml:space="preserve">Plant cell and soil water potential and their components; </w:t>
      </w:r>
    </w:p>
    <w:p w14:paraId="6BB99D3F" w14:textId="048DC15B"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Soil water potential is the sum of four different components: gravitational potential + the matric potential + the pressure potential + the osmotic potential</w:t>
      </w:r>
    </w:p>
    <w:p w14:paraId="7C027943"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Ψ = </w:t>
      </w:r>
      <w:proofErr w:type="spellStart"/>
      <w:r w:rsidRPr="00A71E2E">
        <w:rPr>
          <w:rFonts w:ascii="Times New Roman" w:hAnsi="Times New Roman" w:cs="Times New Roman"/>
          <w:sz w:val="24"/>
          <w:szCs w:val="24"/>
        </w:rPr>
        <w:t>Ψs</w:t>
      </w:r>
      <w:proofErr w:type="spellEnd"/>
      <w:r w:rsidRPr="00A71E2E">
        <w:rPr>
          <w:rFonts w:ascii="Times New Roman" w:hAnsi="Times New Roman" w:cs="Times New Roman"/>
          <w:sz w:val="24"/>
          <w:szCs w:val="24"/>
        </w:rPr>
        <w:t xml:space="preserve"> + </w:t>
      </w:r>
      <w:proofErr w:type="spellStart"/>
      <w:r w:rsidRPr="00A71E2E">
        <w:rPr>
          <w:rFonts w:ascii="Times New Roman" w:hAnsi="Times New Roman" w:cs="Times New Roman"/>
          <w:sz w:val="24"/>
          <w:szCs w:val="24"/>
        </w:rPr>
        <w:t>Ψp</w:t>
      </w:r>
      <w:proofErr w:type="spellEnd"/>
      <w:r w:rsidRPr="00A71E2E">
        <w:rPr>
          <w:rFonts w:ascii="Times New Roman" w:hAnsi="Times New Roman" w:cs="Times New Roman"/>
          <w:sz w:val="24"/>
          <w:szCs w:val="24"/>
        </w:rPr>
        <w:t xml:space="preserve"> + </w:t>
      </w:r>
      <w:proofErr w:type="spellStart"/>
      <w:r w:rsidRPr="00A71E2E">
        <w:rPr>
          <w:rFonts w:ascii="Times New Roman" w:hAnsi="Times New Roman" w:cs="Times New Roman"/>
          <w:sz w:val="24"/>
          <w:szCs w:val="24"/>
        </w:rPr>
        <w:t>Ψg</w:t>
      </w:r>
      <w:proofErr w:type="spellEnd"/>
      <w:r w:rsidRPr="00A71E2E">
        <w:rPr>
          <w:rFonts w:ascii="Times New Roman" w:hAnsi="Times New Roman" w:cs="Times New Roman"/>
          <w:sz w:val="24"/>
          <w:szCs w:val="24"/>
        </w:rPr>
        <w:t xml:space="preserve"> + </w:t>
      </w:r>
      <w:proofErr w:type="spellStart"/>
      <w:r w:rsidRPr="00A71E2E">
        <w:rPr>
          <w:rFonts w:ascii="Times New Roman" w:hAnsi="Times New Roman" w:cs="Times New Roman"/>
          <w:sz w:val="24"/>
          <w:szCs w:val="24"/>
        </w:rPr>
        <w:t>Ψm</w:t>
      </w:r>
      <w:proofErr w:type="spellEnd"/>
    </w:p>
    <w:p w14:paraId="05F2F1AF"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However, it is usually shortened into the following formula:</w:t>
      </w:r>
    </w:p>
    <w:p w14:paraId="542E813E"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Ψ = </w:t>
      </w:r>
      <w:proofErr w:type="spellStart"/>
      <w:r w:rsidRPr="00A71E2E">
        <w:rPr>
          <w:rFonts w:ascii="Times New Roman" w:hAnsi="Times New Roman" w:cs="Times New Roman"/>
          <w:sz w:val="24"/>
          <w:szCs w:val="24"/>
        </w:rPr>
        <w:t>Ψs</w:t>
      </w:r>
      <w:proofErr w:type="spellEnd"/>
      <w:r w:rsidRPr="00A71E2E">
        <w:rPr>
          <w:rFonts w:ascii="Times New Roman" w:hAnsi="Times New Roman" w:cs="Times New Roman"/>
          <w:sz w:val="24"/>
          <w:szCs w:val="24"/>
        </w:rPr>
        <w:t xml:space="preserve"> + </w:t>
      </w:r>
      <w:proofErr w:type="spellStart"/>
      <w:r w:rsidRPr="00A71E2E">
        <w:rPr>
          <w:rFonts w:ascii="Times New Roman" w:hAnsi="Times New Roman" w:cs="Times New Roman"/>
          <w:sz w:val="24"/>
          <w:szCs w:val="24"/>
        </w:rPr>
        <w:t>Ψp</w:t>
      </w:r>
      <w:proofErr w:type="spellEnd"/>
    </w:p>
    <w:p w14:paraId="277A3070"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Here, </w:t>
      </w:r>
      <w:proofErr w:type="spellStart"/>
      <w:r w:rsidRPr="00A71E2E">
        <w:rPr>
          <w:rFonts w:ascii="Times New Roman" w:hAnsi="Times New Roman" w:cs="Times New Roman"/>
          <w:sz w:val="24"/>
          <w:szCs w:val="24"/>
        </w:rPr>
        <w:t>Ψs</w:t>
      </w:r>
      <w:proofErr w:type="spellEnd"/>
      <w:r w:rsidRPr="00A71E2E">
        <w:rPr>
          <w:rFonts w:ascii="Times New Roman" w:hAnsi="Times New Roman" w:cs="Times New Roman"/>
          <w:sz w:val="24"/>
          <w:szCs w:val="24"/>
        </w:rPr>
        <w:t xml:space="preserve"> represents solute potential, </w:t>
      </w:r>
      <w:proofErr w:type="spellStart"/>
      <w:r w:rsidRPr="00A71E2E">
        <w:rPr>
          <w:rFonts w:ascii="Times New Roman" w:hAnsi="Times New Roman" w:cs="Times New Roman"/>
          <w:sz w:val="24"/>
          <w:szCs w:val="24"/>
        </w:rPr>
        <w:t>Ψp</w:t>
      </w:r>
      <w:proofErr w:type="spellEnd"/>
      <w:r w:rsidRPr="00A71E2E">
        <w:rPr>
          <w:rFonts w:ascii="Times New Roman" w:hAnsi="Times New Roman" w:cs="Times New Roman"/>
          <w:sz w:val="24"/>
          <w:szCs w:val="24"/>
        </w:rPr>
        <w:t xml:space="preserve"> represents pressure potential, </w:t>
      </w:r>
      <w:proofErr w:type="spellStart"/>
      <w:r w:rsidRPr="00A71E2E">
        <w:rPr>
          <w:rFonts w:ascii="Times New Roman" w:hAnsi="Times New Roman" w:cs="Times New Roman"/>
          <w:sz w:val="24"/>
          <w:szCs w:val="24"/>
        </w:rPr>
        <w:t>Ψg</w:t>
      </w:r>
      <w:proofErr w:type="spellEnd"/>
      <w:r w:rsidRPr="00A71E2E">
        <w:rPr>
          <w:rFonts w:ascii="Times New Roman" w:hAnsi="Times New Roman" w:cs="Times New Roman"/>
          <w:sz w:val="24"/>
          <w:szCs w:val="24"/>
        </w:rPr>
        <w:t xml:space="preserve"> represents gravitational potential, and </w:t>
      </w:r>
      <w:proofErr w:type="spellStart"/>
      <w:r w:rsidRPr="00A71E2E">
        <w:rPr>
          <w:rFonts w:ascii="Times New Roman" w:hAnsi="Times New Roman" w:cs="Times New Roman"/>
          <w:sz w:val="24"/>
          <w:szCs w:val="24"/>
        </w:rPr>
        <w:t>Ψm</w:t>
      </w:r>
      <w:proofErr w:type="spellEnd"/>
      <w:r w:rsidRPr="00A71E2E">
        <w:rPr>
          <w:rFonts w:ascii="Times New Roman" w:hAnsi="Times New Roman" w:cs="Times New Roman"/>
          <w:sz w:val="24"/>
          <w:szCs w:val="24"/>
        </w:rPr>
        <w:t> represents the matrix potential or matric potential.</w:t>
      </w:r>
    </w:p>
    <w:p w14:paraId="6988AF95" w14:textId="300E164C"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Solute Potential (</w:t>
      </w:r>
      <w:proofErr w:type="spellStart"/>
      <w:r w:rsidRPr="00A71E2E">
        <w:rPr>
          <w:rFonts w:ascii="Times New Roman" w:hAnsi="Times New Roman" w:cs="Times New Roman"/>
          <w:sz w:val="24"/>
          <w:szCs w:val="24"/>
        </w:rPr>
        <w:t>Ψs</w:t>
      </w:r>
      <w:proofErr w:type="spellEnd"/>
      <w:r w:rsidRPr="00A71E2E">
        <w:rPr>
          <w:rFonts w:ascii="Times New Roman" w:hAnsi="Times New Roman" w:cs="Times New Roman"/>
          <w:sz w:val="24"/>
          <w:szCs w:val="24"/>
        </w:rPr>
        <w:t>)</w:t>
      </w:r>
    </w:p>
    <w:p w14:paraId="3BC4D952"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Osmotic potential, also known as solute potential, is the amount by which the presence of a solute in pure water reduces the water potential. The free mobility of the water molecules decreases when solutes are introduced to pure water.</w:t>
      </w:r>
    </w:p>
    <w:p w14:paraId="09D1F1BD"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Since pure water has a </w:t>
      </w:r>
      <w:proofErr w:type="gramStart"/>
      <w:r w:rsidRPr="00A71E2E">
        <w:rPr>
          <w:rFonts w:ascii="Times New Roman" w:hAnsi="Times New Roman" w:cs="Times New Roman"/>
          <w:sz w:val="24"/>
          <w:szCs w:val="24"/>
        </w:rPr>
        <w:t>zero solute</w:t>
      </w:r>
      <w:proofErr w:type="gramEnd"/>
      <w:r w:rsidRPr="00A71E2E">
        <w:rPr>
          <w:rFonts w:ascii="Times New Roman" w:hAnsi="Times New Roman" w:cs="Times New Roman"/>
          <w:sz w:val="24"/>
          <w:szCs w:val="24"/>
        </w:rPr>
        <w:t xml:space="preserve"> potential, the potential of solute is either negative or less than zero. It is shown by the symbol </w:t>
      </w:r>
      <w:proofErr w:type="spellStart"/>
      <w:r w:rsidRPr="00A71E2E">
        <w:rPr>
          <w:rFonts w:ascii="Times New Roman" w:hAnsi="Times New Roman" w:cs="Times New Roman"/>
          <w:sz w:val="24"/>
          <w:szCs w:val="24"/>
        </w:rPr>
        <w:t>Ψs</w:t>
      </w:r>
      <w:proofErr w:type="spellEnd"/>
      <w:r w:rsidRPr="00A71E2E">
        <w:rPr>
          <w:rFonts w:ascii="Times New Roman" w:hAnsi="Times New Roman" w:cs="Times New Roman"/>
          <w:sz w:val="24"/>
          <w:szCs w:val="24"/>
        </w:rPr>
        <w:t xml:space="preserve">. At atmospheric pressure, </w:t>
      </w:r>
      <w:proofErr w:type="spellStart"/>
      <w:r w:rsidRPr="00A71E2E">
        <w:rPr>
          <w:rFonts w:ascii="Times New Roman" w:hAnsi="Times New Roman" w:cs="Times New Roman"/>
          <w:sz w:val="24"/>
          <w:szCs w:val="24"/>
        </w:rPr>
        <w:t>Ψw</w:t>
      </w:r>
      <w:proofErr w:type="spellEnd"/>
      <w:r w:rsidRPr="00A71E2E">
        <w:rPr>
          <w:rFonts w:ascii="Times New Roman" w:hAnsi="Times New Roman" w:cs="Times New Roman"/>
          <w:sz w:val="24"/>
          <w:szCs w:val="24"/>
        </w:rPr>
        <w:t xml:space="preserve"> = </w:t>
      </w:r>
      <w:proofErr w:type="spellStart"/>
      <w:r w:rsidRPr="00A71E2E">
        <w:rPr>
          <w:rFonts w:ascii="Times New Roman" w:hAnsi="Times New Roman" w:cs="Times New Roman"/>
          <w:sz w:val="24"/>
          <w:szCs w:val="24"/>
        </w:rPr>
        <w:t>Ψs</w:t>
      </w:r>
      <w:proofErr w:type="spellEnd"/>
      <w:r w:rsidRPr="00A71E2E">
        <w:rPr>
          <w:rFonts w:ascii="Times New Roman" w:hAnsi="Times New Roman" w:cs="Times New Roman"/>
          <w:sz w:val="24"/>
          <w:szCs w:val="24"/>
        </w:rPr>
        <w:t>.</w:t>
      </w:r>
    </w:p>
    <w:p w14:paraId="5633960F"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Pressure Potential (</w:t>
      </w:r>
      <w:proofErr w:type="spellStart"/>
      <w:r w:rsidRPr="00A71E2E">
        <w:rPr>
          <w:rFonts w:ascii="Times New Roman" w:hAnsi="Times New Roman" w:cs="Times New Roman"/>
          <w:sz w:val="24"/>
          <w:szCs w:val="24"/>
        </w:rPr>
        <w:t>Ψp</w:t>
      </w:r>
      <w:proofErr w:type="spellEnd"/>
      <w:r w:rsidRPr="00A71E2E">
        <w:rPr>
          <w:rFonts w:ascii="Times New Roman" w:hAnsi="Times New Roman" w:cs="Times New Roman"/>
          <w:sz w:val="24"/>
          <w:szCs w:val="24"/>
        </w:rPr>
        <w:t>)</w:t>
      </w:r>
    </w:p>
    <w:p w14:paraId="14109259"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The water potential increases when a pressure greater than atmospheric pressure is exerted on the solution. A cell becomes turgid when its internal pressure increases, which also increases its turgor pressure. The symbol for this is (</w:t>
      </w:r>
      <w:proofErr w:type="spellStart"/>
      <w:r w:rsidRPr="00A71E2E">
        <w:rPr>
          <w:rFonts w:ascii="Times New Roman" w:hAnsi="Times New Roman" w:cs="Times New Roman"/>
          <w:sz w:val="24"/>
          <w:szCs w:val="24"/>
        </w:rPr>
        <w:t>Ψp</w:t>
      </w:r>
      <w:proofErr w:type="spellEnd"/>
      <w:r w:rsidRPr="00A71E2E">
        <w:rPr>
          <w:rFonts w:ascii="Times New Roman" w:hAnsi="Times New Roman" w:cs="Times New Roman"/>
          <w:sz w:val="24"/>
          <w:szCs w:val="24"/>
        </w:rPr>
        <w:t>). It is almost zero in </w:t>
      </w:r>
      <w:proofErr w:type="spellStart"/>
      <w:r w:rsidRPr="00A71E2E">
        <w:rPr>
          <w:rFonts w:ascii="Times New Roman" w:hAnsi="Times New Roman" w:cs="Times New Roman"/>
          <w:sz w:val="24"/>
          <w:szCs w:val="24"/>
        </w:rPr>
        <w:fldChar w:fldCharType="begin"/>
      </w:r>
      <w:r w:rsidRPr="00A71E2E">
        <w:rPr>
          <w:rFonts w:ascii="Times New Roman" w:hAnsi="Times New Roman" w:cs="Times New Roman"/>
          <w:sz w:val="24"/>
          <w:szCs w:val="24"/>
        </w:rPr>
        <w:instrText>HYPERLINK "https://byjus.com/biology/plasmolysis/"</w:instrText>
      </w:r>
      <w:r w:rsidRPr="00A71E2E">
        <w:rPr>
          <w:rFonts w:ascii="Times New Roman" w:hAnsi="Times New Roman" w:cs="Times New Roman"/>
          <w:sz w:val="24"/>
          <w:szCs w:val="24"/>
        </w:rPr>
      </w:r>
      <w:r w:rsidRPr="00A71E2E">
        <w:rPr>
          <w:rFonts w:ascii="Times New Roman" w:hAnsi="Times New Roman" w:cs="Times New Roman"/>
          <w:sz w:val="24"/>
          <w:szCs w:val="24"/>
        </w:rPr>
        <w:fldChar w:fldCharType="separate"/>
      </w:r>
      <w:r w:rsidRPr="00A71E2E">
        <w:rPr>
          <w:rStyle w:val="Hyperlink"/>
          <w:rFonts w:ascii="Times New Roman" w:hAnsi="Times New Roman" w:cs="Times New Roman"/>
          <w:color w:val="auto"/>
          <w:sz w:val="24"/>
          <w:szCs w:val="24"/>
        </w:rPr>
        <w:t>plasmolysed</w:t>
      </w:r>
      <w:proofErr w:type="spellEnd"/>
      <w:r w:rsidRPr="00A71E2E">
        <w:rPr>
          <w:rFonts w:ascii="Times New Roman" w:hAnsi="Times New Roman" w:cs="Times New Roman"/>
          <w:sz w:val="24"/>
          <w:szCs w:val="24"/>
        </w:rPr>
        <w:fldChar w:fldCharType="end"/>
      </w:r>
      <w:r w:rsidRPr="00A71E2E">
        <w:rPr>
          <w:rFonts w:ascii="Times New Roman" w:hAnsi="Times New Roman" w:cs="Times New Roman"/>
          <w:sz w:val="24"/>
          <w:szCs w:val="24"/>
        </w:rPr>
        <w:t xml:space="preserve"> cells. It can be </w:t>
      </w:r>
      <w:r w:rsidRPr="00A71E2E">
        <w:rPr>
          <w:rFonts w:ascii="Times New Roman" w:hAnsi="Times New Roman" w:cs="Times New Roman"/>
          <w:sz w:val="24"/>
          <w:szCs w:val="24"/>
        </w:rPr>
        <w:lastRenderedPageBreak/>
        <w:t>harmful in the xylem vessels, where water is drawn by an open system and creates a tension of roughly –2 MPa on the surface of a plant leaf.</w:t>
      </w:r>
    </w:p>
    <w:p w14:paraId="5ACB0C17"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Gravitational Potential (</w:t>
      </w:r>
      <w:proofErr w:type="spellStart"/>
      <w:r w:rsidRPr="00A71E2E">
        <w:rPr>
          <w:rFonts w:ascii="Times New Roman" w:hAnsi="Times New Roman" w:cs="Times New Roman"/>
          <w:sz w:val="24"/>
          <w:szCs w:val="24"/>
        </w:rPr>
        <w:t>Ψg</w:t>
      </w:r>
      <w:proofErr w:type="spellEnd"/>
      <w:r w:rsidRPr="00A71E2E">
        <w:rPr>
          <w:rFonts w:ascii="Times New Roman" w:hAnsi="Times New Roman" w:cs="Times New Roman"/>
          <w:sz w:val="24"/>
          <w:szCs w:val="24"/>
        </w:rPr>
        <w:t>)</w:t>
      </w:r>
    </w:p>
    <w:p w14:paraId="3A9BAB31"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It results from the gravitational force of attraction on the water potential. It is dependent on the acceleration brought on by gravity, the height of the water above the fixed value, and the density of the water. Since this gravitational potential is so small, it is usually ignored.</w:t>
      </w:r>
    </w:p>
    <w:p w14:paraId="010352AB"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Matrix Potential (</w:t>
      </w:r>
      <w:proofErr w:type="spellStart"/>
      <w:r w:rsidRPr="00A71E2E">
        <w:rPr>
          <w:rFonts w:ascii="Times New Roman" w:hAnsi="Times New Roman" w:cs="Times New Roman"/>
          <w:sz w:val="24"/>
          <w:szCs w:val="24"/>
        </w:rPr>
        <w:t>Ψm</w:t>
      </w:r>
      <w:proofErr w:type="spellEnd"/>
      <w:r w:rsidRPr="00A71E2E">
        <w:rPr>
          <w:rFonts w:ascii="Times New Roman" w:hAnsi="Times New Roman" w:cs="Times New Roman"/>
          <w:sz w:val="24"/>
          <w:szCs w:val="24"/>
        </w:rPr>
        <w:t>)</w:t>
      </w:r>
    </w:p>
    <w:p w14:paraId="778711C1"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Matrix represents things that are on the surface, such as soil particles, cell walls, and protoplasm. Matrix potential results from the intermolecular interactions and H-bonds assisting in the bonding of water to the cytoplasm and cell wall. The matrix potential is usually ignored in plant cells and tissues because it has little effect on osmosis. The matrix potential always has a negative value. It is written as </w:t>
      </w:r>
      <w:proofErr w:type="spellStart"/>
      <w:r w:rsidRPr="00A71E2E">
        <w:rPr>
          <w:rFonts w:ascii="Times New Roman" w:hAnsi="Times New Roman" w:cs="Times New Roman"/>
          <w:sz w:val="24"/>
          <w:szCs w:val="24"/>
        </w:rPr>
        <w:t>Ψm</w:t>
      </w:r>
      <w:proofErr w:type="spellEnd"/>
      <w:r w:rsidRPr="00A71E2E">
        <w:rPr>
          <w:rFonts w:ascii="Times New Roman" w:hAnsi="Times New Roman" w:cs="Times New Roman"/>
          <w:sz w:val="24"/>
          <w:szCs w:val="24"/>
        </w:rPr>
        <w:t>.</w:t>
      </w:r>
    </w:p>
    <w:p w14:paraId="13C11CB1"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Dry seeds have significant matrix potential. If it is considered, the equation would be </w:t>
      </w:r>
      <w:proofErr w:type="spellStart"/>
      <w:r w:rsidRPr="00A71E2E">
        <w:rPr>
          <w:rFonts w:ascii="Times New Roman" w:hAnsi="Times New Roman" w:cs="Times New Roman"/>
          <w:sz w:val="24"/>
          <w:szCs w:val="24"/>
        </w:rPr>
        <w:t>Ψw</w:t>
      </w:r>
      <w:proofErr w:type="spellEnd"/>
      <w:r w:rsidRPr="00A71E2E">
        <w:rPr>
          <w:rFonts w:ascii="Times New Roman" w:hAnsi="Times New Roman" w:cs="Times New Roman"/>
          <w:sz w:val="24"/>
          <w:szCs w:val="24"/>
        </w:rPr>
        <w:t xml:space="preserve"> = </w:t>
      </w:r>
      <w:proofErr w:type="spellStart"/>
      <w:r w:rsidRPr="00A71E2E">
        <w:rPr>
          <w:rFonts w:ascii="Times New Roman" w:hAnsi="Times New Roman" w:cs="Times New Roman"/>
          <w:sz w:val="24"/>
          <w:szCs w:val="24"/>
        </w:rPr>
        <w:t>Ψs</w:t>
      </w:r>
      <w:proofErr w:type="spellEnd"/>
      <w:r w:rsidRPr="00A71E2E">
        <w:rPr>
          <w:rFonts w:ascii="Times New Roman" w:hAnsi="Times New Roman" w:cs="Times New Roman"/>
          <w:sz w:val="24"/>
          <w:szCs w:val="24"/>
        </w:rPr>
        <w:t xml:space="preserve"> + </w:t>
      </w:r>
      <w:proofErr w:type="spellStart"/>
      <w:r w:rsidRPr="00A71E2E">
        <w:rPr>
          <w:rFonts w:ascii="Times New Roman" w:hAnsi="Times New Roman" w:cs="Times New Roman"/>
          <w:sz w:val="24"/>
          <w:szCs w:val="24"/>
        </w:rPr>
        <w:t>Ψp</w:t>
      </w:r>
      <w:proofErr w:type="spellEnd"/>
      <w:r w:rsidRPr="00A71E2E">
        <w:rPr>
          <w:rFonts w:ascii="Times New Roman" w:hAnsi="Times New Roman" w:cs="Times New Roman"/>
          <w:sz w:val="24"/>
          <w:szCs w:val="24"/>
        </w:rPr>
        <w:t xml:space="preserve"> + </w:t>
      </w:r>
      <w:proofErr w:type="spellStart"/>
      <w:r w:rsidRPr="00A71E2E">
        <w:rPr>
          <w:rFonts w:ascii="Times New Roman" w:hAnsi="Times New Roman" w:cs="Times New Roman"/>
          <w:sz w:val="24"/>
          <w:szCs w:val="24"/>
        </w:rPr>
        <w:t>Ψm</w:t>
      </w:r>
      <w:proofErr w:type="spellEnd"/>
      <w:r w:rsidRPr="00A71E2E">
        <w:rPr>
          <w:rFonts w:ascii="Times New Roman" w:hAnsi="Times New Roman" w:cs="Times New Roman"/>
          <w:sz w:val="24"/>
          <w:szCs w:val="24"/>
        </w:rPr>
        <w:t>.</w:t>
      </w:r>
    </w:p>
    <w:p w14:paraId="06278198" w14:textId="77777777" w:rsidR="00A17CE9" w:rsidRPr="00A71E2E" w:rsidRDefault="00A17CE9" w:rsidP="00AB2D24">
      <w:pPr>
        <w:spacing w:line="360" w:lineRule="auto"/>
        <w:jc w:val="both"/>
        <w:rPr>
          <w:rFonts w:ascii="Times New Roman" w:hAnsi="Times New Roman" w:cs="Times New Roman"/>
          <w:sz w:val="24"/>
          <w:szCs w:val="24"/>
        </w:rPr>
      </w:pPr>
    </w:p>
    <w:p w14:paraId="6CF12478" w14:textId="2F83FF84" w:rsidR="00B22BD0" w:rsidRPr="00023837" w:rsidRDefault="00B22BD0" w:rsidP="00AB2D24">
      <w:pPr>
        <w:spacing w:line="360" w:lineRule="auto"/>
        <w:jc w:val="both"/>
        <w:rPr>
          <w:rFonts w:ascii="Times New Roman" w:hAnsi="Times New Roman" w:cs="Times New Roman"/>
          <w:b/>
          <w:bCs/>
          <w:sz w:val="26"/>
          <w:szCs w:val="26"/>
        </w:rPr>
      </w:pPr>
      <w:r w:rsidRPr="00023837">
        <w:rPr>
          <w:rFonts w:ascii="Times New Roman" w:hAnsi="Times New Roman" w:cs="Times New Roman"/>
          <w:b/>
          <w:bCs/>
          <w:sz w:val="26"/>
          <w:szCs w:val="26"/>
        </w:rPr>
        <w:t>Methods to determine cell and soil water potential;</w:t>
      </w:r>
    </w:p>
    <w:p w14:paraId="7C721FFA" w14:textId="77777777" w:rsidR="00A17CE9" w:rsidRPr="00A71E2E" w:rsidRDefault="00A17CE9"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Essentially, there are only two primary measurement methods for water potential—tensiometers and vapor pressure methods. </w:t>
      </w:r>
    </w:p>
    <w:p w14:paraId="19BC4AE1" w14:textId="77777777" w:rsidR="00A71E2E" w:rsidRPr="00023837" w:rsidRDefault="00000000" w:rsidP="00AB2D24">
      <w:pPr>
        <w:spacing w:line="360" w:lineRule="auto"/>
        <w:jc w:val="both"/>
        <w:rPr>
          <w:rFonts w:ascii="Times New Roman" w:hAnsi="Times New Roman" w:cs="Times New Roman"/>
          <w:sz w:val="24"/>
          <w:szCs w:val="24"/>
        </w:rPr>
      </w:pPr>
      <w:hyperlink r:id="rId12" w:history="1">
        <w:r w:rsidR="00A17CE9" w:rsidRPr="00023837">
          <w:rPr>
            <w:rStyle w:val="Hyperlink"/>
            <w:rFonts w:ascii="Times New Roman" w:hAnsi="Times New Roman" w:cs="Times New Roman"/>
            <w:color w:val="auto"/>
            <w:sz w:val="24"/>
            <w:szCs w:val="24"/>
          </w:rPr>
          <w:t>Tensiometers</w:t>
        </w:r>
      </w:hyperlink>
      <w:r w:rsidR="00A17CE9" w:rsidRPr="00023837">
        <w:rPr>
          <w:rFonts w:ascii="Times New Roman" w:hAnsi="Times New Roman" w:cs="Times New Roman"/>
          <w:sz w:val="24"/>
          <w:szCs w:val="24"/>
        </w:rPr>
        <w:t xml:space="preserve"> work in the wet range—special tensiometers that retard the boiling point of water (UMS) have a range from 0 to about -0.2 MPa. </w:t>
      </w:r>
    </w:p>
    <w:p w14:paraId="47BFB651" w14:textId="14DA675E" w:rsidR="00A17CE9" w:rsidRPr="00023837" w:rsidRDefault="00A17CE9" w:rsidP="00AB2D24">
      <w:p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Vapor pressure methods work in the dry range—from about -0.1 MPa to -300 MPa (0.1 MPa is 99.93% RH; -300 MPa is 11%)</w:t>
      </w:r>
    </w:p>
    <w:p w14:paraId="30FBDAA8" w14:textId="77777777" w:rsidR="00A71E2E" w:rsidRPr="00023837" w:rsidRDefault="00A71E2E" w:rsidP="00AB2D24">
      <w:pPr>
        <w:spacing w:line="360" w:lineRule="auto"/>
        <w:jc w:val="both"/>
        <w:rPr>
          <w:rFonts w:ascii="Times New Roman" w:hAnsi="Times New Roman" w:cs="Times New Roman"/>
          <w:b/>
          <w:bCs/>
          <w:sz w:val="24"/>
          <w:szCs w:val="24"/>
        </w:rPr>
      </w:pPr>
      <w:r w:rsidRPr="00023837">
        <w:rPr>
          <w:rFonts w:ascii="Times New Roman" w:hAnsi="Times New Roman" w:cs="Times New Roman"/>
          <w:b/>
          <w:bCs/>
          <w:sz w:val="24"/>
          <w:szCs w:val="24"/>
        </w:rPr>
        <w:t>Vapor Pressure Methods:</w:t>
      </w:r>
    </w:p>
    <w:p w14:paraId="490028AF" w14:textId="6C802749" w:rsidR="00A71E2E" w:rsidRPr="00A71E2E" w:rsidRDefault="00A71E2E" w:rsidP="00AB2D24">
      <w:p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The </w:t>
      </w:r>
      <w:r w:rsidRPr="009D3A45">
        <w:rPr>
          <w:rFonts w:ascii="Times New Roman" w:hAnsi="Times New Roman" w:cs="Times New Roman"/>
          <w:sz w:val="24"/>
          <w:szCs w:val="24"/>
        </w:rPr>
        <w:t>WP4C Dew Point Hygrometer</w:t>
      </w:r>
      <w:r w:rsidRPr="00023837">
        <w:rPr>
          <w:rFonts w:ascii="Times New Roman" w:hAnsi="Times New Roman" w:cs="Times New Roman"/>
          <w:sz w:val="24"/>
          <w:szCs w:val="24"/>
        </w:rPr>
        <w:t> is one of the few commercially available instruments that currently uses this technique. Like t</w:t>
      </w:r>
      <w:r w:rsidRPr="00A71E2E">
        <w:rPr>
          <w:rFonts w:ascii="Times New Roman" w:hAnsi="Times New Roman" w:cs="Times New Roman"/>
          <w:sz w:val="24"/>
          <w:szCs w:val="24"/>
        </w:rPr>
        <w:t>raditional thermocouple psychrometers, the dew point hygrometer equilibrates a sample in a sealed chamber</w:t>
      </w:r>
    </w:p>
    <w:p w14:paraId="16699C76" w14:textId="77777777" w:rsidR="003F0262" w:rsidRDefault="003F0262" w:rsidP="00AB2D24">
      <w:pPr>
        <w:spacing w:line="360" w:lineRule="auto"/>
        <w:jc w:val="both"/>
        <w:rPr>
          <w:rFonts w:ascii="Times New Roman" w:hAnsi="Times New Roman" w:cs="Times New Roman"/>
          <w:sz w:val="24"/>
          <w:szCs w:val="24"/>
        </w:rPr>
      </w:pPr>
    </w:p>
    <w:p w14:paraId="6BA4C4B3" w14:textId="77777777" w:rsidR="003F0262" w:rsidRDefault="003F0262" w:rsidP="00AB2D24">
      <w:pPr>
        <w:spacing w:line="360" w:lineRule="auto"/>
        <w:jc w:val="both"/>
        <w:rPr>
          <w:rFonts w:ascii="Times New Roman" w:hAnsi="Times New Roman" w:cs="Times New Roman"/>
          <w:sz w:val="24"/>
          <w:szCs w:val="24"/>
        </w:rPr>
      </w:pPr>
    </w:p>
    <w:p w14:paraId="7CCFCD11" w14:textId="2B1B0116" w:rsidR="00A71E2E" w:rsidRPr="003F0262" w:rsidRDefault="00A71E2E" w:rsidP="00AB2D24">
      <w:pPr>
        <w:spacing w:line="360" w:lineRule="auto"/>
        <w:jc w:val="both"/>
        <w:rPr>
          <w:rFonts w:ascii="Times New Roman" w:hAnsi="Times New Roman" w:cs="Times New Roman"/>
          <w:b/>
          <w:bCs/>
          <w:sz w:val="24"/>
          <w:szCs w:val="24"/>
        </w:rPr>
      </w:pPr>
      <w:r w:rsidRPr="003F0262">
        <w:rPr>
          <w:rFonts w:ascii="Times New Roman" w:hAnsi="Times New Roman" w:cs="Times New Roman"/>
          <w:b/>
          <w:bCs/>
          <w:sz w:val="24"/>
          <w:szCs w:val="24"/>
        </w:rPr>
        <w:lastRenderedPageBreak/>
        <w:t>Advantages</w:t>
      </w:r>
      <w:r w:rsidR="003F0262">
        <w:rPr>
          <w:rFonts w:ascii="Times New Roman" w:hAnsi="Times New Roman" w:cs="Times New Roman"/>
          <w:b/>
          <w:bCs/>
          <w:sz w:val="24"/>
          <w:szCs w:val="24"/>
        </w:rPr>
        <w:t>:</w:t>
      </w:r>
    </w:p>
    <w:p w14:paraId="4AFAED1A" w14:textId="77777777" w:rsidR="00A71E2E" w:rsidRPr="00A71E2E" w:rsidRDefault="00A71E2E"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The most current version of this dew point hygrometer has an accuracy of ±1% from -5 to -300 MPa and is also relatively easy to use. Many sample types can be analyzed in five to ten minutes, although wet samples take longer.</w:t>
      </w:r>
    </w:p>
    <w:p w14:paraId="1766D5E4" w14:textId="46057EC9" w:rsidR="00A71E2E" w:rsidRPr="003F0262" w:rsidRDefault="00A71E2E" w:rsidP="00AB2D24">
      <w:pPr>
        <w:spacing w:line="360" w:lineRule="auto"/>
        <w:jc w:val="both"/>
        <w:rPr>
          <w:rFonts w:ascii="Times New Roman" w:hAnsi="Times New Roman" w:cs="Times New Roman"/>
          <w:b/>
          <w:bCs/>
          <w:sz w:val="24"/>
          <w:szCs w:val="24"/>
        </w:rPr>
      </w:pPr>
      <w:r w:rsidRPr="003F0262">
        <w:rPr>
          <w:rFonts w:ascii="Times New Roman" w:hAnsi="Times New Roman" w:cs="Times New Roman"/>
          <w:b/>
          <w:bCs/>
          <w:sz w:val="24"/>
          <w:szCs w:val="24"/>
        </w:rPr>
        <w:t>Limitations</w:t>
      </w:r>
      <w:r w:rsidR="003F0262">
        <w:rPr>
          <w:rFonts w:ascii="Times New Roman" w:hAnsi="Times New Roman" w:cs="Times New Roman"/>
          <w:b/>
          <w:bCs/>
          <w:sz w:val="24"/>
          <w:szCs w:val="24"/>
        </w:rPr>
        <w:t>:</w:t>
      </w:r>
    </w:p>
    <w:p w14:paraId="5F283E54" w14:textId="77777777" w:rsidR="00A71E2E" w:rsidRPr="00A71E2E" w:rsidRDefault="00A71E2E"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At high water potentials, the temperature differences between saturated vapor pressure and the vapor pressure inside the sample chamber become vanishingly small.</w:t>
      </w:r>
    </w:p>
    <w:p w14:paraId="25EC06B1" w14:textId="77777777" w:rsidR="00A71E2E" w:rsidRPr="00A71E2E" w:rsidRDefault="00A71E2E"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Limitations to the resolution of the temperature measurement mean that vapor pressure methods will probably never supplant tensiometers.</w:t>
      </w:r>
    </w:p>
    <w:p w14:paraId="6AC97689" w14:textId="77777777" w:rsidR="00A71E2E" w:rsidRPr="00A71E2E" w:rsidRDefault="00A71E2E"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The dew point hygrometer has a range of -0.1 to -300 MPa, though readings can be made beyond -0.1 MPa using special techniques. Tensiometers remain the best option for readings in the 0 to-0.1 MPa range</w:t>
      </w:r>
    </w:p>
    <w:p w14:paraId="473A3093" w14:textId="77777777" w:rsidR="00A71E2E" w:rsidRPr="00023837" w:rsidRDefault="00A71E2E" w:rsidP="00AB2D24">
      <w:pPr>
        <w:spacing w:line="360" w:lineRule="auto"/>
        <w:jc w:val="both"/>
        <w:rPr>
          <w:rFonts w:ascii="Times New Roman" w:hAnsi="Times New Roman" w:cs="Times New Roman"/>
          <w:b/>
          <w:bCs/>
          <w:sz w:val="24"/>
          <w:szCs w:val="24"/>
        </w:rPr>
      </w:pPr>
      <w:r w:rsidRPr="00023837">
        <w:rPr>
          <w:rFonts w:ascii="Times New Roman" w:hAnsi="Times New Roman" w:cs="Times New Roman"/>
          <w:b/>
          <w:bCs/>
          <w:sz w:val="24"/>
          <w:szCs w:val="24"/>
        </w:rPr>
        <w:t>Secondary Methods</w:t>
      </w:r>
    </w:p>
    <w:p w14:paraId="1E664674" w14:textId="626F2D5F" w:rsidR="00A71E2E" w:rsidRPr="00A71E2E" w:rsidRDefault="00A71E2E" w:rsidP="00AB2D24">
      <w:pPr>
        <w:spacing w:line="360" w:lineRule="auto"/>
        <w:jc w:val="both"/>
        <w:rPr>
          <w:rFonts w:ascii="Times New Roman" w:hAnsi="Times New Roman" w:cs="Times New Roman"/>
          <w:sz w:val="24"/>
          <w:szCs w:val="24"/>
        </w:rPr>
      </w:pPr>
      <w:r w:rsidRPr="009D3A45">
        <w:rPr>
          <w:rFonts w:ascii="Times New Roman" w:hAnsi="Times New Roman" w:cs="Times New Roman"/>
          <w:sz w:val="24"/>
          <w:szCs w:val="24"/>
        </w:rPr>
        <w:t>Water content</w:t>
      </w:r>
      <w:r w:rsidRPr="003F0262">
        <w:rPr>
          <w:rFonts w:ascii="Times New Roman" w:hAnsi="Times New Roman" w:cs="Times New Roman"/>
          <w:sz w:val="24"/>
          <w:szCs w:val="24"/>
        </w:rPr>
        <w:t xml:space="preserve"> tends </w:t>
      </w:r>
      <w:r w:rsidRPr="00A71E2E">
        <w:rPr>
          <w:rFonts w:ascii="Times New Roman" w:hAnsi="Times New Roman" w:cs="Times New Roman"/>
          <w:sz w:val="24"/>
          <w:szCs w:val="24"/>
        </w:rPr>
        <w:t>to be easier to measure than water potential, and since the two values are related, it’s possible to use a water content measurement to find water potential.</w:t>
      </w:r>
    </w:p>
    <w:p w14:paraId="54A99BD1" w14:textId="77777777" w:rsidR="00A71E2E" w:rsidRPr="00A71E2E" w:rsidRDefault="00A71E2E"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A graph showing how water potential changes as water is adsorbed into and desorbed from a specific soil matrix is called a moisture characteristic or a moisture release curve.</w:t>
      </w:r>
    </w:p>
    <w:p w14:paraId="5084D806" w14:textId="626ABAA0" w:rsidR="00A71E2E" w:rsidRPr="00A71E2E" w:rsidRDefault="00A71E2E" w:rsidP="00AB2D24">
      <w:pPr>
        <w:spacing w:line="360" w:lineRule="auto"/>
        <w:jc w:val="center"/>
        <w:rPr>
          <w:rFonts w:ascii="Times New Roman" w:hAnsi="Times New Roman" w:cs="Times New Roman"/>
          <w:sz w:val="24"/>
          <w:szCs w:val="24"/>
        </w:rPr>
      </w:pPr>
      <w:r w:rsidRPr="00A71E2E">
        <w:rPr>
          <w:rFonts w:ascii="Times New Roman" w:hAnsi="Times New Roman" w:cs="Times New Roman"/>
          <w:noProof/>
          <w:sz w:val="24"/>
          <w:szCs w:val="24"/>
        </w:rPr>
        <w:drawing>
          <wp:inline distT="0" distB="0" distL="0" distR="0" wp14:anchorId="41DA456B" wp14:editId="5520970E">
            <wp:extent cx="2523766" cy="1752600"/>
            <wp:effectExtent l="76200" t="76200" r="124460" b="133350"/>
            <wp:docPr id="468535980" name="Picture 2" descr="Image of an example of a moisture release curve in the form of a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an example of a moisture release curve in the form of a graph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050" cy="1757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8F141A" w14:textId="4DE64C66" w:rsidR="00A71E2E" w:rsidRPr="00A71E2E" w:rsidRDefault="00AB2D24" w:rsidP="00AB2D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1E2E" w:rsidRPr="00A71E2E">
        <w:rPr>
          <w:rFonts w:ascii="Times New Roman" w:hAnsi="Times New Roman" w:cs="Times New Roman"/>
          <w:sz w:val="24"/>
          <w:szCs w:val="24"/>
        </w:rPr>
        <w:t>Example of a moisture release curve.</w:t>
      </w:r>
    </w:p>
    <w:p w14:paraId="49230CAC" w14:textId="77777777" w:rsidR="00A71E2E" w:rsidRPr="00023837" w:rsidRDefault="00A71E2E" w:rsidP="00AB2D24">
      <w:pPr>
        <w:spacing w:line="360" w:lineRule="auto"/>
        <w:jc w:val="both"/>
        <w:rPr>
          <w:rFonts w:ascii="Times New Roman" w:hAnsi="Times New Roman" w:cs="Times New Roman"/>
          <w:b/>
          <w:bCs/>
          <w:sz w:val="24"/>
          <w:szCs w:val="24"/>
        </w:rPr>
      </w:pPr>
      <w:r w:rsidRPr="00023837">
        <w:rPr>
          <w:rFonts w:ascii="Times New Roman" w:hAnsi="Times New Roman" w:cs="Times New Roman"/>
          <w:b/>
          <w:bCs/>
          <w:sz w:val="24"/>
          <w:szCs w:val="24"/>
        </w:rPr>
        <w:t>Matric Potential Sensors</w:t>
      </w:r>
    </w:p>
    <w:p w14:paraId="60A9F86D" w14:textId="77777777" w:rsidR="00A71E2E" w:rsidRPr="00023837" w:rsidRDefault="00000000" w:rsidP="00AB2D24">
      <w:pPr>
        <w:spacing w:line="360" w:lineRule="auto"/>
        <w:jc w:val="both"/>
        <w:rPr>
          <w:rFonts w:ascii="Times New Roman" w:hAnsi="Times New Roman" w:cs="Times New Roman"/>
          <w:sz w:val="24"/>
          <w:szCs w:val="24"/>
        </w:rPr>
      </w:pPr>
      <w:hyperlink r:id="rId14" w:history="1">
        <w:r w:rsidR="00A71E2E" w:rsidRPr="00023837">
          <w:rPr>
            <w:rStyle w:val="Hyperlink"/>
            <w:rFonts w:ascii="Times New Roman" w:hAnsi="Times New Roman" w:cs="Times New Roman"/>
            <w:color w:val="auto"/>
            <w:sz w:val="24"/>
            <w:szCs w:val="24"/>
            <w:u w:val="none"/>
          </w:rPr>
          <w:t>Matric potential sensors</w:t>
        </w:r>
      </w:hyperlink>
      <w:r w:rsidR="00A71E2E" w:rsidRPr="00023837">
        <w:rPr>
          <w:rFonts w:ascii="Times New Roman" w:hAnsi="Times New Roman" w:cs="Times New Roman"/>
          <w:sz w:val="24"/>
          <w:szCs w:val="24"/>
        </w:rPr>
        <w:t> use a porous material with known moisture characteristic. Because all energy systems tend toward equilibrium, the porous material will come to water potential equilibrium with the soil around it.</w:t>
      </w:r>
    </w:p>
    <w:p w14:paraId="5CE9B96F" w14:textId="3539547A" w:rsidR="00A71E2E" w:rsidRPr="00023837" w:rsidRDefault="00A71E2E" w:rsidP="00AB2D24">
      <w:p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Using the moisture characteristic for the porous material, you can then measure the water content of the porous material and determine the water potential of both the porous material and the surrounding soil. Matric potential sensors use a variety of porous materials and several different methods for determining water content.</w:t>
      </w:r>
    </w:p>
    <w:p w14:paraId="0457807C" w14:textId="77777777" w:rsidR="00A71E2E" w:rsidRPr="00A71E2E" w:rsidRDefault="00A71E2E" w:rsidP="00AB2D24">
      <w:pPr>
        <w:spacing w:line="360" w:lineRule="auto"/>
        <w:jc w:val="both"/>
        <w:rPr>
          <w:rFonts w:ascii="Times New Roman" w:hAnsi="Times New Roman" w:cs="Times New Roman"/>
          <w:sz w:val="24"/>
          <w:szCs w:val="24"/>
        </w:rPr>
      </w:pPr>
      <w:r w:rsidRPr="00023837">
        <w:rPr>
          <w:rFonts w:ascii="Times New Roman" w:hAnsi="Times New Roman" w:cs="Times New Roman"/>
          <w:sz w:val="24"/>
          <w:szCs w:val="24"/>
        </w:rPr>
        <w:t>Accuracy can also be affected by temperature sensitivity. This</w:t>
      </w:r>
      <w:r w:rsidRPr="00A71E2E">
        <w:rPr>
          <w:rFonts w:ascii="Times New Roman" w:hAnsi="Times New Roman" w:cs="Times New Roman"/>
          <w:sz w:val="24"/>
          <w:szCs w:val="24"/>
        </w:rPr>
        <w:t xml:space="preserve"> method relies on isothermal conditions, which can be difficult to achieve. Differences in temperature between the sensor and the soil can cause significant errors.</w:t>
      </w:r>
    </w:p>
    <w:p w14:paraId="2BE8C42E" w14:textId="212016E5" w:rsidR="00A71E2E" w:rsidRPr="00A71E2E" w:rsidRDefault="00023837"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 </w:t>
      </w:r>
      <w:r w:rsidR="00A71E2E" w:rsidRPr="00A71E2E">
        <w:rPr>
          <w:rFonts w:ascii="Times New Roman" w:hAnsi="Times New Roman" w:cs="Times New Roman"/>
          <w:sz w:val="24"/>
          <w:szCs w:val="24"/>
        </w:rPr>
        <w:t>Limited Range</w:t>
      </w:r>
    </w:p>
    <w:p w14:paraId="1BBAD5DB" w14:textId="77777777" w:rsidR="00A71E2E" w:rsidRPr="00A71E2E" w:rsidRDefault="00A71E2E" w:rsidP="00AB2D24">
      <w:pPr>
        <w:spacing w:line="360" w:lineRule="auto"/>
        <w:jc w:val="both"/>
        <w:rPr>
          <w:rFonts w:ascii="Times New Roman" w:hAnsi="Times New Roman" w:cs="Times New Roman"/>
          <w:sz w:val="24"/>
          <w:szCs w:val="24"/>
        </w:rPr>
      </w:pPr>
      <w:r w:rsidRPr="00A71E2E">
        <w:rPr>
          <w:rFonts w:ascii="Times New Roman" w:hAnsi="Times New Roman" w:cs="Times New Roman"/>
          <w:sz w:val="24"/>
          <w:szCs w:val="24"/>
        </w:rPr>
        <w:t xml:space="preserve">All matric potential sensors are limited by hydraulic conductivity: as the soil gets drier, the porous material takes longer to equilibrate. The change in water content also becomes small and difficult to measure. On the </w:t>
      </w:r>
      <w:proofErr w:type="spellStart"/>
      <w:r w:rsidRPr="00A71E2E">
        <w:rPr>
          <w:rFonts w:ascii="Times New Roman" w:hAnsi="Times New Roman" w:cs="Times New Roman"/>
          <w:sz w:val="24"/>
          <w:szCs w:val="24"/>
        </w:rPr>
        <w:t>wet</w:t>
      </w:r>
      <w:proofErr w:type="spellEnd"/>
      <w:r w:rsidRPr="00A71E2E">
        <w:rPr>
          <w:rFonts w:ascii="Times New Roman" w:hAnsi="Times New Roman" w:cs="Times New Roman"/>
          <w:sz w:val="24"/>
          <w:szCs w:val="24"/>
        </w:rPr>
        <w:t xml:space="preserve"> end, the sensor’s range is limited by the air entry potential of the porous material being used.</w:t>
      </w:r>
    </w:p>
    <w:p w14:paraId="58DABD1B" w14:textId="5C73421A" w:rsidR="00B22BD0" w:rsidRPr="00DD7190" w:rsidRDefault="00A71E2E" w:rsidP="00DD7190">
      <w:pPr>
        <w:spacing w:line="360" w:lineRule="auto"/>
        <w:jc w:val="center"/>
        <w:rPr>
          <w:rFonts w:ascii="Times New Roman" w:hAnsi="Times New Roman" w:cs="Times New Roman"/>
          <w:b/>
          <w:bCs/>
          <w:spacing w:val="1"/>
          <w:sz w:val="26"/>
          <w:szCs w:val="26"/>
        </w:rPr>
      </w:pPr>
      <w:r>
        <w:rPr>
          <w:noProof/>
        </w:rPr>
        <w:drawing>
          <wp:inline distT="0" distB="0" distL="0" distR="0" wp14:anchorId="24D0E52F" wp14:editId="58D96DCD">
            <wp:extent cx="2560320" cy="1921800"/>
            <wp:effectExtent l="76200" t="76200" r="125730" b="135890"/>
            <wp:docPr id="621520170" name="Picture 3" descr="Image of a METER Tensiometer i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METER Tensiometer in the 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912" cy="1932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2E5454" w14:textId="77777777" w:rsidR="006A40DD" w:rsidRDefault="006A40DD" w:rsidP="00AB2D24">
      <w:pPr>
        <w:spacing w:line="360" w:lineRule="auto"/>
        <w:jc w:val="both"/>
        <w:rPr>
          <w:rFonts w:ascii="Times New Roman" w:hAnsi="Times New Roman" w:cs="Times New Roman"/>
          <w:b/>
          <w:bCs/>
          <w:sz w:val="26"/>
          <w:szCs w:val="26"/>
        </w:rPr>
      </w:pPr>
    </w:p>
    <w:p w14:paraId="216B2620" w14:textId="77777777" w:rsidR="006A40DD" w:rsidRDefault="006A40DD" w:rsidP="00AB2D24">
      <w:pPr>
        <w:spacing w:line="360" w:lineRule="auto"/>
        <w:jc w:val="both"/>
        <w:rPr>
          <w:rFonts w:ascii="Times New Roman" w:hAnsi="Times New Roman" w:cs="Times New Roman"/>
          <w:b/>
          <w:bCs/>
          <w:sz w:val="26"/>
          <w:szCs w:val="26"/>
        </w:rPr>
      </w:pPr>
    </w:p>
    <w:p w14:paraId="3F712235" w14:textId="77777777" w:rsidR="006A40DD" w:rsidRDefault="006A40DD" w:rsidP="00AB2D24">
      <w:pPr>
        <w:spacing w:line="360" w:lineRule="auto"/>
        <w:jc w:val="both"/>
        <w:rPr>
          <w:rFonts w:ascii="Times New Roman" w:hAnsi="Times New Roman" w:cs="Times New Roman"/>
          <w:b/>
          <w:bCs/>
          <w:sz w:val="26"/>
          <w:szCs w:val="26"/>
        </w:rPr>
      </w:pPr>
    </w:p>
    <w:p w14:paraId="3AD64517" w14:textId="77777777" w:rsidR="006A40DD" w:rsidRDefault="006A40DD" w:rsidP="00AB2D24">
      <w:pPr>
        <w:spacing w:line="360" w:lineRule="auto"/>
        <w:jc w:val="both"/>
        <w:rPr>
          <w:rFonts w:ascii="Times New Roman" w:hAnsi="Times New Roman" w:cs="Times New Roman"/>
          <w:b/>
          <w:bCs/>
          <w:sz w:val="26"/>
          <w:szCs w:val="26"/>
        </w:rPr>
      </w:pPr>
    </w:p>
    <w:p w14:paraId="39BA15BC" w14:textId="77777777" w:rsidR="006A40DD" w:rsidRDefault="006A40DD" w:rsidP="00AB2D24">
      <w:pPr>
        <w:spacing w:line="360" w:lineRule="auto"/>
        <w:jc w:val="both"/>
        <w:rPr>
          <w:rFonts w:ascii="Times New Roman" w:hAnsi="Times New Roman" w:cs="Times New Roman"/>
          <w:b/>
          <w:bCs/>
          <w:sz w:val="26"/>
          <w:szCs w:val="26"/>
        </w:rPr>
      </w:pPr>
    </w:p>
    <w:p w14:paraId="6BE2B7C2" w14:textId="23D6D643" w:rsidR="00B22BD0" w:rsidRDefault="00B22BD0" w:rsidP="00AB2D24">
      <w:pPr>
        <w:spacing w:line="360" w:lineRule="auto"/>
        <w:jc w:val="both"/>
        <w:rPr>
          <w:rFonts w:ascii="Times New Roman" w:hAnsi="Times New Roman" w:cs="Times New Roman"/>
          <w:b/>
          <w:bCs/>
          <w:sz w:val="26"/>
          <w:szCs w:val="26"/>
        </w:rPr>
      </w:pPr>
      <w:r w:rsidRPr="00023837">
        <w:rPr>
          <w:rFonts w:ascii="Times New Roman" w:hAnsi="Times New Roman" w:cs="Times New Roman"/>
          <w:b/>
          <w:bCs/>
          <w:sz w:val="26"/>
          <w:szCs w:val="26"/>
        </w:rPr>
        <w:lastRenderedPageBreak/>
        <w:t>Concept of osmosis</w:t>
      </w:r>
      <w:r w:rsidRPr="00023837">
        <w:rPr>
          <w:rFonts w:ascii="Times New Roman" w:hAnsi="Times New Roman" w:cs="Times New Roman"/>
          <w:b/>
          <w:bCs/>
          <w:spacing w:val="1"/>
          <w:sz w:val="26"/>
          <w:szCs w:val="26"/>
        </w:rPr>
        <w:t xml:space="preserve"> </w:t>
      </w:r>
      <w:r w:rsidRPr="00023837">
        <w:rPr>
          <w:rFonts w:ascii="Times New Roman" w:hAnsi="Times New Roman" w:cs="Times New Roman"/>
          <w:b/>
          <w:bCs/>
          <w:sz w:val="26"/>
          <w:szCs w:val="26"/>
        </w:rPr>
        <w:t>and</w:t>
      </w:r>
      <w:r w:rsidRPr="00023837">
        <w:rPr>
          <w:rFonts w:ascii="Times New Roman" w:hAnsi="Times New Roman" w:cs="Times New Roman"/>
          <w:b/>
          <w:bCs/>
          <w:spacing w:val="41"/>
          <w:sz w:val="26"/>
          <w:szCs w:val="26"/>
        </w:rPr>
        <w:t xml:space="preserve"> </w:t>
      </w:r>
      <w:r w:rsidRPr="00023837">
        <w:rPr>
          <w:rFonts w:ascii="Times New Roman" w:hAnsi="Times New Roman" w:cs="Times New Roman"/>
          <w:b/>
          <w:bCs/>
          <w:sz w:val="26"/>
          <w:szCs w:val="26"/>
        </w:rPr>
        <w:t>diffusion.</w:t>
      </w:r>
    </w:p>
    <w:p w14:paraId="58F1DBF9" w14:textId="77777777" w:rsidR="00023837" w:rsidRPr="003F0262" w:rsidRDefault="00023837" w:rsidP="00AB2D24">
      <w:pPr>
        <w:pStyle w:val="NormalWeb"/>
        <w:shd w:val="clear" w:color="auto" w:fill="FFFFFF"/>
        <w:spacing w:before="0" w:beforeAutospacing="0" w:after="240" w:afterAutospacing="0" w:line="360" w:lineRule="auto"/>
        <w:jc w:val="both"/>
      </w:pPr>
      <w:r w:rsidRPr="003F0262">
        <w:t>Osmosis and diffusion are the two types of passive transport which play a vital role in moving molecules in and out of the cell.</w:t>
      </w:r>
    </w:p>
    <w:p w14:paraId="5190BE17" w14:textId="77777777" w:rsidR="00023837" w:rsidRPr="003F0262" w:rsidRDefault="00023837" w:rsidP="00AB2D24">
      <w:pPr>
        <w:pStyle w:val="Heading2"/>
        <w:shd w:val="clear" w:color="auto" w:fill="FFFFFF"/>
        <w:spacing w:before="300" w:beforeAutospacing="0" w:after="150" w:afterAutospacing="0" w:line="360" w:lineRule="auto"/>
        <w:jc w:val="both"/>
        <w:rPr>
          <w:sz w:val="24"/>
          <w:szCs w:val="24"/>
        </w:rPr>
      </w:pPr>
      <w:r w:rsidRPr="003F0262">
        <w:rPr>
          <w:rStyle w:val="Strong"/>
          <w:rFonts w:eastAsia="Georgia"/>
          <w:b/>
          <w:bCs/>
          <w:sz w:val="24"/>
          <w:szCs w:val="24"/>
        </w:rPr>
        <w:t>Osmosis</w:t>
      </w:r>
    </w:p>
    <w:p w14:paraId="38D96201" w14:textId="77777777" w:rsidR="00023837" w:rsidRPr="003F0262" w:rsidRDefault="00023837" w:rsidP="00AB2D24">
      <w:pPr>
        <w:pStyle w:val="NormalWeb"/>
        <w:shd w:val="clear" w:color="auto" w:fill="FFFFFF"/>
        <w:spacing w:before="0" w:beforeAutospacing="0" w:after="240" w:afterAutospacing="0" w:line="360" w:lineRule="auto"/>
        <w:jc w:val="both"/>
      </w:pPr>
      <w:r w:rsidRPr="003F0262">
        <w:t>Osmosis is the process of moving solvent particles across a semipermeable membrane from the solvent’s higher concentration to the solvent’s lower concentration. The complete process does not require energy to take place.</w:t>
      </w:r>
    </w:p>
    <w:p w14:paraId="5209C910" w14:textId="77777777" w:rsidR="00DD7190" w:rsidRDefault="00023837" w:rsidP="00DD7190">
      <w:pPr>
        <w:pStyle w:val="NormalWeb"/>
        <w:shd w:val="clear" w:color="auto" w:fill="FFFFFF"/>
        <w:spacing w:before="0" w:beforeAutospacing="0" w:after="240" w:afterAutospacing="0" w:line="360" w:lineRule="auto"/>
        <w:jc w:val="both"/>
      </w:pPr>
      <w:r w:rsidRPr="003F0262">
        <w:rPr>
          <w:rStyle w:val="Emphasis"/>
          <w:i w:val="0"/>
          <w:iCs w:val="0"/>
        </w:rPr>
        <w:t>For example, t</w:t>
      </w:r>
      <w:r w:rsidRPr="003F0262">
        <w:t>he absorption of water molecules from the soil through the roots of the plant.</w:t>
      </w:r>
    </w:p>
    <w:p w14:paraId="09BF015D" w14:textId="03F7BC91" w:rsidR="00023837" w:rsidRPr="003F0262" w:rsidRDefault="00023837" w:rsidP="00DD7190">
      <w:pPr>
        <w:pStyle w:val="NormalWeb"/>
        <w:shd w:val="clear" w:color="auto" w:fill="FFFFFF"/>
        <w:spacing w:before="0" w:beforeAutospacing="0" w:after="240" w:afterAutospacing="0" w:line="360" w:lineRule="auto"/>
        <w:jc w:val="both"/>
      </w:pPr>
      <w:r w:rsidRPr="003F0262">
        <w:rPr>
          <w:rStyle w:val="Strong"/>
          <w:rFonts w:eastAsia="Georgia"/>
        </w:rPr>
        <w:t>Diffusion</w:t>
      </w:r>
    </w:p>
    <w:p w14:paraId="7FA40A5F" w14:textId="77777777" w:rsidR="00023837" w:rsidRPr="003F0262" w:rsidRDefault="00023837" w:rsidP="00AB2D24">
      <w:pPr>
        <w:pStyle w:val="NormalWeb"/>
        <w:shd w:val="clear" w:color="auto" w:fill="FFFFFF"/>
        <w:spacing w:before="0" w:beforeAutospacing="0" w:after="240" w:afterAutospacing="0" w:line="360" w:lineRule="auto"/>
        <w:jc w:val="both"/>
      </w:pPr>
      <w:r w:rsidRPr="003F0262">
        <w:t>Diffusion is the process of moving particles from a region of higher concentration to a region of lower concentration until equilibrium is reached.  Simple diffusion does not require energy; however, facilitated diffusion requires ATP.</w:t>
      </w:r>
    </w:p>
    <w:p w14:paraId="532EEA8D" w14:textId="2F23B09A" w:rsidR="00023837" w:rsidRDefault="00023837" w:rsidP="00AB2D24">
      <w:pPr>
        <w:pStyle w:val="NormalWeb"/>
        <w:shd w:val="clear" w:color="auto" w:fill="FFFFFF"/>
        <w:spacing w:before="0" w:beforeAutospacing="0" w:after="240" w:afterAutospacing="0" w:line="360" w:lineRule="auto"/>
        <w:jc w:val="both"/>
      </w:pPr>
      <w:r w:rsidRPr="003F0262">
        <w:rPr>
          <w:rStyle w:val="Emphasis"/>
          <w:i w:val="0"/>
          <w:iCs w:val="0"/>
        </w:rPr>
        <w:t>For example, </w:t>
      </w:r>
      <w:r w:rsidRPr="003F0262">
        <w:t>the aroma is diffused into the air by perfume sprays.</w:t>
      </w:r>
    </w:p>
    <w:p w14:paraId="4E65B572" w14:textId="77777777" w:rsidR="006A40DD" w:rsidRPr="006A40DD" w:rsidRDefault="006A40DD" w:rsidP="006A40DD">
      <w:pPr>
        <w:pStyle w:val="NormalWeb"/>
        <w:shd w:val="clear" w:color="auto" w:fill="FFFFFF"/>
        <w:spacing w:before="0" w:beforeAutospacing="0" w:after="240" w:afterAutospacing="0" w:line="360" w:lineRule="auto"/>
        <w:jc w:val="both"/>
      </w:pPr>
      <w:r w:rsidRPr="006A40DD">
        <w:t xml:space="preserve">                                 To incorporate the movement of molecules in and out of the cell, two types of transport systems exist, namely osmosis and diffusion. These two systems are passive transport systems as they do not require any additional energy to function (however, facilitated diffusion requires ATP). The primary differentiating factor between the two systems is the medium in which they are employed. Osmosis can only function in a liquid medium, but diffusion can occur in all three mediums (solid, liquid and gas). Furthermore, osmosis requires a semi-permeable membrane, while diffusion does not. The intake of water in plants is an example of osmosis. Diffusion is observed when a drop of food </w:t>
      </w:r>
      <w:proofErr w:type="spellStart"/>
      <w:r w:rsidRPr="006A40DD">
        <w:t>colouring</w:t>
      </w:r>
      <w:proofErr w:type="spellEnd"/>
      <w:r w:rsidRPr="006A40DD">
        <w:t xml:space="preserve"> is added to a glass of water, where eventually, the entire water content becomes </w:t>
      </w:r>
      <w:proofErr w:type="spellStart"/>
      <w:r w:rsidRPr="006A40DD">
        <w:t>coloured</w:t>
      </w:r>
      <w:proofErr w:type="spellEnd"/>
      <w:r w:rsidRPr="006A40DD">
        <w:t>.</w:t>
      </w:r>
    </w:p>
    <w:p w14:paraId="792653B1" w14:textId="77777777" w:rsidR="006A40DD" w:rsidRDefault="006A40DD" w:rsidP="00AB2D24">
      <w:pPr>
        <w:pStyle w:val="NormalWeb"/>
        <w:shd w:val="clear" w:color="auto" w:fill="FFFFFF"/>
        <w:spacing w:before="0" w:beforeAutospacing="0" w:after="240" w:afterAutospacing="0" w:line="360" w:lineRule="auto"/>
        <w:jc w:val="both"/>
      </w:pPr>
    </w:p>
    <w:p w14:paraId="53557D5B" w14:textId="77777777" w:rsidR="006A40DD" w:rsidRDefault="006A40DD" w:rsidP="006A40DD">
      <w:pPr>
        <w:pStyle w:val="NormalWeb"/>
        <w:shd w:val="clear" w:color="auto" w:fill="FFFFFF"/>
        <w:spacing w:before="0" w:beforeAutospacing="0" w:after="240" w:afterAutospacing="0" w:line="360" w:lineRule="auto"/>
        <w:jc w:val="both"/>
        <w:rPr>
          <w:rStyle w:val="Strong"/>
          <w:rFonts w:eastAsia="Georgia"/>
          <w:color w:val="444444"/>
        </w:rPr>
      </w:pPr>
    </w:p>
    <w:p w14:paraId="30B57931" w14:textId="77777777" w:rsidR="006A40DD" w:rsidRDefault="006A40DD" w:rsidP="006A40DD">
      <w:pPr>
        <w:pStyle w:val="NormalWeb"/>
        <w:shd w:val="clear" w:color="auto" w:fill="FFFFFF"/>
        <w:spacing w:before="0" w:beforeAutospacing="0" w:after="240" w:afterAutospacing="0" w:line="360" w:lineRule="auto"/>
        <w:jc w:val="both"/>
        <w:rPr>
          <w:rStyle w:val="Strong"/>
          <w:rFonts w:eastAsia="Georgia"/>
          <w:color w:val="444444"/>
        </w:rPr>
      </w:pPr>
    </w:p>
    <w:p w14:paraId="042C7CE8" w14:textId="77777777" w:rsidR="006A40DD" w:rsidRDefault="006A40DD" w:rsidP="006A40DD">
      <w:pPr>
        <w:pStyle w:val="NormalWeb"/>
        <w:shd w:val="clear" w:color="auto" w:fill="FFFFFF"/>
        <w:spacing w:before="0" w:beforeAutospacing="0" w:after="240" w:afterAutospacing="0" w:line="360" w:lineRule="auto"/>
        <w:jc w:val="both"/>
        <w:rPr>
          <w:rStyle w:val="Strong"/>
          <w:rFonts w:eastAsia="Georgia"/>
          <w:color w:val="444444"/>
        </w:rPr>
      </w:pPr>
    </w:p>
    <w:p w14:paraId="2B7CC4C7" w14:textId="3F7478FE" w:rsidR="006A40DD" w:rsidRDefault="006A40DD" w:rsidP="006A40DD">
      <w:pPr>
        <w:pStyle w:val="NormalWeb"/>
        <w:shd w:val="clear" w:color="auto" w:fill="FFFFFF"/>
        <w:spacing w:before="0" w:beforeAutospacing="0" w:after="240" w:afterAutospacing="0" w:line="360" w:lineRule="auto"/>
        <w:jc w:val="both"/>
        <w:rPr>
          <w:rStyle w:val="Strong"/>
          <w:rFonts w:eastAsia="Georgia"/>
          <w:color w:val="444444"/>
        </w:rPr>
      </w:pPr>
      <w:r w:rsidRPr="007A3841">
        <w:rPr>
          <w:rStyle w:val="Strong"/>
          <w:rFonts w:eastAsia="Georgia"/>
          <w:color w:val="444444"/>
        </w:rPr>
        <w:lastRenderedPageBreak/>
        <w:t>Difference between Osmosis and Diffusion</w:t>
      </w:r>
    </w:p>
    <w:p w14:paraId="0D0FC028" w14:textId="49579178" w:rsidR="00023837" w:rsidRPr="006A40DD" w:rsidRDefault="00023837" w:rsidP="006A40DD">
      <w:pPr>
        <w:pStyle w:val="NormalWeb"/>
        <w:shd w:val="clear" w:color="auto" w:fill="FFFFFF"/>
        <w:spacing w:before="0" w:beforeAutospacing="0" w:after="240" w:afterAutospacing="0" w:line="360" w:lineRule="auto"/>
        <w:jc w:val="both"/>
      </w:pPr>
    </w:p>
    <w:tbl>
      <w:tblPr>
        <w:tblpPr w:leftFromText="180" w:rightFromText="180" w:vertAnchor="text" w:horzAnchor="margin" w:tblpXSpec="center" w:tblpY="-515"/>
        <w:tblW w:w="10450" w:type="dxa"/>
        <w:tblCellSpacing w:w="15" w:type="dxa"/>
        <w:tblBorders>
          <w:top w:val="single" w:sz="2" w:space="0" w:color="444444"/>
          <w:left w:val="single" w:sz="2" w:space="0" w:color="444444"/>
          <w:bottom w:val="single" w:sz="2" w:space="0" w:color="444444"/>
          <w:right w:val="single" w:sz="2" w:space="0" w:color="444444"/>
        </w:tblBorders>
        <w:shd w:val="clear" w:color="auto" w:fill="F1EDFF"/>
        <w:tblCellMar>
          <w:top w:w="15" w:type="dxa"/>
          <w:left w:w="15" w:type="dxa"/>
          <w:bottom w:w="15" w:type="dxa"/>
          <w:right w:w="15" w:type="dxa"/>
        </w:tblCellMar>
        <w:tblLook w:val="04A0" w:firstRow="1" w:lastRow="0" w:firstColumn="1" w:lastColumn="0" w:noHBand="0" w:noVBand="1"/>
      </w:tblPr>
      <w:tblGrid>
        <w:gridCol w:w="5225"/>
        <w:gridCol w:w="5225"/>
      </w:tblGrid>
      <w:tr w:rsidR="00023837" w:rsidRPr="00023837" w14:paraId="0B140942"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742ED358" w14:textId="77777777" w:rsidR="00023837" w:rsidRPr="007A3841" w:rsidRDefault="00023837" w:rsidP="00AB2D24">
            <w:pPr>
              <w:spacing w:after="0" w:line="360" w:lineRule="auto"/>
              <w:jc w:val="both"/>
              <w:rPr>
                <w:rFonts w:ascii="Times New Roman" w:eastAsia="Times New Roman" w:hAnsi="Times New Roman" w:cs="Times New Roman"/>
                <w:b/>
                <w:bCs/>
                <w:color w:val="444444"/>
                <w:kern w:val="0"/>
                <w:sz w:val="21"/>
                <w:szCs w:val="21"/>
                <w14:ligatures w14:val="none"/>
              </w:rPr>
            </w:pPr>
            <w:r w:rsidRPr="007A3841">
              <w:rPr>
                <w:rFonts w:ascii="Times New Roman" w:eastAsia="Times New Roman" w:hAnsi="Times New Roman" w:cs="Times New Roman"/>
                <w:b/>
                <w:bCs/>
                <w:kern w:val="0"/>
                <w:sz w:val="21"/>
                <w:szCs w:val="21"/>
                <w14:ligatures w14:val="none"/>
              </w:rPr>
              <w:t>Osmosis</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436EC1F7" w14:textId="77777777" w:rsidR="00023837" w:rsidRPr="007A3841" w:rsidRDefault="00023837" w:rsidP="00AB2D24">
            <w:pPr>
              <w:spacing w:after="0" w:line="360" w:lineRule="auto"/>
              <w:jc w:val="both"/>
              <w:rPr>
                <w:rFonts w:ascii="Times New Roman" w:eastAsia="Times New Roman" w:hAnsi="Times New Roman" w:cs="Times New Roman"/>
                <w:b/>
                <w:bCs/>
                <w:color w:val="444444"/>
                <w:kern w:val="0"/>
                <w:sz w:val="21"/>
                <w:szCs w:val="21"/>
                <w14:ligatures w14:val="none"/>
              </w:rPr>
            </w:pPr>
            <w:r w:rsidRPr="007A3841">
              <w:rPr>
                <w:rFonts w:ascii="Times New Roman" w:eastAsia="Times New Roman" w:hAnsi="Times New Roman" w:cs="Times New Roman"/>
                <w:b/>
                <w:bCs/>
                <w:kern w:val="0"/>
                <w:sz w:val="21"/>
                <w:szCs w:val="21"/>
                <w14:ligatures w14:val="none"/>
              </w:rPr>
              <w:t>Diffusion</w:t>
            </w:r>
          </w:p>
        </w:tc>
      </w:tr>
      <w:tr w:rsidR="00023837" w:rsidRPr="00023837" w14:paraId="0E169833"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1AB3EB5E"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It is limited only to the liquid medium.</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03592615"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Occurs in liquid, gas and even solids.</w:t>
            </w:r>
          </w:p>
        </w:tc>
      </w:tr>
      <w:tr w:rsidR="00023837" w:rsidRPr="00023837" w14:paraId="3E1A3EC7"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13D98238"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Requires a semipermeable membrane.</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1A655FD5"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Does not require a semipermeable membrane.</w:t>
            </w:r>
          </w:p>
        </w:tc>
      </w:tr>
      <w:tr w:rsidR="00023837" w:rsidRPr="00023837" w14:paraId="1BB4EB26"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0FE72E50"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Depends on the number of solute particles dissolved in the solvent.</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32E87A9F"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Depends on the presence of other particles.</w:t>
            </w:r>
          </w:p>
        </w:tc>
      </w:tr>
      <w:tr w:rsidR="00023837" w:rsidRPr="00023837" w14:paraId="27F30241"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06ADCBED"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Requires water for the movement of particles.</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547502A3"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Does not require water for the movement of particles.</w:t>
            </w:r>
          </w:p>
        </w:tc>
      </w:tr>
      <w:tr w:rsidR="00023837" w:rsidRPr="00023837" w14:paraId="320E341E"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30AA45B1"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Only the solvent molecules can diffuse.</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0F40551F"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Both the molecules of solute and solvent can diffuse.</w:t>
            </w:r>
          </w:p>
        </w:tc>
      </w:tr>
      <w:tr w:rsidR="00023837" w:rsidRPr="00023837" w14:paraId="68FB8515"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65F24308"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The flow of particles occurs only in one direction.</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1A026579"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The flow of particles occurs in all the directions.</w:t>
            </w:r>
          </w:p>
        </w:tc>
      </w:tr>
      <w:tr w:rsidR="00023837" w:rsidRPr="00023837" w14:paraId="2A3CF01F"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142D6454"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The entire process can either be stopped or reversed by applying additional pressure on the solution side.</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2C6E9AFF"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This process can neither be stopped nor reversed.</w:t>
            </w:r>
          </w:p>
        </w:tc>
      </w:tr>
      <w:tr w:rsidR="00023837" w:rsidRPr="00023837" w14:paraId="6DD2D64D"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7ED493AC"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Occurs only between similar types of solutions.</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3C323973"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Occurs between the similar and dissimilar types of solutions.</w:t>
            </w:r>
          </w:p>
        </w:tc>
      </w:tr>
      <w:tr w:rsidR="00023837" w:rsidRPr="00023837" w14:paraId="14574010"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4C744CE5"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It involves the movement of only solvent molecules from one side to the other.</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24B6D006"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It involves the movement of all the particles from one region to the other.</w:t>
            </w:r>
          </w:p>
        </w:tc>
      </w:tr>
      <w:tr w:rsidR="00023837" w:rsidRPr="00023837" w14:paraId="6405F882"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72415D08"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The concentration of the solvent does not become equal on both sides of the membrane.</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509AF716"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 xml:space="preserve">The concentration of the diffusion substance </w:t>
            </w:r>
            <w:proofErr w:type="spellStart"/>
            <w:r w:rsidRPr="007A3841">
              <w:rPr>
                <w:rFonts w:ascii="Times New Roman" w:eastAsia="Times New Roman" w:hAnsi="Times New Roman" w:cs="Times New Roman"/>
                <w:color w:val="444444"/>
                <w:kern w:val="0"/>
                <w:sz w:val="21"/>
                <w:szCs w:val="21"/>
                <w14:ligatures w14:val="none"/>
              </w:rPr>
              <w:t>equalises</w:t>
            </w:r>
            <w:proofErr w:type="spellEnd"/>
            <w:r w:rsidRPr="007A3841">
              <w:rPr>
                <w:rFonts w:ascii="Times New Roman" w:eastAsia="Times New Roman" w:hAnsi="Times New Roman" w:cs="Times New Roman"/>
                <w:color w:val="444444"/>
                <w:kern w:val="0"/>
                <w:sz w:val="21"/>
                <w:szCs w:val="21"/>
                <w14:ligatures w14:val="none"/>
              </w:rPr>
              <w:t xml:space="preserve"> to fill the available space.</w:t>
            </w:r>
          </w:p>
        </w:tc>
      </w:tr>
      <w:tr w:rsidR="00023837" w:rsidRPr="00023837" w14:paraId="3FB307D6"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541B742F"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Depends on solute potential.</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3C450A90"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Does not depend on solute potential, pressure potential, or water potential.</w:t>
            </w:r>
          </w:p>
        </w:tc>
      </w:tr>
      <w:tr w:rsidR="00023837" w:rsidRPr="00023837" w14:paraId="2F593DDB"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52406832"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Only water or another solvent moves from a region of its high concentration to a region of its lower concentration.</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0BEA1CA3"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Any type of substance moves from area of highest energy or concentration to region of lowest energy or concentration.</w:t>
            </w:r>
          </w:p>
        </w:tc>
      </w:tr>
      <w:tr w:rsidR="00023837" w:rsidRPr="00023837" w14:paraId="7BB2FAE8" w14:textId="77777777" w:rsidTr="004C612B">
        <w:trPr>
          <w:tblCellSpacing w:w="15" w:type="dxa"/>
        </w:trPr>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0DA6CD95"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Not associated with uptake of minerals and nutrients.</w:t>
            </w:r>
          </w:p>
        </w:tc>
        <w:tc>
          <w:tcPr>
            <w:tcW w:w="5180" w:type="dxa"/>
            <w:tcBorders>
              <w:top w:val="single" w:sz="2" w:space="0" w:color="444444"/>
              <w:left w:val="single" w:sz="2" w:space="0" w:color="444444"/>
              <w:bottom w:val="single" w:sz="2" w:space="0" w:color="444444"/>
              <w:right w:val="single" w:sz="2" w:space="0" w:color="444444"/>
            </w:tcBorders>
            <w:shd w:val="clear" w:color="auto" w:fill="F1EDFF"/>
            <w:tcMar>
              <w:top w:w="120" w:type="dxa"/>
              <w:left w:w="120" w:type="dxa"/>
              <w:bottom w:w="120" w:type="dxa"/>
              <w:right w:w="120" w:type="dxa"/>
            </w:tcMar>
            <w:hideMark/>
          </w:tcPr>
          <w:p w14:paraId="53298A7F" w14:textId="77777777" w:rsidR="00023837" w:rsidRPr="007A3841" w:rsidRDefault="00023837" w:rsidP="00AB2D24">
            <w:pPr>
              <w:spacing w:after="0" w:line="360" w:lineRule="auto"/>
              <w:jc w:val="both"/>
              <w:rPr>
                <w:rFonts w:ascii="Times New Roman" w:eastAsia="Times New Roman" w:hAnsi="Times New Roman" w:cs="Times New Roman"/>
                <w:color w:val="444444"/>
                <w:kern w:val="0"/>
                <w:sz w:val="21"/>
                <w:szCs w:val="21"/>
                <w14:ligatures w14:val="none"/>
              </w:rPr>
            </w:pPr>
            <w:r w:rsidRPr="007A3841">
              <w:rPr>
                <w:rFonts w:ascii="Times New Roman" w:eastAsia="Times New Roman" w:hAnsi="Times New Roman" w:cs="Times New Roman"/>
                <w:color w:val="444444"/>
                <w:kern w:val="0"/>
                <w:sz w:val="21"/>
                <w:szCs w:val="21"/>
                <w14:ligatures w14:val="none"/>
              </w:rPr>
              <w:t>It helps in the uptake of minerals and nutrients.</w:t>
            </w:r>
          </w:p>
        </w:tc>
      </w:tr>
    </w:tbl>
    <w:p w14:paraId="2CA940FC" w14:textId="77777777" w:rsidR="00023837" w:rsidRPr="00023837" w:rsidRDefault="00023837" w:rsidP="00AB2D24">
      <w:pPr>
        <w:pStyle w:val="Heading2"/>
        <w:shd w:val="clear" w:color="auto" w:fill="FFFFFF"/>
        <w:spacing w:before="300" w:beforeAutospacing="0" w:after="150" w:afterAutospacing="0" w:line="360" w:lineRule="auto"/>
        <w:jc w:val="both"/>
        <w:rPr>
          <w:color w:val="444444"/>
          <w:sz w:val="24"/>
          <w:szCs w:val="24"/>
        </w:rPr>
      </w:pPr>
    </w:p>
    <w:p w14:paraId="3F96648F" w14:textId="77777777" w:rsidR="00B22BD0" w:rsidRDefault="00B22BD0" w:rsidP="00AB2D24">
      <w:pPr>
        <w:pStyle w:val="BodyText"/>
        <w:spacing w:line="360" w:lineRule="auto"/>
        <w:ind w:right="693" w:firstLine="37"/>
        <w:jc w:val="both"/>
        <w:rPr>
          <w:rFonts w:ascii="Times New Roman" w:hAnsi="Times New Roman" w:cs="Times New Roman"/>
          <w:b/>
          <w:bCs/>
          <w:sz w:val="26"/>
          <w:szCs w:val="26"/>
        </w:rPr>
      </w:pPr>
      <w:r w:rsidRPr="00451EDE">
        <w:rPr>
          <w:rFonts w:ascii="Times New Roman" w:hAnsi="Times New Roman" w:cs="Times New Roman"/>
          <w:b/>
          <w:bCs/>
          <w:sz w:val="26"/>
          <w:szCs w:val="26"/>
        </w:rPr>
        <w:lastRenderedPageBreak/>
        <w:t>Soil</w:t>
      </w:r>
      <w:r w:rsidRPr="00451EDE">
        <w:rPr>
          <w:rFonts w:ascii="Times New Roman" w:hAnsi="Times New Roman" w:cs="Times New Roman"/>
          <w:b/>
          <w:bCs/>
          <w:spacing w:val="41"/>
          <w:sz w:val="26"/>
          <w:szCs w:val="26"/>
        </w:rPr>
        <w:t xml:space="preserve"> </w:t>
      </w:r>
      <w:r w:rsidRPr="00451EDE">
        <w:rPr>
          <w:rFonts w:ascii="Times New Roman" w:hAnsi="Times New Roman" w:cs="Times New Roman"/>
          <w:b/>
          <w:bCs/>
          <w:sz w:val="26"/>
          <w:szCs w:val="26"/>
        </w:rPr>
        <w:t>physical</w:t>
      </w:r>
      <w:r w:rsidRPr="00451EDE">
        <w:rPr>
          <w:rFonts w:ascii="Times New Roman" w:hAnsi="Times New Roman" w:cs="Times New Roman"/>
          <w:b/>
          <w:bCs/>
          <w:spacing w:val="41"/>
          <w:sz w:val="26"/>
          <w:szCs w:val="26"/>
        </w:rPr>
        <w:t xml:space="preserve"> </w:t>
      </w:r>
      <w:r w:rsidRPr="00451EDE">
        <w:rPr>
          <w:rFonts w:ascii="Times New Roman" w:hAnsi="Times New Roman" w:cs="Times New Roman"/>
          <w:b/>
          <w:bCs/>
          <w:sz w:val="26"/>
          <w:szCs w:val="26"/>
        </w:rPr>
        <w:t>properties and</w:t>
      </w:r>
      <w:r w:rsidRPr="00451EDE">
        <w:rPr>
          <w:rFonts w:ascii="Times New Roman" w:hAnsi="Times New Roman" w:cs="Times New Roman"/>
          <w:b/>
          <w:bCs/>
          <w:spacing w:val="41"/>
          <w:sz w:val="26"/>
          <w:szCs w:val="26"/>
        </w:rPr>
        <w:t xml:space="preserve"> </w:t>
      </w:r>
      <w:r w:rsidRPr="00451EDE">
        <w:rPr>
          <w:rFonts w:ascii="Times New Roman" w:hAnsi="Times New Roman" w:cs="Times New Roman"/>
          <w:b/>
          <w:bCs/>
          <w:sz w:val="26"/>
          <w:szCs w:val="26"/>
        </w:rPr>
        <w:t>water</w:t>
      </w:r>
      <w:r w:rsidRPr="00451EDE">
        <w:rPr>
          <w:rFonts w:ascii="Times New Roman" w:hAnsi="Times New Roman" w:cs="Times New Roman"/>
          <w:b/>
          <w:bCs/>
          <w:spacing w:val="41"/>
          <w:sz w:val="26"/>
          <w:szCs w:val="26"/>
        </w:rPr>
        <w:t xml:space="preserve"> </w:t>
      </w:r>
      <w:r w:rsidRPr="00451EDE">
        <w:rPr>
          <w:rFonts w:ascii="Times New Roman" w:hAnsi="Times New Roman" w:cs="Times New Roman"/>
          <w:b/>
          <w:bCs/>
          <w:sz w:val="26"/>
          <w:szCs w:val="26"/>
        </w:rPr>
        <w:t>availability</w:t>
      </w:r>
      <w:r w:rsidRPr="00451EDE">
        <w:rPr>
          <w:rFonts w:ascii="Times New Roman" w:hAnsi="Times New Roman" w:cs="Times New Roman"/>
          <w:b/>
          <w:bCs/>
          <w:spacing w:val="41"/>
          <w:sz w:val="26"/>
          <w:szCs w:val="26"/>
        </w:rPr>
        <w:t xml:space="preserve"> </w:t>
      </w:r>
      <w:r w:rsidRPr="00451EDE">
        <w:rPr>
          <w:rFonts w:ascii="Times New Roman" w:hAnsi="Times New Roman" w:cs="Times New Roman"/>
          <w:b/>
          <w:bCs/>
          <w:sz w:val="26"/>
          <w:szCs w:val="26"/>
        </w:rPr>
        <w:t>in</w:t>
      </w:r>
      <w:r w:rsidRPr="00451EDE">
        <w:rPr>
          <w:rFonts w:ascii="Times New Roman" w:hAnsi="Times New Roman" w:cs="Times New Roman"/>
          <w:b/>
          <w:bCs/>
          <w:spacing w:val="41"/>
          <w:sz w:val="26"/>
          <w:szCs w:val="26"/>
        </w:rPr>
        <w:t xml:space="preserve"> </w:t>
      </w:r>
      <w:r w:rsidRPr="00451EDE">
        <w:rPr>
          <w:rFonts w:ascii="Times New Roman" w:hAnsi="Times New Roman" w:cs="Times New Roman"/>
          <w:b/>
          <w:bCs/>
          <w:sz w:val="26"/>
          <w:szCs w:val="26"/>
        </w:rPr>
        <w:t>different</w:t>
      </w:r>
      <w:r w:rsidRPr="00451EDE">
        <w:rPr>
          <w:rFonts w:ascii="Times New Roman" w:hAnsi="Times New Roman" w:cs="Times New Roman"/>
          <w:b/>
          <w:bCs/>
          <w:spacing w:val="41"/>
          <w:sz w:val="26"/>
          <w:szCs w:val="26"/>
        </w:rPr>
        <w:t xml:space="preserve"> </w:t>
      </w:r>
      <w:r w:rsidRPr="00451EDE">
        <w:rPr>
          <w:rFonts w:ascii="Times New Roman" w:hAnsi="Times New Roman" w:cs="Times New Roman"/>
          <w:b/>
          <w:bCs/>
          <w:sz w:val="26"/>
          <w:szCs w:val="26"/>
        </w:rPr>
        <w:t>soils;</w:t>
      </w:r>
    </w:p>
    <w:p w14:paraId="5859D58E" w14:textId="5D770E19" w:rsidR="00451EDE" w:rsidRPr="009D3A45" w:rsidRDefault="00451EDE" w:rsidP="00AB2D24">
      <w:pPr>
        <w:spacing w:after="0" w:line="360" w:lineRule="auto"/>
        <w:jc w:val="both"/>
        <w:rPr>
          <w:rFonts w:ascii="Times New Roman" w:eastAsia="Times New Roman" w:hAnsi="Times New Roman" w:cs="Times New Roman"/>
          <w:b/>
          <w:bCs/>
          <w:color w:val="0A0A0A"/>
          <w:kern w:val="0"/>
          <w:sz w:val="24"/>
          <w:szCs w:val="24"/>
          <w14:ligatures w14:val="none"/>
        </w:rPr>
      </w:pPr>
      <w:r w:rsidRPr="009D3A45">
        <w:rPr>
          <w:rFonts w:ascii="Times New Roman" w:eastAsia="Times New Roman" w:hAnsi="Times New Roman" w:cs="Times New Roman"/>
          <w:color w:val="0A0A0A"/>
          <w:kern w:val="0"/>
          <w:sz w:val="24"/>
          <w:szCs w:val="24"/>
          <w14:ligatures w14:val="none"/>
        </w:rPr>
        <w:t>Soil</w:t>
      </w:r>
      <w:r w:rsidR="009D3A45" w:rsidRPr="009D3A45">
        <w:rPr>
          <w:rFonts w:ascii="Times New Roman" w:eastAsia="Times New Roman" w:hAnsi="Times New Roman" w:cs="Times New Roman"/>
          <w:color w:val="0A0A0A"/>
          <w:kern w:val="0"/>
          <w:sz w:val="24"/>
          <w:szCs w:val="24"/>
          <w14:ligatures w14:val="none"/>
        </w:rPr>
        <w:t xml:space="preserve"> </w:t>
      </w:r>
      <w:r w:rsidRPr="009D3A45">
        <w:rPr>
          <w:rFonts w:ascii="Times New Roman" w:eastAsia="Times New Roman" w:hAnsi="Times New Roman" w:cs="Times New Roman"/>
          <w:color w:val="0A0A0A"/>
          <w:kern w:val="0"/>
          <w:sz w:val="24"/>
          <w:szCs w:val="24"/>
          <w14:ligatures w14:val="none"/>
        </w:rPr>
        <w:t>acts as a</w:t>
      </w:r>
      <w:r w:rsidRPr="00451EDE">
        <w:rPr>
          <w:rFonts w:ascii="Times New Roman" w:eastAsia="Times New Roman" w:hAnsi="Times New Roman" w:cs="Times New Roman"/>
          <w:color w:val="0A0A0A"/>
          <w:kern w:val="0"/>
          <w:sz w:val="24"/>
          <w:szCs w:val="24"/>
          <w14:ligatures w14:val="none"/>
        </w:rPr>
        <w:t xml:space="preserve"> sponge to take up and retain water. Movement of water into soil is called </w:t>
      </w:r>
      <w:r w:rsidRPr="00451EDE">
        <w:rPr>
          <w:rFonts w:ascii="Times New Roman" w:eastAsia="Times New Roman" w:hAnsi="Times New Roman" w:cs="Times New Roman"/>
          <w:b/>
          <w:bCs/>
          <w:color w:val="0A0A0A"/>
          <w:kern w:val="0"/>
          <w:sz w:val="24"/>
          <w:szCs w:val="24"/>
          <w14:ligatures w14:val="none"/>
        </w:rPr>
        <w:t>infiltration</w:t>
      </w:r>
      <w:r w:rsidRPr="00451EDE">
        <w:rPr>
          <w:rFonts w:ascii="Times New Roman" w:eastAsia="Times New Roman" w:hAnsi="Times New Roman" w:cs="Times New Roman"/>
          <w:color w:val="0A0A0A"/>
          <w:kern w:val="0"/>
          <w:sz w:val="24"/>
          <w:szCs w:val="24"/>
          <w14:ligatures w14:val="none"/>
        </w:rPr>
        <w:t>, and the downward movement of water within the soil is called </w:t>
      </w:r>
      <w:r w:rsidRPr="00451EDE">
        <w:rPr>
          <w:rFonts w:ascii="Times New Roman" w:eastAsia="Times New Roman" w:hAnsi="Times New Roman" w:cs="Times New Roman"/>
          <w:b/>
          <w:bCs/>
          <w:color w:val="0A0A0A"/>
          <w:kern w:val="0"/>
          <w:sz w:val="24"/>
          <w:szCs w:val="24"/>
          <w14:ligatures w14:val="none"/>
        </w:rPr>
        <w:t>percolation</w:t>
      </w:r>
      <w:r w:rsidRPr="00451EDE">
        <w:rPr>
          <w:rFonts w:ascii="Times New Roman" w:eastAsia="Times New Roman" w:hAnsi="Times New Roman" w:cs="Times New Roman"/>
          <w:color w:val="0A0A0A"/>
          <w:kern w:val="0"/>
          <w:sz w:val="24"/>
          <w:szCs w:val="24"/>
          <w14:ligatures w14:val="none"/>
        </w:rPr>
        <w:t>, </w:t>
      </w:r>
      <w:r w:rsidRPr="00451EDE">
        <w:rPr>
          <w:rFonts w:ascii="Times New Roman" w:eastAsia="Times New Roman" w:hAnsi="Times New Roman" w:cs="Times New Roman"/>
          <w:b/>
          <w:bCs/>
          <w:color w:val="0A0A0A"/>
          <w:kern w:val="0"/>
          <w:sz w:val="24"/>
          <w:szCs w:val="24"/>
          <w14:ligatures w14:val="none"/>
        </w:rPr>
        <w:t>permeability </w:t>
      </w:r>
      <w:r w:rsidRPr="00451EDE">
        <w:rPr>
          <w:rFonts w:ascii="Times New Roman" w:eastAsia="Times New Roman" w:hAnsi="Times New Roman" w:cs="Times New Roman"/>
          <w:color w:val="0A0A0A"/>
          <w:kern w:val="0"/>
          <w:sz w:val="24"/>
          <w:szCs w:val="24"/>
          <w14:ligatures w14:val="none"/>
        </w:rPr>
        <w:t>or </w:t>
      </w:r>
      <w:r w:rsidRPr="00451EDE">
        <w:rPr>
          <w:rFonts w:ascii="Times New Roman" w:eastAsia="Times New Roman" w:hAnsi="Times New Roman" w:cs="Times New Roman"/>
          <w:b/>
          <w:bCs/>
          <w:color w:val="0A0A0A"/>
          <w:kern w:val="0"/>
          <w:sz w:val="24"/>
          <w:szCs w:val="24"/>
          <w14:ligatures w14:val="none"/>
        </w:rPr>
        <w:t>hydraulic conductivity</w:t>
      </w:r>
      <w:r w:rsidRPr="00451EDE">
        <w:rPr>
          <w:rFonts w:ascii="Times New Roman" w:eastAsia="Times New Roman" w:hAnsi="Times New Roman" w:cs="Times New Roman"/>
          <w:color w:val="0A0A0A"/>
          <w:kern w:val="0"/>
          <w:sz w:val="24"/>
          <w:szCs w:val="24"/>
          <w14:ligatures w14:val="none"/>
        </w:rPr>
        <w:t>. </w:t>
      </w:r>
    </w:p>
    <w:p w14:paraId="09629769" w14:textId="77777777" w:rsidR="00451EDE" w:rsidRPr="00451EDE" w:rsidRDefault="00451EDE" w:rsidP="00AB2D24">
      <w:pPr>
        <w:spacing w:after="0" w:line="360" w:lineRule="auto"/>
        <w:jc w:val="both"/>
        <w:rPr>
          <w:rFonts w:ascii="Times New Roman" w:eastAsia="Times New Roman" w:hAnsi="Times New Roman" w:cs="Times New Roman"/>
          <w:b/>
          <w:bCs/>
          <w:color w:val="0A0A0A"/>
          <w:kern w:val="0"/>
          <w:sz w:val="24"/>
          <w:szCs w:val="24"/>
          <w14:ligatures w14:val="none"/>
        </w:rPr>
      </w:pPr>
      <w:r w:rsidRPr="00451EDE">
        <w:rPr>
          <w:rFonts w:ascii="Times New Roman" w:eastAsia="Times New Roman" w:hAnsi="Times New Roman" w:cs="Times New Roman"/>
          <w:b/>
          <w:bCs/>
          <w:color w:val="0A0A0A"/>
          <w:kern w:val="0"/>
          <w:sz w:val="24"/>
          <w:szCs w:val="24"/>
          <w14:ligatures w14:val="none"/>
        </w:rPr>
        <w:t>Pore space</w:t>
      </w:r>
    </w:p>
    <w:p w14:paraId="26573D0F" w14:textId="77777777" w:rsidR="00451EDE" w:rsidRPr="00451EDE" w:rsidRDefault="00451EDE" w:rsidP="00AB2D24">
      <w:pPr>
        <w:spacing w:after="0" w:line="360" w:lineRule="auto"/>
        <w:jc w:val="both"/>
        <w:rPr>
          <w:rFonts w:ascii="Times New Roman" w:eastAsia="Times New Roman" w:hAnsi="Times New Roman" w:cs="Times New Roman"/>
          <w:color w:val="0A0A0A"/>
          <w:kern w:val="0"/>
          <w:sz w:val="24"/>
          <w:szCs w:val="24"/>
          <w14:ligatures w14:val="none"/>
        </w:rPr>
      </w:pPr>
      <w:r w:rsidRPr="00451EDE">
        <w:rPr>
          <w:rFonts w:ascii="Times New Roman" w:eastAsia="Times New Roman" w:hAnsi="Times New Roman" w:cs="Times New Roman"/>
          <w:color w:val="0A0A0A"/>
          <w:kern w:val="0"/>
          <w:sz w:val="24"/>
          <w:szCs w:val="24"/>
          <w14:ligatures w14:val="none"/>
        </w:rPr>
        <w:t> in soil is the conduit that allows water to infiltrate and percolate. It also serves as the storage compartment for water.</w:t>
      </w:r>
    </w:p>
    <w:p w14:paraId="7BCE3ED7" w14:textId="77777777" w:rsidR="00451EDE" w:rsidRPr="00451EDE" w:rsidRDefault="00451EDE" w:rsidP="00AB2D24">
      <w:pPr>
        <w:spacing w:after="0" w:line="360" w:lineRule="auto"/>
        <w:jc w:val="both"/>
        <w:rPr>
          <w:rFonts w:ascii="Times New Roman" w:eastAsia="Times New Roman" w:hAnsi="Times New Roman" w:cs="Times New Roman"/>
          <w:b/>
          <w:bCs/>
          <w:color w:val="0A0A0A"/>
          <w:kern w:val="0"/>
          <w:sz w:val="24"/>
          <w:szCs w:val="24"/>
          <w14:ligatures w14:val="none"/>
        </w:rPr>
      </w:pPr>
      <w:r w:rsidRPr="00451EDE">
        <w:rPr>
          <w:rFonts w:ascii="Times New Roman" w:eastAsia="Times New Roman" w:hAnsi="Times New Roman" w:cs="Times New Roman"/>
          <w:b/>
          <w:bCs/>
          <w:color w:val="0A0A0A"/>
          <w:kern w:val="0"/>
          <w:sz w:val="24"/>
          <w:szCs w:val="24"/>
          <w14:ligatures w14:val="none"/>
        </w:rPr>
        <w:t>Infiltration</w:t>
      </w:r>
    </w:p>
    <w:p w14:paraId="324DA881" w14:textId="77777777" w:rsidR="00451EDE" w:rsidRPr="00451EDE" w:rsidRDefault="00451EDE" w:rsidP="00AB2D24">
      <w:pPr>
        <w:spacing w:after="0" w:line="360" w:lineRule="auto"/>
        <w:jc w:val="both"/>
        <w:rPr>
          <w:rFonts w:ascii="Times New Roman" w:eastAsia="Times New Roman" w:hAnsi="Times New Roman" w:cs="Times New Roman"/>
          <w:color w:val="0A0A0A"/>
          <w:kern w:val="0"/>
          <w:sz w:val="24"/>
          <w:szCs w:val="24"/>
          <w14:ligatures w14:val="none"/>
        </w:rPr>
      </w:pPr>
      <w:r w:rsidRPr="00451EDE">
        <w:rPr>
          <w:rFonts w:ascii="Times New Roman" w:eastAsia="Times New Roman" w:hAnsi="Times New Roman" w:cs="Times New Roman"/>
          <w:color w:val="0A0A0A"/>
          <w:kern w:val="0"/>
          <w:sz w:val="24"/>
          <w:szCs w:val="24"/>
          <w14:ligatures w14:val="none"/>
        </w:rPr>
        <w:t> rates can be near zero for very clayey and compacted soils, or more than 10 inches per hour for sandy and well aggregated soils. Low infiltration rates lead to ponding on nearly level ground and runoff on sloping ground. </w:t>
      </w:r>
    </w:p>
    <w:p w14:paraId="68463401" w14:textId="77777777" w:rsidR="00451EDE" w:rsidRPr="00451EDE" w:rsidRDefault="00451EDE" w:rsidP="00AB2D24">
      <w:pPr>
        <w:spacing w:after="0" w:line="360" w:lineRule="auto"/>
        <w:jc w:val="both"/>
        <w:rPr>
          <w:rFonts w:ascii="Times New Roman" w:eastAsia="Times New Roman" w:hAnsi="Times New Roman" w:cs="Times New Roman"/>
          <w:b/>
          <w:bCs/>
          <w:color w:val="0A0A0A"/>
          <w:kern w:val="0"/>
          <w:sz w:val="24"/>
          <w:szCs w:val="24"/>
          <w14:ligatures w14:val="none"/>
        </w:rPr>
      </w:pPr>
      <w:r w:rsidRPr="00451EDE">
        <w:rPr>
          <w:rFonts w:ascii="Times New Roman" w:eastAsia="Times New Roman" w:hAnsi="Times New Roman" w:cs="Times New Roman"/>
          <w:b/>
          <w:bCs/>
          <w:color w:val="0A0A0A"/>
          <w:kern w:val="0"/>
          <w:sz w:val="24"/>
          <w:szCs w:val="24"/>
          <w14:ligatures w14:val="none"/>
        </w:rPr>
        <w:t>Organic matter</w:t>
      </w:r>
    </w:p>
    <w:p w14:paraId="5DBD8023" w14:textId="3B64CC25" w:rsidR="00451EDE" w:rsidRPr="00451EDE" w:rsidRDefault="00451EDE" w:rsidP="00AB2D24">
      <w:pPr>
        <w:spacing w:after="0" w:line="360" w:lineRule="auto"/>
        <w:jc w:val="both"/>
        <w:rPr>
          <w:rFonts w:ascii="Times New Roman" w:eastAsia="Times New Roman" w:hAnsi="Times New Roman" w:cs="Times New Roman"/>
          <w:color w:val="0A0A0A"/>
          <w:kern w:val="0"/>
          <w:sz w:val="24"/>
          <w:szCs w:val="24"/>
          <w14:ligatures w14:val="none"/>
        </w:rPr>
      </w:pPr>
      <w:r>
        <w:rPr>
          <w:rFonts w:ascii="Times New Roman" w:eastAsia="Times New Roman" w:hAnsi="Times New Roman" w:cs="Times New Roman"/>
          <w:color w:val="0A0A0A"/>
          <w:kern w:val="0"/>
          <w:sz w:val="24"/>
          <w:szCs w:val="24"/>
          <w14:ligatures w14:val="none"/>
        </w:rPr>
        <w:t>E</w:t>
      </w:r>
      <w:r w:rsidRPr="00451EDE">
        <w:rPr>
          <w:rFonts w:ascii="Times New Roman" w:eastAsia="Times New Roman" w:hAnsi="Times New Roman" w:cs="Times New Roman"/>
          <w:color w:val="0A0A0A"/>
          <w:kern w:val="0"/>
          <w:sz w:val="24"/>
          <w:szCs w:val="24"/>
          <w14:ligatures w14:val="none"/>
        </w:rPr>
        <w:t>specially crop residue and decaying roots, promotes aggregation so that larger soil pores develop, allowing water to infiltrate more readily.</w:t>
      </w:r>
      <w:r w:rsidR="009D3A45">
        <w:rPr>
          <w:rFonts w:ascii="Times New Roman" w:eastAsia="Times New Roman" w:hAnsi="Times New Roman" w:cs="Times New Roman"/>
          <w:color w:val="0A0A0A"/>
          <w:kern w:val="0"/>
          <w:sz w:val="24"/>
          <w:szCs w:val="24"/>
          <w14:ligatures w14:val="none"/>
        </w:rPr>
        <w:t xml:space="preserve"> </w:t>
      </w:r>
      <w:proofErr w:type="gramStart"/>
      <w:r w:rsidRPr="00451EDE">
        <w:rPr>
          <w:rFonts w:ascii="Times New Roman" w:eastAsia="Times New Roman" w:hAnsi="Times New Roman" w:cs="Times New Roman"/>
          <w:color w:val="0A0A0A"/>
          <w:kern w:val="0"/>
          <w:sz w:val="24"/>
          <w:szCs w:val="24"/>
          <w14:ligatures w14:val="none"/>
        </w:rPr>
        <w:t>Permeability</w:t>
      </w:r>
      <w:proofErr w:type="gramEnd"/>
      <w:r w:rsidRPr="00451EDE">
        <w:rPr>
          <w:rFonts w:ascii="Times New Roman" w:eastAsia="Times New Roman" w:hAnsi="Times New Roman" w:cs="Times New Roman"/>
          <w:color w:val="0A0A0A"/>
          <w:kern w:val="0"/>
          <w:sz w:val="24"/>
          <w:szCs w:val="24"/>
          <w14:ligatures w14:val="none"/>
        </w:rPr>
        <w:t xml:space="preserve"> also varies with </w:t>
      </w:r>
    </w:p>
    <w:p w14:paraId="1748E96C" w14:textId="77777777" w:rsidR="00451EDE" w:rsidRDefault="00451EDE" w:rsidP="00AB2D24">
      <w:pPr>
        <w:spacing w:after="0" w:line="360" w:lineRule="auto"/>
        <w:jc w:val="both"/>
        <w:rPr>
          <w:rFonts w:ascii="Times New Roman" w:eastAsia="Times New Roman" w:hAnsi="Times New Roman" w:cs="Times New Roman"/>
          <w:color w:val="0A0A0A"/>
          <w:kern w:val="0"/>
          <w:sz w:val="24"/>
          <w:szCs w:val="24"/>
          <w14:ligatures w14:val="none"/>
        </w:rPr>
      </w:pPr>
      <w:r>
        <w:rPr>
          <w:rFonts w:ascii="Times New Roman" w:eastAsia="Times New Roman" w:hAnsi="Times New Roman" w:cs="Times New Roman"/>
          <w:b/>
          <w:bCs/>
          <w:color w:val="0A0A0A"/>
          <w:kern w:val="0"/>
          <w:sz w:val="24"/>
          <w:szCs w:val="24"/>
          <w14:ligatures w14:val="none"/>
        </w:rPr>
        <w:t>S</w:t>
      </w:r>
      <w:r w:rsidRPr="00451EDE">
        <w:rPr>
          <w:rFonts w:ascii="Times New Roman" w:eastAsia="Times New Roman" w:hAnsi="Times New Roman" w:cs="Times New Roman"/>
          <w:b/>
          <w:bCs/>
          <w:color w:val="0A0A0A"/>
          <w:kern w:val="0"/>
          <w:sz w:val="24"/>
          <w:szCs w:val="24"/>
          <w14:ligatures w14:val="none"/>
        </w:rPr>
        <w:t>oil texture</w:t>
      </w:r>
      <w:r>
        <w:rPr>
          <w:rFonts w:ascii="Times New Roman" w:eastAsia="Times New Roman" w:hAnsi="Times New Roman" w:cs="Times New Roman"/>
          <w:b/>
          <w:bCs/>
          <w:color w:val="0A0A0A"/>
          <w:kern w:val="0"/>
          <w:sz w:val="24"/>
          <w:szCs w:val="24"/>
          <w14:ligatures w14:val="none"/>
        </w:rPr>
        <w:t xml:space="preserve"> </w:t>
      </w:r>
      <w:r w:rsidRPr="00451EDE">
        <w:rPr>
          <w:rFonts w:ascii="Times New Roman" w:eastAsia="Times New Roman" w:hAnsi="Times New Roman" w:cs="Times New Roman"/>
          <w:b/>
          <w:bCs/>
          <w:color w:val="0A0A0A"/>
          <w:kern w:val="0"/>
          <w:sz w:val="24"/>
          <w:szCs w:val="24"/>
          <w14:ligatures w14:val="none"/>
        </w:rPr>
        <w:t>and structure.</w:t>
      </w:r>
      <w:r w:rsidRPr="00451EDE">
        <w:rPr>
          <w:rFonts w:ascii="Times New Roman" w:eastAsia="Times New Roman" w:hAnsi="Times New Roman" w:cs="Times New Roman"/>
          <w:color w:val="0A0A0A"/>
          <w:kern w:val="0"/>
          <w:sz w:val="24"/>
          <w:szCs w:val="24"/>
          <w14:ligatures w14:val="none"/>
        </w:rPr>
        <w:t xml:space="preserve"> </w:t>
      </w:r>
    </w:p>
    <w:p w14:paraId="238B1A5F" w14:textId="45ACF53C" w:rsidR="00451EDE" w:rsidRPr="00451EDE" w:rsidRDefault="00451EDE" w:rsidP="00AB2D24">
      <w:pPr>
        <w:spacing w:after="0" w:line="360" w:lineRule="auto"/>
        <w:jc w:val="both"/>
        <w:rPr>
          <w:rFonts w:ascii="Times New Roman" w:eastAsia="Times New Roman" w:hAnsi="Times New Roman" w:cs="Times New Roman"/>
          <w:b/>
          <w:bCs/>
          <w:color w:val="0A0A0A"/>
          <w:kern w:val="0"/>
          <w:sz w:val="24"/>
          <w:szCs w:val="24"/>
          <w14:ligatures w14:val="none"/>
        </w:rPr>
      </w:pPr>
      <w:r w:rsidRPr="00451EDE">
        <w:rPr>
          <w:rFonts w:ascii="Times New Roman" w:eastAsia="Times New Roman" w:hAnsi="Times New Roman" w:cs="Times New Roman"/>
          <w:color w:val="0A0A0A"/>
          <w:kern w:val="0"/>
          <w:sz w:val="24"/>
          <w:szCs w:val="24"/>
          <w14:ligatures w14:val="none"/>
        </w:rPr>
        <w:t xml:space="preserve">Permeability is generally rated from very rapid to very </w:t>
      </w:r>
      <w:proofErr w:type="gramStart"/>
      <w:r w:rsidRPr="00451EDE">
        <w:rPr>
          <w:rFonts w:ascii="Times New Roman" w:eastAsia="Times New Roman" w:hAnsi="Times New Roman" w:cs="Times New Roman"/>
          <w:color w:val="0A0A0A"/>
          <w:kern w:val="0"/>
          <w:sz w:val="24"/>
          <w:szCs w:val="24"/>
          <w14:ligatures w14:val="none"/>
        </w:rPr>
        <w:t>slow .</w:t>
      </w:r>
      <w:proofErr w:type="gramEnd"/>
      <w:r w:rsidRPr="00451EDE">
        <w:rPr>
          <w:rFonts w:ascii="Times New Roman" w:eastAsia="Times New Roman" w:hAnsi="Times New Roman" w:cs="Times New Roman"/>
          <w:color w:val="0A0A0A"/>
          <w:kern w:val="0"/>
          <w:sz w:val="24"/>
          <w:szCs w:val="24"/>
          <w14:ligatures w14:val="none"/>
        </w:rPr>
        <w:t xml:space="preserve"> This is the mechanism by which water reaches the subsoil and rooting zone of plants. It also refers to the movement of water below the root zone. Water that percolates deep in the soil may reach a perched water table or groundwater aquifer. If the percolating water carries chemicals such as nitrates or pesticides, these water reservoirs may become contaminated.</w:t>
      </w:r>
    </w:p>
    <w:p w14:paraId="38278077" w14:textId="46A09145" w:rsidR="00451EDE" w:rsidRPr="006A40DD" w:rsidRDefault="00451EDE" w:rsidP="006A40DD">
      <w:pPr>
        <w:spacing w:after="0" w:line="360" w:lineRule="auto"/>
        <w:jc w:val="center"/>
        <w:rPr>
          <w:rFonts w:ascii="Times New Roman" w:eastAsia="Times New Roman" w:hAnsi="Times New Roman" w:cs="Times New Roman"/>
          <w:color w:val="0A0A0A"/>
          <w:kern w:val="0"/>
          <w:sz w:val="24"/>
          <w:szCs w:val="24"/>
          <w14:ligatures w14:val="none"/>
        </w:rPr>
      </w:pPr>
      <w:r w:rsidRPr="00451EDE">
        <w:rPr>
          <w:rFonts w:ascii="Times New Roman" w:eastAsia="Times New Roman" w:hAnsi="Times New Roman" w:cs="Times New Roman"/>
          <w:noProof/>
          <w:color w:val="0A0A0A"/>
          <w:kern w:val="0"/>
          <w:sz w:val="24"/>
          <w:szCs w:val="24"/>
          <w14:ligatures w14:val="none"/>
        </w:rPr>
        <w:drawing>
          <wp:inline distT="0" distB="0" distL="0" distR="0" wp14:anchorId="0C7194B1" wp14:editId="39796319">
            <wp:extent cx="2484120" cy="1303020"/>
            <wp:effectExtent l="76200" t="76200" r="125730" b="125730"/>
            <wp:docPr id="79286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1303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D81193" w14:textId="490D50A3" w:rsidR="00451EDE" w:rsidRPr="00451EDE" w:rsidRDefault="00451EDE" w:rsidP="00AB2D24">
      <w:pPr>
        <w:spacing w:before="100" w:beforeAutospacing="1" w:after="100" w:afterAutospacing="1" w:line="360" w:lineRule="auto"/>
        <w:jc w:val="both"/>
        <w:rPr>
          <w:rFonts w:ascii="Times New Roman" w:eastAsia="Times New Roman" w:hAnsi="Times New Roman" w:cs="Times New Roman"/>
          <w:color w:val="0A0A0A"/>
          <w:kern w:val="0"/>
          <w:sz w:val="24"/>
          <w:szCs w:val="24"/>
          <w14:ligatures w14:val="none"/>
        </w:rPr>
      </w:pPr>
      <w:r w:rsidRPr="00451EDE">
        <w:rPr>
          <w:rFonts w:ascii="Times New Roman" w:eastAsia="Times New Roman" w:hAnsi="Times New Roman" w:cs="Times New Roman"/>
          <w:b/>
          <w:bCs/>
          <w:color w:val="0A0A0A"/>
          <w:kern w:val="0"/>
          <w:sz w:val="24"/>
          <w:szCs w:val="24"/>
          <w14:ligatures w14:val="none"/>
        </w:rPr>
        <w:t>Water holding capacity</w:t>
      </w:r>
      <w:r w:rsidRPr="00451EDE">
        <w:rPr>
          <w:rFonts w:ascii="Times New Roman" w:eastAsia="Times New Roman" w:hAnsi="Times New Roman" w:cs="Times New Roman"/>
          <w:color w:val="0A0A0A"/>
          <w:kern w:val="0"/>
          <w:sz w:val="24"/>
          <w:szCs w:val="24"/>
          <w14:ligatures w14:val="none"/>
        </w:rPr>
        <w:t> designates the ability of a soil to hold water. It is useful information for irrigation scheduling, crop selection, groundwater contamination considerations, estimating runoff and determining when plants will become stressed. Available water capacity varies by soil texture.</w:t>
      </w:r>
    </w:p>
    <w:p w14:paraId="3B270267" w14:textId="5F5AF088" w:rsidR="00451EDE" w:rsidRPr="00451EDE" w:rsidRDefault="00451EDE" w:rsidP="00AB2D24">
      <w:pPr>
        <w:spacing w:after="0" w:line="360" w:lineRule="auto"/>
        <w:jc w:val="center"/>
        <w:rPr>
          <w:rFonts w:ascii="Helvetica" w:eastAsia="Times New Roman" w:hAnsi="Helvetica" w:cs="Times New Roman"/>
          <w:color w:val="0A0A0A"/>
          <w:kern w:val="0"/>
          <w:sz w:val="30"/>
          <w:szCs w:val="30"/>
          <w14:ligatures w14:val="none"/>
        </w:rPr>
      </w:pPr>
      <w:r w:rsidRPr="00451EDE">
        <w:rPr>
          <w:rFonts w:ascii="Helvetica" w:eastAsia="Times New Roman" w:hAnsi="Helvetica" w:cs="Times New Roman"/>
          <w:noProof/>
          <w:color w:val="0A0A0A"/>
          <w:kern w:val="0"/>
          <w:sz w:val="30"/>
          <w:szCs w:val="30"/>
          <w14:ligatures w14:val="none"/>
        </w:rPr>
        <w:lastRenderedPageBreak/>
        <w:drawing>
          <wp:inline distT="0" distB="0" distL="0" distR="0" wp14:anchorId="56CE852E" wp14:editId="61DB76FF">
            <wp:extent cx="2499360" cy="1798320"/>
            <wp:effectExtent l="76200" t="76200" r="129540" b="125730"/>
            <wp:docPr id="434858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79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D61FFF" w14:textId="09245B6F" w:rsidR="00B22BD0" w:rsidRDefault="00B22BD0" w:rsidP="00AB2D24">
      <w:pPr>
        <w:spacing w:line="360" w:lineRule="auto"/>
        <w:jc w:val="both"/>
        <w:rPr>
          <w:rFonts w:ascii="Times New Roman" w:hAnsi="Times New Roman" w:cs="Times New Roman"/>
          <w:b/>
          <w:bCs/>
          <w:sz w:val="26"/>
          <w:szCs w:val="26"/>
        </w:rPr>
      </w:pPr>
      <w:r w:rsidRPr="00451EDE">
        <w:rPr>
          <w:rFonts w:ascii="Times New Roman" w:hAnsi="Times New Roman" w:cs="Times New Roman"/>
          <w:b/>
          <w:bCs/>
          <w:sz w:val="26"/>
          <w:szCs w:val="26"/>
        </w:rPr>
        <w:t>Water</w:t>
      </w:r>
      <w:r w:rsidRPr="00451EDE">
        <w:rPr>
          <w:rFonts w:ascii="Times New Roman" w:hAnsi="Times New Roman" w:cs="Times New Roman"/>
          <w:b/>
          <w:bCs/>
          <w:spacing w:val="34"/>
          <w:sz w:val="26"/>
          <w:szCs w:val="26"/>
        </w:rPr>
        <w:t xml:space="preserve"> </w:t>
      </w:r>
      <w:r w:rsidRPr="00451EDE">
        <w:rPr>
          <w:rFonts w:ascii="Times New Roman" w:hAnsi="Times New Roman" w:cs="Times New Roman"/>
          <w:b/>
          <w:bCs/>
          <w:sz w:val="26"/>
          <w:szCs w:val="26"/>
        </w:rPr>
        <w:t>holding</w:t>
      </w:r>
      <w:r w:rsidRPr="00451EDE">
        <w:rPr>
          <w:rFonts w:ascii="Times New Roman" w:hAnsi="Times New Roman" w:cs="Times New Roman"/>
          <w:b/>
          <w:bCs/>
          <w:spacing w:val="34"/>
          <w:sz w:val="26"/>
          <w:szCs w:val="26"/>
        </w:rPr>
        <w:t xml:space="preserve"> </w:t>
      </w:r>
      <w:r w:rsidRPr="00451EDE">
        <w:rPr>
          <w:rFonts w:ascii="Times New Roman" w:hAnsi="Times New Roman" w:cs="Times New Roman"/>
          <w:b/>
          <w:bCs/>
          <w:sz w:val="26"/>
          <w:szCs w:val="26"/>
        </w:rPr>
        <w:t>capacity</w:t>
      </w:r>
      <w:r w:rsidRPr="00451EDE">
        <w:rPr>
          <w:rFonts w:ascii="Times New Roman" w:hAnsi="Times New Roman" w:cs="Times New Roman"/>
          <w:b/>
          <w:bCs/>
          <w:spacing w:val="35"/>
          <w:sz w:val="26"/>
          <w:szCs w:val="26"/>
        </w:rPr>
        <w:t xml:space="preserve"> </w:t>
      </w:r>
      <w:r w:rsidRPr="00451EDE">
        <w:rPr>
          <w:rFonts w:ascii="Times New Roman" w:hAnsi="Times New Roman" w:cs="Times New Roman"/>
          <w:b/>
          <w:bCs/>
          <w:sz w:val="26"/>
          <w:szCs w:val="26"/>
        </w:rPr>
        <w:t>and</w:t>
      </w:r>
      <w:r w:rsidRPr="00451EDE">
        <w:rPr>
          <w:rFonts w:ascii="Times New Roman" w:hAnsi="Times New Roman" w:cs="Times New Roman"/>
          <w:b/>
          <w:bCs/>
          <w:spacing w:val="34"/>
          <w:sz w:val="26"/>
          <w:szCs w:val="26"/>
        </w:rPr>
        <w:t xml:space="preserve"> </w:t>
      </w:r>
      <w:r w:rsidRPr="00451EDE">
        <w:rPr>
          <w:rFonts w:ascii="Times New Roman" w:hAnsi="Times New Roman" w:cs="Times New Roman"/>
          <w:b/>
          <w:bCs/>
          <w:sz w:val="26"/>
          <w:szCs w:val="26"/>
        </w:rPr>
        <w:t>approaches</w:t>
      </w:r>
      <w:r w:rsidRPr="00451EDE">
        <w:rPr>
          <w:rFonts w:ascii="Times New Roman" w:hAnsi="Times New Roman" w:cs="Times New Roman"/>
          <w:b/>
          <w:bCs/>
          <w:spacing w:val="35"/>
          <w:sz w:val="26"/>
          <w:szCs w:val="26"/>
        </w:rPr>
        <w:t xml:space="preserve"> </w:t>
      </w:r>
      <w:r w:rsidRPr="00451EDE">
        <w:rPr>
          <w:rFonts w:ascii="Times New Roman" w:hAnsi="Times New Roman" w:cs="Times New Roman"/>
          <w:b/>
          <w:bCs/>
          <w:sz w:val="26"/>
          <w:szCs w:val="26"/>
        </w:rPr>
        <w:t>to</w:t>
      </w:r>
      <w:r w:rsidRPr="00451EDE">
        <w:rPr>
          <w:rFonts w:ascii="Times New Roman" w:hAnsi="Times New Roman" w:cs="Times New Roman"/>
          <w:b/>
          <w:bCs/>
          <w:spacing w:val="34"/>
          <w:sz w:val="26"/>
          <w:szCs w:val="26"/>
        </w:rPr>
        <w:t xml:space="preserve"> </w:t>
      </w:r>
      <w:r w:rsidRPr="00451EDE">
        <w:rPr>
          <w:rFonts w:ascii="Times New Roman" w:hAnsi="Times New Roman" w:cs="Times New Roman"/>
          <w:b/>
          <w:bCs/>
          <w:sz w:val="26"/>
          <w:szCs w:val="26"/>
        </w:rPr>
        <w:t>improve</w:t>
      </w:r>
      <w:r w:rsidRPr="00451EDE">
        <w:rPr>
          <w:rFonts w:ascii="Times New Roman" w:hAnsi="Times New Roman" w:cs="Times New Roman"/>
          <w:b/>
          <w:bCs/>
          <w:spacing w:val="35"/>
          <w:sz w:val="26"/>
          <w:szCs w:val="26"/>
        </w:rPr>
        <w:t xml:space="preserve"> </w:t>
      </w:r>
      <w:r w:rsidRPr="00451EDE">
        <w:rPr>
          <w:rFonts w:ascii="Times New Roman" w:hAnsi="Times New Roman" w:cs="Times New Roman"/>
          <w:b/>
          <w:bCs/>
          <w:sz w:val="26"/>
          <w:szCs w:val="26"/>
        </w:rPr>
        <w:t>WHC;</w:t>
      </w:r>
    </w:p>
    <w:p w14:paraId="3430A35D" w14:textId="699D0986" w:rsidR="00451EDE" w:rsidRPr="00451EDE" w:rsidRDefault="00451EDE" w:rsidP="00AB2D24">
      <w:pPr>
        <w:spacing w:line="360" w:lineRule="auto"/>
        <w:jc w:val="both"/>
        <w:rPr>
          <w:rFonts w:ascii="Times New Roman" w:hAnsi="Times New Roman"/>
          <w:sz w:val="24"/>
          <w:szCs w:val="24"/>
        </w:rPr>
      </w:pPr>
      <w:r w:rsidRPr="00451EDE">
        <w:rPr>
          <w:rFonts w:ascii="Times New Roman" w:hAnsi="Times New Roman"/>
          <w:sz w:val="24"/>
          <w:szCs w:val="24"/>
        </w:rPr>
        <w:t>Water holding capacity is the amount of water a soil can hold for crops to use. Increased soil organic matter enhances your soil's ability to absorb water, leading to less water stress during both dry and wet periods. This can be achieved by-Incorporate compost, manures, or other stable organic materials. Grow and incorporate a high biomass cover crop. Add a perennial crop to your rotation. Add a sod crop to your rotation. Reduce tillage to provide less disturbance to soil biota and structure.</w:t>
      </w:r>
    </w:p>
    <w:p w14:paraId="4A6D7E7A" w14:textId="77777777" w:rsidR="00B22BD0" w:rsidRPr="00451EDE" w:rsidRDefault="00B22BD0" w:rsidP="00AB2D24">
      <w:pPr>
        <w:pStyle w:val="BodyText"/>
        <w:spacing w:line="360" w:lineRule="auto"/>
        <w:ind w:right="693" w:firstLine="37"/>
        <w:jc w:val="both"/>
        <w:rPr>
          <w:rFonts w:ascii="Times New Roman" w:hAnsi="Times New Roman" w:cs="Times New Roman"/>
          <w:b/>
          <w:bCs/>
          <w:sz w:val="24"/>
          <w:szCs w:val="24"/>
        </w:rPr>
      </w:pPr>
      <w:r w:rsidRPr="00451EDE">
        <w:rPr>
          <w:rFonts w:ascii="Times New Roman" w:hAnsi="Times New Roman" w:cs="Times New Roman"/>
          <w:b/>
          <w:bCs/>
          <w:sz w:val="24"/>
          <w:szCs w:val="24"/>
        </w:rPr>
        <w:t>Concept</w:t>
      </w:r>
      <w:r w:rsidRPr="00451EDE">
        <w:rPr>
          <w:rFonts w:ascii="Times New Roman" w:hAnsi="Times New Roman" w:cs="Times New Roman"/>
          <w:b/>
          <w:bCs/>
          <w:spacing w:val="34"/>
          <w:sz w:val="24"/>
          <w:szCs w:val="24"/>
        </w:rPr>
        <w:t xml:space="preserve"> </w:t>
      </w:r>
      <w:r w:rsidRPr="00451EDE">
        <w:rPr>
          <w:rFonts w:ascii="Times New Roman" w:hAnsi="Times New Roman" w:cs="Times New Roman"/>
          <w:b/>
          <w:bCs/>
          <w:sz w:val="24"/>
          <w:szCs w:val="24"/>
        </w:rPr>
        <w:t>of</w:t>
      </w:r>
      <w:r w:rsidRPr="00451EDE">
        <w:rPr>
          <w:rFonts w:ascii="Times New Roman" w:hAnsi="Times New Roman" w:cs="Times New Roman"/>
          <w:b/>
          <w:bCs/>
          <w:spacing w:val="35"/>
          <w:sz w:val="24"/>
          <w:szCs w:val="24"/>
        </w:rPr>
        <w:t xml:space="preserve"> </w:t>
      </w:r>
      <w:r w:rsidRPr="00451EDE">
        <w:rPr>
          <w:rFonts w:ascii="Times New Roman" w:hAnsi="Times New Roman" w:cs="Times New Roman"/>
          <w:b/>
          <w:bCs/>
          <w:sz w:val="24"/>
          <w:szCs w:val="24"/>
        </w:rPr>
        <w:t>FC</w:t>
      </w:r>
      <w:r w:rsidRPr="00451EDE">
        <w:rPr>
          <w:rFonts w:ascii="Times New Roman" w:hAnsi="Times New Roman" w:cs="Times New Roman"/>
          <w:b/>
          <w:bCs/>
          <w:spacing w:val="34"/>
          <w:sz w:val="24"/>
          <w:szCs w:val="24"/>
        </w:rPr>
        <w:t xml:space="preserve"> </w:t>
      </w:r>
      <w:r w:rsidRPr="00451EDE">
        <w:rPr>
          <w:rFonts w:ascii="Times New Roman" w:hAnsi="Times New Roman" w:cs="Times New Roman"/>
          <w:b/>
          <w:bCs/>
          <w:sz w:val="24"/>
          <w:szCs w:val="24"/>
        </w:rPr>
        <w:t>and</w:t>
      </w:r>
      <w:r w:rsidRPr="00451EDE">
        <w:rPr>
          <w:rFonts w:ascii="Times New Roman" w:hAnsi="Times New Roman" w:cs="Times New Roman"/>
          <w:b/>
          <w:bCs/>
          <w:spacing w:val="35"/>
          <w:sz w:val="24"/>
          <w:szCs w:val="24"/>
        </w:rPr>
        <w:t xml:space="preserve"> </w:t>
      </w:r>
      <w:r w:rsidRPr="00451EDE">
        <w:rPr>
          <w:rFonts w:ascii="Times New Roman" w:hAnsi="Times New Roman" w:cs="Times New Roman"/>
          <w:b/>
          <w:bCs/>
          <w:sz w:val="24"/>
          <w:szCs w:val="24"/>
        </w:rPr>
        <w:t>PWP;</w:t>
      </w:r>
    </w:p>
    <w:p w14:paraId="0F25783C" w14:textId="2B823FFC" w:rsidR="00451EDE" w:rsidRPr="00451EDE" w:rsidRDefault="00451EDE" w:rsidP="00AB2D24">
      <w:pPr>
        <w:pStyle w:val="BodyText"/>
        <w:spacing w:line="360" w:lineRule="auto"/>
        <w:ind w:right="693" w:firstLine="37"/>
        <w:jc w:val="both"/>
        <w:rPr>
          <w:rFonts w:ascii="Times New Roman" w:hAnsi="Times New Roman" w:cs="Times New Roman"/>
          <w:sz w:val="24"/>
          <w:szCs w:val="24"/>
        </w:rPr>
      </w:pPr>
      <w:r w:rsidRPr="00451EDE">
        <w:rPr>
          <w:rFonts w:ascii="Times New Roman" w:hAnsi="Times New Roman"/>
          <w:sz w:val="24"/>
          <w:szCs w:val="24"/>
        </w:rPr>
        <w:t>At “Field Capacity” (FC) the soil is wet and contains all the water it can hold against gravity. At the “Permanent Wilting Point” (PWP) the soil is dry and the plant can no longer extract any more water. The difference in the water content of soil between field capacity and the permanent wilting point gives the amount of soil water available for uptake by plants. Water holding polymers can be used as a soil conditioner to enhance the hydro-physical, physicochemical, and biological environments of the soil, increase soil water retention and release capacity, boost irrigation, water and nutrient use efficiency, raise crop yield and quality, and maintain environmental quality.</w:t>
      </w:r>
    </w:p>
    <w:p w14:paraId="45811F75" w14:textId="77777777" w:rsidR="00B22BD0" w:rsidRPr="00451EDE" w:rsidRDefault="00B22BD0" w:rsidP="00AB2D24">
      <w:pPr>
        <w:pStyle w:val="BodyText"/>
        <w:spacing w:line="360" w:lineRule="auto"/>
        <w:ind w:right="693"/>
        <w:jc w:val="both"/>
        <w:rPr>
          <w:rFonts w:ascii="Times New Roman" w:hAnsi="Times New Roman" w:cs="Times New Roman"/>
          <w:b/>
          <w:bCs/>
          <w:sz w:val="26"/>
          <w:szCs w:val="26"/>
        </w:rPr>
      </w:pPr>
      <w:r w:rsidRPr="00451EDE">
        <w:rPr>
          <w:rFonts w:ascii="Times New Roman" w:hAnsi="Times New Roman" w:cs="Times New Roman"/>
          <w:b/>
          <w:bCs/>
          <w:sz w:val="26"/>
          <w:szCs w:val="26"/>
        </w:rPr>
        <w:t>Water</w:t>
      </w:r>
      <w:r w:rsidRPr="00451EDE">
        <w:rPr>
          <w:rFonts w:ascii="Times New Roman" w:hAnsi="Times New Roman" w:cs="Times New Roman"/>
          <w:b/>
          <w:bCs/>
          <w:spacing w:val="42"/>
          <w:sz w:val="26"/>
          <w:szCs w:val="26"/>
        </w:rPr>
        <w:t xml:space="preserve"> </w:t>
      </w:r>
      <w:r w:rsidRPr="00451EDE">
        <w:rPr>
          <w:rFonts w:ascii="Times New Roman" w:hAnsi="Times New Roman" w:cs="Times New Roman"/>
          <w:b/>
          <w:bCs/>
          <w:sz w:val="26"/>
          <w:szCs w:val="26"/>
        </w:rPr>
        <w:t>holding</w:t>
      </w:r>
      <w:r w:rsidRPr="00451EDE">
        <w:rPr>
          <w:rFonts w:ascii="Times New Roman" w:hAnsi="Times New Roman" w:cs="Times New Roman"/>
          <w:b/>
          <w:bCs/>
          <w:spacing w:val="42"/>
          <w:sz w:val="26"/>
          <w:szCs w:val="26"/>
        </w:rPr>
        <w:t xml:space="preserve"> </w:t>
      </w:r>
      <w:r w:rsidRPr="00451EDE">
        <w:rPr>
          <w:rFonts w:ascii="Times New Roman" w:hAnsi="Times New Roman" w:cs="Times New Roman"/>
          <w:b/>
          <w:bCs/>
          <w:sz w:val="26"/>
          <w:szCs w:val="26"/>
        </w:rPr>
        <w:t>polymers</w:t>
      </w:r>
      <w:r w:rsidRPr="00451EDE">
        <w:rPr>
          <w:rFonts w:ascii="Times New Roman" w:hAnsi="Times New Roman" w:cs="Times New Roman"/>
          <w:b/>
          <w:bCs/>
          <w:spacing w:val="42"/>
          <w:sz w:val="26"/>
          <w:szCs w:val="26"/>
        </w:rPr>
        <w:t xml:space="preserve"> </w:t>
      </w:r>
      <w:r w:rsidRPr="00451EDE">
        <w:rPr>
          <w:rFonts w:ascii="Times New Roman" w:hAnsi="Times New Roman" w:cs="Times New Roman"/>
          <w:b/>
          <w:bCs/>
          <w:sz w:val="26"/>
          <w:szCs w:val="26"/>
        </w:rPr>
        <w:t>and</w:t>
      </w:r>
      <w:r w:rsidRPr="00451EDE">
        <w:rPr>
          <w:rFonts w:ascii="Times New Roman" w:hAnsi="Times New Roman" w:cs="Times New Roman"/>
          <w:b/>
          <w:bCs/>
          <w:spacing w:val="42"/>
          <w:sz w:val="26"/>
          <w:szCs w:val="26"/>
        </w:rPr>
        <w:t xml:space="preserve"> </w:t>
      </w:r>
      <w:r w:rsidRPr="00451EDE">
        <w:rPr>
          <w:rFonts w:ascii="Times New Roman" w:hAnsi="Times New Roman" w:cs="Times New Roman"/>
          <w:b/>
          <w:bCs/>
          <w:sz w:val="26"/>
          <w:szCs w:val="26"/>
        </w:rPr>
        <w:t>their</w:t>
      </w:r>
      <w:r w:rsidRPr="00451EDE">
        <w:rPr>
          <w:rFonts w:ascii="Times New Roman" w:hAnsi="Times New Roman" w:cs="Times New Roman"/>
          <w:b/>
          <w:bCs/>
          <w:spacing w:val="42"/>
          <w:sz w:val="26"/>
          <w:szCs w:val="26"/>
        </w:rPr>
        <w:t xml:space="preserve"> </w:t>
      </w:r>
      <w:r w:rsidRPr="00451EDE">
        <w:rPr>
          <w:rFonts w:ascii="Times New Roman" w:hAnsi="Times New Roman" w:cs="Times New Roman"/>
          <w:b/>
          <w:bCs/>
          <w:sz w:val="26"/>
          <w:szCs w:val="26"/>
        </w:rPr>
        <w:t>relevance.</w:t>
      </w:r>
    </w:p>
    <w:p w14:paraId="7EBD37B8" w14:textId="2C702B48" w:rsidR="00451EDE" w:rsidRDefault="00451EDE" w:rsidP="00AB2D24">
      <w:pPr>
        <w:pStyle w:val="BodyText"/>
        <w:spacing w:line="360" w:lineRule="auto"/>
        <w:ind w:right="693" w:firstLine="37"/>
        <w:jc w:val="both"/>
        <w:rPr>
          <w:rFonts w:ascii="Times New Roman" w:hAnsi="Times New Roman" w:cs="Times New Roman"/>
          <w:sz w:val="24"/>
          <w:szCs w:val="24"/>
        </w:rPr>
      </w:pPr>
      <w:r w:rsidRPr="00451EDE">
        <w:rPr>
          <w:rFonts w:ascii="Times New Roman" w:hAnsi="Times New Roman"/>
          <w:sz w:val="24"/>
          <w:szCs w:val="24"/>
        </w:rPr>
        <w:t xml:space="preserve">Water Holding Polymers in agriculture has provided solutions to the problems of the </w:t>
      </w:r>
      <w:proofErr w:type="gramStart"/>
      <w:r w:rsidRPr="00451EDE">
        <w:rPr>
          <w:rFonts w:ascii="Times New Roman" w:hAnsi="Times New Roman"/>
          <w:sz w:val="24"/>
          <w:szCs w:val="24"/>
        </w:rPr>
        <w:t>present day</w:t>
      </w:r>
      <w:proofErr w:type="gramEnd"/>
      <w:r w:rsidRPr="00451EDE">
        <w:rPr>
          <w:rFonts w:ascii="Times New Roman" w:hAnsi="Times New Roman"/>
          <w:sz w:val="24"/>
          <w:szCs w:val="24"/>
        </w:rPr>
        <w:t xml:space="preserve"> agriculture increasing of the soils capacity to store water. </w:t>
      </w:r>
      <w:r w:rsidR="009D3A45">
        <w:rPr>
          <w:rFonts w:ascii="Times New Roman" w:hAnsi="Times New Roman"/>
          <w:sz w:val="24"/>
          <w:szCs w:val="24"/>
        </w:rPr>
        <w:t xml:space="preserve"> </w:t>
      </w:r>
      <w:r w:rsidRPr="00451EDE">
        <w:rPr>
          <w:rFonts w:ascii="Times New Roman" w:hAnsi="Times New Roman"/>
          <w:sz w:val="24"/>
          <w:szCs w:val="24"/>
        </w:rPr>
        <w:t>Water holding</w:t>
      </w:r>
      <w:r>
        <w:rPr>
          <w:rFonts w:ascii="Times New Roman" w:hAnsi="Times New Roman"/>
          <w:sz w:val="24"/>
          <w:szCs w:val="24"/>
        </w:rPr>
        <w:t xml:space="preserve"> </w:t>
      </w:r>
      <w:r w:rsidRPr="00451EDE">
        <w:rPr>
          <w:rFonts w:ascii="Times New Roman" w:hAnsi="Times New Roman"/>
          <w:sz w:val="24"/>
          <w:szCs w:val="24"/>
        </w:rPr>
        <w:t>polymers potentially influence soil evaporation and infiltration rates of</w:t>
      </w:r>
      <w:r w:rsidR="00AB2D24">
        <w:rPr>
          <w:rFonts w:ascii="Times New Roman" w:hAnsi="Times New Roman"/>
          <w:sz w:val="24"/>
          <w:szCs w:val="24"/>
        </w:rPr>
        <w:t xml:space="preserve"> </w:t>
      </w:r>
      <w:r w:rsidRPr="00451EDE">
        <w:rPr>
          <w:rFonts w:ascii="Times New Roman" w:hAnsi="Times New Roman"/>
          <w:sz w:val="24"/>
          <w:szCs w:val="24"/>
        </w:rPr>
        <w:t xml:space="preserve">water through the soils. Particularly, the polymers reduce irrigation frequency and compaction tendency, stop erosion and water runoff. Polymers store rainwater in the soil in dry conditions. As a result, this review aimed to given information about the benefits of water holding polymers in the arid and semi-arid regions of the world. There are three types of water-holding polymers that are widely used; natural polymers, semi-synthetic </w:t>
      </w:r>
      <w:r w:rsidRPr="00451EDE">
        <w:rPr>
          <w:rFonts w:ascii="Times New Roman" w:hAnsi="Times New Roman"/>
          <w:sz w:val="24"/>
          <w:szCs w:val="24"/>
        </w:rPr>
        <w:lastRenderedPageBreak/>
        <w:t>polymers and synthetic polymers</w:t>
      </w:r>
      <w:r w:rsidRPr="002813C0">
        <w:rPr>
          <w:rFonts w:ascii="Times New Roman" w:hAnsi="Times New Roman"/>
        </w:rPr>
        <w:t>.</w:t>
      </w:r>
    </w:p>
    <w:p w14:paraId="54A02EFA" w14:textId="77777777" w:rsidR="00AB2D24" w:rsidRDefault="00AB2D24" w:rsidP="00AB2D24">
      <w:pPr>
        <w:pStyle w:val="BodyText"/>
        <w:spacing w:line="360" w:lineRule="auto"/>
        <w:ind w:right="693"/>
        <w:jc w:val="both"/>
        <w:rPr>
          <w:rFonts w:ascii="Times New Roman" w:hAnsi="Times New Roman" w:cs="Times New Roman"/>
          <w:sz w:val="24"/>
          <w:szCs w:val="24"/>
        </w:rPr>
      </w:pPr>
    </w:p>
    <w:p w14:paraId="7C1C9930" w14:textId="1FC145D1" w:rsidR="00CE4DB5" w:rsidRPr="00CE4DB5" w:rsidRDefault="00CE4DB5" w:rsidP="00AB2D24">
      <w:pPr>
        <w:pStyle w:val="BodyText"/>
        <w:spacing w:line="360" w:lineRule="auto"/>
        <w:ind w:right="693"/>
        <w:jc w:val="both"/>
        <w:rPr>
          <w:rFonts w:ascii="Times New Roman" w:hAnsi="Times New Roman" w:cs="Times New Roman"/>
          <w:b/>
          <w:bCs/>
          <w:sz w:val="24"/>
          <w:szCs w:val="24"/>
          <w:u w:val="single"/>
        </w:rPr>
      </w:pPr>
      <w:r w:rsidRPr="00CE4DB5">
        <w:rPr>
          <w:rFonts w:ascii="Times New Roman" w:hAnsi="Times New Roman" w:cs="Times New Roman"/>
          <w:b/>
          <w:bCs/>
          <w:sz w:val="34"/>
          <w:szCs w:val="34"/>
          <w:u w:val="single"/>
        </w:rPr>
        <w:t>Water</w:t>
      </w:r>
      <w:r w:rsidRPr="00CE4DB5">
        <w:rPr>
          <w:rFonts w:ascii="Times New Roman" w:hAnsi="Times New Roman" w:cs="Times New Roman"/>
          <w:b/>
          <w:bCs/>
          <w:spacing w:val="30"/>
          <w:sz w:val="34"/>
          <w:szCs w:val="34"/>
          <w:u w:val="single"/>
        </w:rPr>
        <w:t xml:space="preserve"> </w:t>
      </w:r>
      <w:r w:rsidRPr="00CE4DB5">
        <w:rPr>
          <w:rFonts w:ascii="Times New Roman" w:hAnsi="Times New Roman" w:cs="Times New Roman"/>
          <w:b/>
          <w:bCs/>
          <w:sz w:val="34"/>
          <w:szCs w:val="34"/>
          <w:u w:val="single"/>
        </w:rPr>
        <w:t>Absorption</w:t>
      </w:r>
      <w:r w:rsidRPr="00CE4DB5">
        <w:rPr>
          <w:rFonts w:ascii="Times New Roman" w:hAnsi="Times New Roman" w:cs="Times New Roman"/>
          <w:b/>
          <w:bCs/>
          <w:spacing w:val="30"/>
          <w:sz w:val="34"/>
          <w:szCs w:val="34"/>
          <w:u w:val="single"/>
        </w:rPr>
        <w:t xml:space="preserve"> </w:t>
      </w:r>
      <w:r w:rsidRPr="00CE4DB5">
        <w:rPr>
          <w:rFonts w:ascii="Times New Roman" w:hAnsi="Times New Roman" w:cs="Times New Roman"/>
          <w:b/>
          <w:bCs/>
          <w:sz w:val="34"/>
          <w:szCs w:val="34"/>
          <w:u w:val="single"/>
        </w:rPr>
        <w:t>and</w:t>
      </w:r>
      <w:r w:rsidRPr="00CE4DB5">
        <w:rPr>
          <w:rFonts w:ascii="Times New Roman" w:hAnsi="Times New Roman" w:cs="Times New Roman"/>
          <w:b/>
          <w:bCs/>
          <w:spacing w:val="31"/>
          <w:sz w:val="34"/>
          <w:szCs w:val="34"/>
          <w:u w:val="single"/>
        </w:rPr>
        <w:t xml:space="preserve"> </w:t>
      </w:r>
      <w:r w:rsidRPr="00CE4DB5">
        <w:rPr>
          <w:rFonts w:ascii="Times New Roman" w:hAnsi="Times New Roman" w:cs="Times New Roman"/>
          <w:b/>
          <w:bCs/>
          <w:sz w:val="34"/>
          <w:szCs w:val="34"/>
          <w:u w:val="single"/>
        </w:rPr>
        <w:t>Translocation</w:t>
      </w:r>
    </w:p>
    <w:p w14:paraId="1379E61F" w14:textId="77777777" w:rsidR="00AB2D24" w:rsidRDefault="00CE4DB5" w:rsidP="00AB2D24">
      <w:pPr>
        <w:pStyle w:val="BodyText"/>
        <w:spacing w:before="49" w:line="360" w:lineRule="auto"/>
        <w:jc w:val="both"/>
        <w:rPr>
          <w:rFonts w:ascii="Times New Roman" w:hAnsi="Times New Roman" w:cs="Times New Roman"/>
          <w:b/>
          <w:bCs/>
          <w:spacing w:val="41"/>
          <w:w w:val="105"/>
          <w:sz w:val="28"/>
          <w:szCs w:val="28"/>
        </w:rPr>
      </w:pPr>
      <w:r w:rsidRPr="00593F82">
        <w:rPr>
          <w:rFonts w:ascii="Times New Roman" w:hAnsi="Times New Roman" w:cs="Times New Roman"/>
          <w:b/>
          <w:bCs/>
          <w:w w:val="105"/>
          <w:sz w:val="28"/>
          <w:szCs w:val="28"/>
        </w:rPr>
        <w:t>Root</w:t>
      </w:r>
      <w:r w:rsidRPr="00593F82">
        <w:rPr>
          <w:rFonts w:ascii="Times New Roman" w:hAnsi="Times New Roman" w:cs="Times New Roman"/>
          <w:b/>
          <w:bCs/>
          <w:spacing w:val="40"/>
          <w:w w:val="105"/>
          <w:sz w:val="28"/>
          <w:szCs w:val="28"/>
        </w:rPr>
        <w:t xml:space="preserve"> </w:t>
      </w:r>
      <w:r w:rsidRPr="00593F82">
        <w:rPr>
          <w:rFonts w:ascii="Times New Roman" w:hAnsi="Times New Roman" w:cs="Times New Roman"/>
          <w:b/>
          <w:bCs/>
          <w:w w:val="105"/>
          <w:sz w:val="28"/>
          <w:szCs w:val="28"/>
        </w:rPr>
        <w:t>structure</w:t>
      </w:r>
      <w:r w:rsidRPr="00593F82">
        <w:rPr>
          <w:rFonts w:ascii="Times New Roman" w:hAnsi="Times New Roman" w:cs="Times New Roman"/>
          <w:b/>
          <w:bCs/>
          <w:spacing w:val="41"/>
          <w:w w:val="105"/>
          <w:sz w:val="28"/>
          <w:szCs w:val="28"/>
        </w:rPr>
        <w:t xml:space="preserve"> </w:t>
      </w:r>
    </w:p>
    <w:p w14:paraId="4D2999D7" w14:textId="7C20DAE1" w:rsidR="00593F82" w:rsidRPr="00AB2D24" w:rsidRDefault="00593F82" w:rsidP="00AB2D24">
      <w:pPr>
        <w:pStyle w:val="BodyText"/>
        <w:spacing w:before="49" w:line="360" w:lineRule="auto"/>
        <w:jc w:val="both"/>
        <w:rPr>
          <w:rFonts w:ascii="Times New Roman" w:hAnsi="Times New Roman" w:cs="Times New Roman"/>
          <w:b/>
          <w:bCs/>
          <w:spacing w:val="41"/>
          <w:w w:val="105"/>
          <w:sz w:val="24"/>
          <w:szCs w:val="24"/>
        </w:rPr>
      </w:pPr>
      <w:r w:rsidRPr="00AB2D24">
        <w:rPr>
          <w:sz w:val="24"/>
          <w:szCs w:val="24"/>
        </w:rPr>
        <w:t>As shown in </w:t>
      </w:r>
      <w:r w:rsidRPr="00AB2D24">
        <w:rPr>
          <w:rStyle w:val="Strong"/>
          <w:sz w:val="24"/>
          <w:szCs w:val="24"/>
        </w:rPr>
        <w:t>Figure</w:t>
      </w:r>
      <w:r w:rsidRPr="00AB2D24">
        <w:rPr>
          <w:sz w:val="24"/>
          <w:szCs w:val="24"/>
        </w:rPr>
        <w:t> </w:t>
      </w:r>
      <w:hyperlink r:id="rId18" w:anchor="x-ck12-QmlvLTE2LTA0LXJvb3QtZGlhZ3JhbQ.." w:tgtFrame="_blank" w:history="1">
        <w:r w:rsidRPr="00AB2D24">
          <w:rPr>
            <w:rStyle w:val="Hyperlink"/>
            <w:color w:val="auto"/>
            <w:sz w:val="24"/>
            <w:szCs w:val="24"/>
          </w:rPr>
          <w:t>below</w:t>
        </w:r>
      </w:hyperlink>
      <w:r w:rsidRPr="00AB2D24">
        <w:rPr>
          <w:sz w:val="24"/>
          <w:szCs w:val="24"/>
        </w:rPr>
        <w:t>, the tip of a root is called the </w:t>
      </w:r>
      <w:r w:rsidRPr="00AB2D24">
        <w:rPr>
          <w:rStyle w:val="Strong"/>
          <w:sz w:val="24"/>
          <w:szCs w:val="24"/>
        </w:rPr>
        <w:t>root cap</w:t>
      </w:r>
      <w:r w:rsidRPr="00AB2D24">
        <w:rPr>
          <w:sz w:val="24"/>
          <w:szCs w:val="24"/>
        </w:rPr>
        <w:t>. It consists of specialized cells that help regulate primary growth of the root at the tip. Above the root cap is primary meristem, where growth in length occurs.</w:t>
      </w:r>
    </w:p>
    <w:p w14:paraId="6BC21AF7" w14:textId="77777777" w:rsidR="00AB2D24" w:rsidRDefault="00593F82" w:rsidP="00AB2D24">
      <w:pPr>
        <w:pStyle w:val="lt-bio-6646"/>
        <w:spacing w:line="360" w:lineRule="auto"/>
        <w:jc w:val="center"/>
      </w:pPr>
      <w:r w:rsidRPr="00593F82">
        <w:rPr>
          <w:noProof/>
        </w:rPr>
        <w:drawing>
          <wp:inline distT="0" distB="0" distL="0" distR="0" wp14:anchorId="0BDB5588" wp14:editId="70050915">
            <wp:extent cx="2712720" cy="3292136"/>
            <wp:effectExtent l="76200" t="76200" r="125730" b="137160"/>
            <wp:docPr id="2143200306" name="Picture 9" descr="Parts of a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s of a ro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596" cy="3315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08B5D7" w14:textId="10915BA3" w:rsidR="006925D7" w:rsidRDefault="00593F82" w:rsidP="00DD7190">
      <w:pPr>
        <w:pStyle w:val="lt-bio-6646"/>
        <w:spacing w:line="360" w:lineRule="auto"/>
        <w:jc w:val="both"/>
      </w:pPr>
      <w:r w:rsidRPr="00593F82">
        <w:t>A root is a complex organ consisting of several types of tissue. Above the meristem, the rest of the root is covered with a single layer of epidermal cells. These cells may have </w:t>
      </w:r>
      <w:r w:rsidRPr="00593F82">
        <w:rPr>
          <w:rStyle w:val="Strong"/>
          <w:rFonts w:eastAsia="Georgia"/>
        </w:rPr>
        <w:t>root hairs</w:t>
      </w:r>
      <w:r w:rsidRPr="00593F82">
        <w:t> that increase the surface area for the absorption of </w:t>
      </w:r>
      <w:hyperlink r:id="rId20" w:tgtFrame="_blank" w:tooltip="Water" w:history="1">
        <w:r w:rsidRPr="00593F82">
          <w:rPr>
            <w:rStyle w:val="Hyperlink"/>
            <w:color w:val="auto"/>
          </w:rPr>
          <w:t>water</w:t>
        </w:r>
      </w:hyperlink>
      <w:r w:rsidRPr="00593F82">
        <w:t> and minerals from the soil. Beneath the epidermis is ground tissue, which may be filled with stored starch. Bundles of vascular tissues form the center of the root. Waxy layers waterproof the vascular tissues so they don’t leak, making them more efficient at carrying fluids. Secondary meristem is located within and around the vascular tissues. This is where growth in thickness occurs.</w:t>
      </w:r>
      <w:r w:rsidR="006925D7">
        <w:t xml:space="preserve"> </w:t>
      </w:r>
      <w:r w:rsidRPr="00593F82">
        <w:t>The structure of roots helps them perform their primary functions.</w:t>
      </w:r>
    </w:p>
    <w:p w14:paraId="1E3C0C0B" w14:textId="408672B1" w:rsidR="006925D7" w:rsidRDefault="006925D7" w:rsidP="00AB2D24">
      <w:pPr>
        <w:spacing w:line="360" w:lineRule="auto"/>
        <w:jc w:val="both"/>
      </w:pPr>
      <w:r w:rsidRPr="00593F82">
        <w:rPr>
          <w:rFonts w:ascii="Times New Roman" w:hAnsi="Times New Roman" w:cs="Times New Roman"/>
          <w:b/>
          <w:bCs/>
          <w:w w:val="105"/>
          <w:sz w:val="28"/>
          <w:szCs w:val="28"/>
        </w:rPr>
        <w:t>Root</w:t>
      </w:r>
      <w:r>
        <w:t xml:space="preserve"> </w:t>
      </w:r>
      <w:r w:rsidRPr="00593F82">
        <w:rPr>
          <w:rFonts w:ascii="Times New Roman" w:hAnsi="Times New Roman" w:cs="Times New Roman"/>
          <w:b/>
          <w:bCs/>
          <w:w w:val="105"/>
          <w:sz w:val="28"/>
          <w:szCs w:val="28"/>
        </w:rPr>
        <w:t>functions</w:t>
      </w:r>
      <w:r>
        <w:t>:</w:t>
      </w:r>
    </w:p>
    <w:p w14:paraId="533961CF" w14:textId="7F34BBB7" w:rsidR="00593F82" w:rsidRPr="00593F82" w:rsidRDefault="00593F82" w:rsidP="00AB2D24">
      <w:pPr>
        <w:pStyle w:val="lt-bio-6646"/>
        <w:spacing w:line="360" w:lineRule="auto"/>
        <w:jc w:val="both"/>
      </w:pPr>
      <w:r w:rsidRPr="00593F82">
        <w:lastRenderedPageBreak/>
        <w:t>They have three major jobs: absorbing water and minerals, anchoring and supporting the plant, and storing food.</w:t>
      </w:r>
    </w:p>
    <w:p w14:paraId="5B6A31D7" w14:textId="77777777" w:rsidR="00593F82" w:rsidRPr="00593F82" w:rsidRDefault="00593F82" w:rsidP="00AB2D24">
      <w:pPr>
        <w:pStyle w:val="lt-bio-6646"/>
        <w:numPr>
          <w:ilvl w:val="0"/>
          <w:numId w:val="22"/>
        </w:numPr>
        <w:shd w:val="clear" w:color="auto" w:fill="FFFFFF"/>
        <w:spacing w:before="60" w:beforeAutospacing="0" w:after="60" w:afterAutospacing="0" w:line="360" w:lineRule="auto"/>
        <w:jc w:val="both"/>
      </w:pPr>
      <w:r w:rsidRPr="00593F82">
        <w:t>Absorbing water and minerals: Thin-walled epidermal cells and root hairs are well suited to absorb water and dissolved minerals from the soil. The roots of many plants also have a mycorrhizal relationship with fungi for greater absorption.</w:t>
      </w:r>
    </w:p>
    <w:p w14:paraId="1406F7AD" w14:textId="77777777" w:rsidR="00593F82" w:rsidRPr="00593F82" w:rsidRDefault="00593F82" w:rsidP="00AB2D24">
      <w:pPr>
        <w:pStyle w:val="lt-bio-6646"/>
        <w:numPr>
          <w:ilvl w:val="0"/>
          <w:numId w:val="22"/>
        </w:numPr>
        <w:shd w:val="clear" w:color="auto" w:fill="FFFFFF"/>
        <w:spacing w:before="60" w:beforeAutospacing="0" w:after="60" w:afterAutospacing="0" w:line="360" w:lineRule="auto"/>
        <w:jc w:val="both"/>
      </w:pPr>
      <w:r w:rsidRPr="00593F82">
        <w:t>Anchoring and supporting the plant: Root systems help anchor plants to the ground, allowing plants to grow tall without toppling over. A tough covering may replace the epidermis in older roots, making them ropelike and even stronger. As shown in </w:t>
      </w:r>
      <w:r w:rsidRPr="00593F82">
        <w:rPr>
          <w:rStyle w:val="Strong"/>
          <w:rFonts w:eastAsia="Georgia"/>
        </w:rPr>
        <w:t>Figure </w:t>
      </w:r>
      <w:hyperlink r:id="rId21" w:anchor="x-ck12-QmlvLTE2LTA1LW1hbmdyb3ZlLWJsb29kcm9vdC1jb21wb3NpdGU." w:tgtFrame="_blank" w:history="1">
        <w:r w:rsidRPr="00593F82">
          <w:rPr>
            <w:rStyle w:val="Hyperlink"/>
            <w:color w:val="auto"/>
          </w:rPr>
          <w:t>below</w:t>
        </w:r>
      </w:hyperlink>
      <w:r w:rsidRPr="00593F82">
        <w:t>, some roots have unusual specializations for anchoring plants.</w:t>
      </w:r>
    </w:p>
    <w:p w14:paraId="6A5850E8" w14:textId="77777777" w:rsidR="00593F82" w:rsidRPr="00593F82" w:rsidRDefault="00593F82" w:rsidP="00AB2D24">
      <w:pPr>
        <w:pStyle w:val="lt-bio-6646"/>
        <w:numPr>
          <w:ilvl w:val="0"/>
          <w:numId w:val="22"/>
        </w:numPr>
        <w:shd w:val="clear" w:color="auto" w:fill="FFFFFF"/>
        <w:spacing w:before="60" w:beforeAutospacing="0" w:after="60" w:afterAutospacing="0" w:line="360" w:lineRule="auto"/>
        <w:jc w:val="both"/>
      </w:pPr>
      <w:r w:rsidRPr="00593F82">
        <w:t>Storing food: In many plants, ground tissues in roots store food produced by the leaves during photosynthesis. The bloodroot shown in </w:t>
      </w:r>
      <w:r w:rsidRPr="00593F82">
        <w:rPr>
          <w:rStyle w:val="Strong"/>
          <w:rFonts w:eastAsia="Georgia"/>
        </w:rPr>
        <w:t>Figure</w:t>
      </w:r>
      <w:r w:rsidRPr="00593F82">
        <w:t> </w:t>
      </w:r>
      <w:hyperlink r:id="rId22" w:anchor="x-ck12-QmlvLTE2LTA1LW1hbmdyb3ZlLWJsb29kcm9vdC1jb21wb3NpdGU." w:tgtFrame="_blank" w:history="1">
        <w:r w:rsidRPr="00593F82">
          <w:rPr>
            <w:rStyle w:val="Hyperlink"/>
            <w:color w:val="auto"/>
          </w:rPr>
          <w:t>below</w:t>
        </w:r>
      </w:hyperlink>
      <w:r w:rsidRPr="00593F82">
        <w:t> stores food in its roots over the winter.</w:t>
      </w:r>
    </w:p>
    <w:p w14:paraId="5924C2CD" w14:textId="5967F270" w:rsidR="00593F82" w:rsidRPr="00593F82" w:rsidRDefault="00593F82" w:rsidP="00AB2D24">
      <w:pPr>
        <w:pStyle w:val="lt-bio-6646"/>
        <w:spacing w:line="360" w:lineRule="auto"/>
        <w:jc w:val="center"/>
      </w:pPr>
      <w:r w:rsidRPr="00593F82">
        <w:rPr>
          <w:noProof/>
        </w:rPr>
        <w:drawing>
          <wp:inline distT="0" distB="0" distL="0" distR="0" wp14:anchorId="786D07A4" wp14:editId="5C3740EF">
            <wp:extent cx="3757930" cy="2059242"/>
            <wp:effectExtent l="76200" t="76200" r="128270" b="132080"/>
            <wp:docPr id="143197062" name="Picture 8" descr="Root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ot func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3006" cy="2072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6F8530" w14:textId="66392300" w:rsidR="00593F82" w:rsidRPr="009D3A45" w:rsidRDefault="00593F82" w:rsidP="009D3A45">
      <w:pPr>
        <w:pStyle w:val="lt-bio-6646"/>
        <w:spacing w:line="360" w:lineRule="auto"/>
        <w:jc w:val="both"/>
      </w:pPr>
      <w:r w:rsidRPr="00593F82">
        <w:t>Mangrove roots are like stilts, allowing mangrove trees to rise high above the water. The trunk and leaves are above water even at high tide. A bloodroot plant uses food stored over the winter to grow flowers in the early spring.</w:t>
      </w:r>
    </w:p>
    <w:p w14:paraId="5D44BB1E" w14:textId="77777777" w:rsidR="00CE4DB5" w:rsidRDefault="00CE4DB5" w:rsidP="00AB2D24">
      <w:pPr>
        <w:pStyle w:val="BodyText"/>
        <w:spacing w:before="49" w:line="360" w:lineRule="auto"/>
        <w:jc w:val="both"/>
        <w:rPr>
          <w:rFonts w:ascii="Times New Roman" w:hAnsi="Times New Roman" w:cs="Times New Roman"/>
          <w:b/>
          <w:bCs/>
          <w:sz w:val="26"/>
          <w:szCs w:val="26"/>
        </w:rPr>
      </w:pPr>
      <w:r w:rsidRPr="006925D7">
        <w:rPr>
          <w:rFonts w:ascii="Times New Roman" w:hAnsi="Times New Roman" w:cs="Times New Roman"/>
          <w:b/>
          <w:bCs/>
          <w:w w:val="105"/>
          <w:sz w:val="26"/>
          <w:szCs w:val="26"/>
        </w:rPr>
        <w:t>Root</w:t>
      </w:r>
      <w:r w:rsidRPr="006925D7">
        <w:rPr>
          <w:rFonts w:ascii="Times New Roman" w:hAnsi="Times New Roman" w:cs="Times New Roman"/>
          <w:b/>
          <w:bCs/>
          <w:spacing w:val="41"/>
          <w:w w:val="105"/>
          <w:sz w:val="26"/>
          <w:szCs w:val="26"/>
        </w:rPr>
        <w:t xml:space="preserve"> </w:t>
      </w:r>
      <w:r w:rsidRPr="006925D7">
        <w:rPr>
          <w:rFonts w:ascii="Times New Roman" w:hAnsi="Times New Roman" w:cs="Times New Roman"/>
          <w:b/>
          <w:bCs/>
          <w:w w:val="105"/>
          <w:sz w:val="26"/>
          <w:szCs w:val="26"/>
        </w:rPr>
        <w:t>architecture</w:t>
      </w:r>
      <w:r w:rsidRPr="006925D7">
        <w:rPr>
          <w:rFonts w:ascii="Times New Roman" w:hAnsi="Times New Roman" w:cs="Times New Roman"/>
          <w:b/>
          <w:bCs/>
          <w:spacing w:val="40"/>
          <w:w w:val="105"/>
          <w:sz w:val="26"/>
          <w:szCs w:val="26"/>
        </w:rPr>
        <w:t xml:space="preserve"> </w:t>
      </w:r>
      <w:r w:rsidRPr="006925D7">
        <w:rPr>
          <w:rFonts w:ascii="Times New Roman" w:hAnsi="Times New Roman" w:cs="Times New Roman"/>
          <w:b/>
          <w:bCs/>
          <w:w w:val="105"/>
          <w:sz w:val="26"/>
          <w:szCs w:val="26"/>
        </w:rPr>
        <w:t>and</w:t>
      </w:r>
      <w:r w:rsidRPr="006925D7">
        <w:rPr>
          <w:rFonts w:ascii="Times New Roman" w:hAnsi="Times New Roman" w:cs="Times New Roman"/>
          <w:b/>
          <w:bCs/>
          <w:spacing w:val="41"/>
          <w:w w:val="105"/>
          <w:sz w:val="26"/>
          <w:szCs w:val="26"/>
        </w:rPr>
        <w:t xml:space="preserve"> </w:t>
      </w:r>
      <w:r w:rsidRPr="006925D7">
        <w:rPr>
          <w:rFonts w:ascii="Times New Roman" w:hAnsi="Times New Roman" w:cs="Times New Roman"/>
          <w:b/>
          <w:bCs/>
          <w:w w:val="105"/>
          <w:sz w:val="26"/>
          <w:szCs w:val="26"/>
        </w:rPr>
        <w:t>relevance</w:t>
      </w:r>
      <w:r w:rsidRPr="006925D7">
        <w:rPr>
          <w:rFonts w:ascii="Times New Roman" w:hAnsi="Times New Roman" w:cs="Times New Roman"/>
          <w:b/>
          <w:bCs/>
          <w:spacing w:val="41"/>
          <w:w w:val="105"/>
          <w:sz w:val="26"/>
          <w:szCs w:val="26"/>
        </w:rPr>
        <w:t xml:space="preserve"> </w:t>
      </w:r>
      <w:r w:rsidRPr="006925D7">
        <w:rPr>
          <w:rFonts w:ascii="Times New Roman" w:hAnsi="Times New Roman" w:cs="Times New Roman"/>
          <w:b/>
          <w:bCs/>
          <w:w w:val="105"/>
          <w:sz w:val="26"/>
          <w:szCs w:val="26"/>
        </w:rPr>
        <w:t>in</w:t>
      </w:r>
      <w:r w:rsidRPr="006925D7">
        <w:rPr>
          <w:rFonts w:ascii="Times New Roman" w:hAnsi="Times New Roman" w:cs="Times New Roman"/>
          <w:b/>
          <w:bCs/>
          <w:spacing w:val="41"/>
          <w:w w:val="105"/>
          <w:sz w:val="26"/>
          <w:szCs w:val="26"/>
        </w:rPr>
        <w:t xml:space="preserve"> </w:t>
      </w:r>
      <w:r w:rsidRPr="006925D7">
        <w:rPr>
          <w:rFonts w:ascii="Times New Roman" w:hAnsi="Times New Roman" w:cs="Times New Roman"/>
          <w:b/>
          <w:bCs/>
          <w:w w:val="105"/>
          <w:sz w:val="26"/>
          <w:szCs w:val="26"/>
        </w:rPr>
        <w:t>water</w:t>
      </w:r>
      <w:r w:rsidRPr="006925D7">
        <w:rPr>
          <w:rFonts w:ascii="Times New Roman" w:hAnsi="Times New Roman" w:cs="Times New Roman"/>
          <w:b/>
          <w:bCs/>
          <w:spacing w:val="41"/>
          <w:w w:val="105"/>
          <w:sz w:val="26"/>
          <w:szCs w:val="26"/>
        </w:rPr>
        <w:t xml:space="preserve"> </w:t>
      </w:r>
      <w:r w:rsidRPr="006925D7">
        <w:rPr>
          <w:rFonts w:ascii="Times New Roman" w:hAnsi="Times New Roman" w:cs="Times New Roman"/>
          <w:b/>
          <w:bCs/>
          <w:w w:val="105"/>
          <w:sz w:val="26"/>
          <w:szCs w:val="26"/>
        </w:rPr>
        <w:t>mining;</w:t>
      </w:r>
    </w:p>
    <w:p w14:paraId="689F26B4" w14:textId="1E066B6F" w:rsidR="006925D7" w:rsidRPr="006925D7" w:rsidRDefault="00000000" w:rsidP="00AB2D24">
      <w:pPr>
        <w:pStyle w:val="BodyText"/>
        <w:spacing w:before="49" w:line="360" w:lineRule="auto"/>
        <w:jc w:val="both"/>
        <w:rPr>
          <w:rFonts w:ascii="Times New Roman" w:hAnsi="Times New Roman" w:cs="Times New Roman"/>
          <w:b/>
          <w:bCs/>
          <w:sz w:val="24"/>
          <w:szCs w:val="24"/>
        </w:rPr>
      </w:pPr>
      <w:hyperlink r:id="rId24" w:tooltip="Learn more about Crop roots from ScienceDirect's AI-generated Topic Pages" w:history="1">
        <w:r w:rsidR="006925D7" w:rsidRPr="006925D7">
          <w:rPr>
            <w:rStyle w:val="Hyperlink"/>
            <w:rFonts w:ascii="Times New Roman" w:hAnsi="Times New Roman" w:cs="Times New Roman"/>
            <w:color w:val="auto"/>
            <w:sz w:val="24"/>
            <w:szCs w:val="24"/>
            <w:u w:val="none"/>
          </w:rPr>
          <w:t>Crop roots</w:t>
        </w:r>
      </w:hyperlink>
      <w:r w:rsidR="006925D7" w:rsidRPr="006925D7">
        <w:rPr>
          <w:rFonts w:ascii="Times New Roman" w:hAnsi="Times New Roman" w:cs="Times New Roman"/>
          <w:sz w:val="24"/>
          <w:szCs w:val="24"/>
        </w:rPr>
        <w:t> alteration seems to be crucial for future climate resilient varieties and nutrients availability significantly altered the </w:t>
      </w:r>
      <w:r w:rsidR="006925D7" w:rsidRPr="006925D7">
        <w:rPr>
          <w:rStyle w:val="topic-highlight"/>
          <w:rFonts w:ascii="Times New Roman" w:hAnsi="Times New Roman" w:cs="Times New Roman"/>
          <w:sz w:val="24"/>
          <w:szCs w:val="24"/>
        </w:rPr>
        <w:t>root architecture</w:t>
      </w:r>
      <w:r w:rsidR="006925D7" w:rsidRPr="006925D7">
        <w:rPr>
          <w:rFonts w:ascii="Times New Roman" w:hAnsi="Times New Roman" w:cs="Times New Roman"/>
          <w:sz w:val="24"/>
          <w:szCs w:val="24"/>
        </w:rPr>
        <w:t> and growth and development responses under </w:t>
      </w:r>
      <w:hyperlink r:id="rId25" w:tooltip="Learn more about moisture from ScienceDirect's AI-generated Topic Pages" w:history="1">
        <w:r w:rsidR="006925D7" w:rsidRPr="006925D7">
          <w:rPr>
            <w:rStyle w:val="Hyperlink"/>
            <w:rFonts w:ascii="Times New Roman" w:hAnsi="Times New Roman" w:cs="Times New Roman"/>
            <w:color w:val="auto"/>
            <w:sz w:val="24"/>
            <w:szCs w:val="24"/>
            <w:u w:val="none"/>
          </w:rPr>
          <w:t>moisture</w:t>
        </w:r>
      </w:hyperlink>
      <w:r w:rsidR="006925D7" w:rsidRPr="006925D7">
        <w:rPr>
          <w:rFonts w:ascii="Times New Roman" w:hAnsi="Times New Roman" w:cs="Times New Roman"/>
          <w:sz w:val="24"/>
          <w:szCs w:val="24"/>
        </w:rPr>
        <w:t> deficit condition. </w:t>
      </w:r>
    </w:p>
    <w:p w14:paraId="7BD63127" w14:textId="77777777" w:rsidR="006925D7" w:rsidRPr="006925D7" w:rsidRDefault="006925D7" w:rsidP="00AB2D24">
      <w:pPr>
        <w:pStyle w:val="BodyText"/>
        <w:spacing w:before="49" w:line="360" w:lineRule="auto"/>
        <w:jc w:val="both"/>
        <w:rPr>
          <w:rFonts w:ascii="Times New Roman" w:hAnsi="Times New Roman" w:cs="Times New Roman"/>
          <w:sz w:val="24"/>
          <w:szCs w:val="24"/>
        </w:rPr>
      </w:pPr>
      <w:r w:rsidRPr="006925D7">
        <w:rPr>
          <w:rStyle w:val="topic-highlight"/>
          <w:rFonts w:ascii="Times New Roman" w:hAnsi="Times New Roman" w:cs="Times New Roman"/>
          <w:sz w:val="24"/>
          <w:szCs w:val="24"/>
        </w:rPr>
        <w:t>Root architecture</w:t>
      </w:r>
      <w:r w:rsidRPr="006925D7">
        <w:rPr>
          <w:rFonts w:ascii="Times New Roman" w:hAnsi="Times New Roman" w:cs="Times New Roman"/>
          <w:sz w:val="24"/>
          <w:szCs w:val="24"/>
        </w:rPr>
        <w:t xml:space="preserve"> and root growth are important for exploration of soil for water and nutrients, as the acquisition of these resources drives plant growth. There </w:t>
      </w:r>
      <w:proofErr w:type="gramStart"/>
      <w:r w:rsidRPr="006925D7">
        <w:rPr>
          <w:rFonts w:ascii="Times New Roman" w:hAnsi="Times New Roman" w:cs="Times New Roman"/>
          <w:sz w:val="24"/>
          <w:szCs w:val="24"/>
        </w:rPr>
        <w:t>are</w:t>
      </w:r>
      <w:proofErr w:type="gramEnd"/>
      <w:r w:rsidRPr="006925D7">
        <w:rPr>
          <w:rFonts w:ascii="Times New Roman" w:hAnsi="Times New Roman" w:cs="Times New Roman"/>
          <w:sz w:val="24"/>
          <w:szCs w:val="24"/>
        </w:rPr>
        <w:t xml:space="preserve"> a myriad of root forms, </w:t>
      </w:r>
      <w:r w:rsidRPr="006925D7">
        <w:rPr>
          <w:rFonts w:ascii="Times New Roman" w:hAnsi="Times New Roman" w:cs="Times New Roman"/>
          <w:sz w:val="24"/>
          <w:szCs w:val="24"/>
        </w:rPr>
        <w:lastRenderedPageBreak/>
        <w:t xml:space="preserve">ranging from woody roots to root hairs, and many of their various functions still remain unknown. </w:t>
      </w:r>
    </w:p>
    <w:p w14:paraId="2B3D09BD" w14:textId="77777777" w:rsidR="006925D7" w:rsidRPr="006925D7" w:rsidRDefault="006925D7" w:rsidP="00AB2D24">
      <w:pPr>
        <w:pStyle w:val="BodyText"/>
        <w:spacing w:before="49" w:line="360" w:lineRule="auto"/>
        <w:jc w:val="both"/>
        <w:rPr>
          <w:rFonts w:ascii="Times New Roman" w:hAnsi="Times New Roman" w:cs="Times New Roman"/>
          <w:sz w:val="24"/>
          <w:szCs w:val="24"/>
        </w:rPr>
      </w:pPr>
      <w:r w:rsidRPr="006925D7">
        <w:rPr>
          <w:rFonts w:ascii="Times New Roman" w:hAnsi="Times New Roman" w:cs="Times New Roman"/>
          <w:sz w:val="24"/>
          <w:szCs w:val="24"/>
        </w:rPr>
        <w:t>Several important concepts, however, govern the development of roots and their direct and indirect effects on plant growth:</w:t>
      </w:r>
    </w:p>
    <w:p w14:paraId="4BCCD419" w14:textId="77777777" w:rsidR="006925D7" w:rsidRPr="006925D7" w:rsidRDefault="006925D7" w:rsidP="00AB2D24">
      <w:pPr>
        <w:pStyle w:val="BodyText"/>
        <w:spacing w:before="49" w:line="360" w:lineRule="auto"/>
        <w:jc w:val="both"/>
        <w:rPr>
          <w:rFonts w:ascii="Times New Roman" w:hAnsi="Times New Roman" w:cs="Times New Roman"/>
          <w:sz w:val="24"/>
          <w:szCs w:val="24"/>
        </w:rPr>
      </w:pPr>
      <w:r w:rsidRPr="006925D7">
        <w:rPr>
          <w:rFonts w:ascii="Times New Roman" w:hAnsi="Times New Roman" w:cs="Times New Roman"/>
          <w:sz w:val="24"/>
          <w:szCs w:val="24"/>
        </w:rPr>
        <w:t xml:space="preserve"> (1) roots are highly plastic, i.e., architecture and growth are highly responsive to environmental conditions and therefore can optimize resource acquisition; </w:t>
      </w:r>
    </w:p>
    <w:p w14:paraId="50F82611" w14:textId="77777777" w:rsidR="006925D7" w:rsidRPr="006925D7" w:rsidRDefault="006925D7" w:rsidP="00AB2D24">
      <w:pPr>
        <w:pStyle w:val="BodyText"/>
        <w:spacing w:before="49" w:line="360" w:lineRule="auto"/>
        <w:jc w:val="both"/>
        <w:rPr>
          <w:rFonts w:ascii="Times New Roman" w:hAnsi="Times New Roman" w:cs="Times New Roman"/>
          <w:sz w:val="24"/>
          <w:szCs w:val="24"/>
        </w:rPr>
      </w:pPr>
      <w:r w:rsidRPr="006925D7">
        <w:rPr>
          <w:rFonts w:ascii="Times New Roman" w:hAnsi="Times New Roman" w:cs="Times New Roman"/>
          <w:sz w:val="24"/>
          <w:szCs w:val="24"/>
        </w:rPr>
        <w:t>(2) tradeoffs exist in root form and function. The costs of producing roots can yield benefits in terms of the acquisition of </w:t>
      </w:r>
      <w:hyperlink r:id="rId26" w:tooltip="Learn more about soil water from ScienceDirect's AI-generated Topic Pages" w:history="1">
        <w:r w:rsidRPr="006925D7">
          <w:rPr>
            <w:rStyle w:val="Hyperlink"/>
            <w:rFonts w:ascii="Times New Roman" w:hAnsi="Times New Roman" w:cs="Times New Roman"/>
            <w:color w:val="auto"/>
            <w:sz w:val="24"/>
            <w:szCs w:val="24"/>
            <w:u w:val="none"/>
          </w:rPr>
          <w:t>soil water</w:t>
        </w:r>
      </w:hyperlink>
      <w:r w:rsidRPr="006925D7">
        <w:rPr>
          <w:rFonts w:ascii="Times New Roman" w:hAnsi="Times New Roman" w:cs="Times New Roman"/>
          <w:sz w:val="24"/>
          <w:szCs w:val="24"/>
        </w:rPr>
        <w:t xml:space="preserve"> and nutrients, and ultimately plant growth and fitness; </w:t>
      </w:r>
    </w:p>
    <w:p w14:paraId="5B315DAA" w14:textId="77777777" w:rsidR="006925D7" w:rsidRPr="006925D7" w:rsidRDefault="006925D7" w:rsidP="00AB2D24">
      <w:pPr>
        <w:pStyle w:val="BodyText"/>
        <w:spacing w:before="49" w:line="360" w:lineRule="auto"/>
        <w:jc w:val="both"/>
        <w:rPr>
          <w:rFonts w:ascii="Times New Roman" w:hAnsi="Times New Roman" w:cs="Times New Roman"/>
          <w:sz w:val="24"/>
          <w:szCs w:val="24"/>
        </w:rPr>
      </w:pPr>
      <w:r w:rsidRPr="006925D7">
        <w:rPr>
          <w:rFonts w:ascii="Times New Roman" w:hAnsi="Times New Roman" w:cs="Times New Roman"/>
          <w:sz w:val="24"/>
          <w:szCs w:val="24"/>
        </w:rPr>
        <w:t>(3) enormous variation exists among </w:t>
      </w:r>
      <w:hyperlink r:id="rId27" w:tooltip="Learn more about plant species from ScienceDirect's AI-generated Topic Pages" w:history="1">
        <w:r w:rsidRPr="006925D7">
          <w:rPr>
            <w:rStyle w:val="Hyperlink"/>
            <w:rFonts w:ascii="Times New Roman" w:hAnsi="Times New Roman" w:cs="Times New Roman"/>
            <w:color w:val="auto"/>
            <w:sz w:val="24"/>
            <w:szCs w:val="24"/>
            <w:u w:val="none"/>
          </w:rPr>
          <w:t>plant species</w:t>
        </w:r>
      </w:hyperlink>
      <w:r w:rsidRPr="006925D7">
        <w:rPr>
          <w:rFonts w:ascii="Times New Roman" w:hAnsi="Times New Roman" w:cs="Times New Roman"/>
          <w:sz w:val="24"/>
          <w:szCs w:val="24"/>
        </w:rPr>
        <w:t xml:space="preserve"> in their root responses to abiotic stress; </w:t>
      </w:r>
    </w:p>
    <w:p w14:paraId="1998AB0E" w14:textId="10E6F4C8" w:rsidR="006925D7" w:rsidRPr="006925D7" w:rsidRDefault="006925D7" w:rsidP="00AB2D24">
      <w:pPr>
        <w:pStyle w:val="BodyText"/>
        <w:spacing w:before="49" w:line="360" w:lineRule="auto"/>
        <w:jc w:val="both"/>
        <w:rPr>
          <w:rFonts w:ascii="Times New Roman" w:hAnsi="Times New Roman" w:cs="Times New Roman"/>
          <w:sz w:val="24"/>
          <w:szCs w:val="24"/>
        </w:rPr>
      </w:pPr>
      <w:r w:rsidRPr="006925D7">
        <w:rPr>
          <w:rFonts w:ascii="Times New Roman" w:hAnsi="Times New Roman" w:cs="Times New Roman"/>
          <w:sz w:val="24"/>
          <w:szCs w:val="24"/>
        </w:rPr>
        <w:t xml:space="preserve">(4) genetic analysis has revealed that root architectural traits are often multigene or quantitative traits; </w:t>
      </w:r>
    </w:p>
    <w:p w14:paraId="488F0B20" w14:textId="0FE32F42" w:rsidR="006925D7" w:rsidRPr="006925D7" w:rsidRDefault="006925D7" w:rsidP="00AB2D24">
      <w:pPr>
        <w:pStyle w:val="BodyText"/>
        <w:spacing w:before="49" w:line="360" w:lineRule="auto"/>
        <w:jc w:val="both"/>
        <w:rPr>
          <w:rFonts w:ascii="Times New Roman" w:hAnsi="Times New Roman" w:cs="Times New Roman"/>
          <w:b/>
          <w:bCs/>
          <w:sz w:val="24"/>
          <w:szCs w:val="24"/>
        </w:rPr>
      </w:pPr>
      <w:r w:rsidRPr="006925D7">
        <w:rPr>
          <w:rFonts w:ascii="Times New Roman" w:hAnsi="Times New Roman" w:cs="Times New Roman"/>
          <w:sz w:val="24"/>
          <w:szCs w:val="24"/>
        </w:rPr>
        <w:t>(5) roots affect attributes of plant communities and ecosystems, due to their effects on resource acquisition, growth, productivity, water budgets, and nutrient cycling.</w:t>
      </w:r>
    </w:p>
    <w:p w14:paraId="11793D00" w14:textId="77777777" w:rsidR="00CE4DB5" w:rsidRDefault="00CE4DB5" w:rsidP="00AB2D24">
      <w:pPr>
        <w:pStyle w:val="BodyText"/>
        <w:spacing w:before="49" w:line="360" w:lineRule="auto"/>
        <w:jc w:val="both"/>
        <w:rPr>
          <w:rFonts w:ascii="Times New Roman" w:hAnsi="Times New Roman" w:cs="Times New Roman"/>
          <w:sz w:val="24"/>
          <w:szCs w:val="24"/>
        </w:rPr>
      </w:pPr>
    </w:p>
    <w:p w14:paraId="5A603048" w14:textId="77777777" w:rsidR="00CE4DB5" w:rsidRDefault="00CE4DB5" w:rsidP="00AB2D24">
      <w:pPr>
        <w:pStyle w:val="BodyText"/>
        <w:spacing w:before="51" w:line="360" w:lineRule="auto"/>
        <w:jc w:val="both"/>
        <w:rPr>
          <w:rFonts w:ascii="Times New Roman" w:hAnsi="Times New Roman" w:cs="Times New Roman"/>
          <w:b/>
          <w:bCs/>
          <w:w w:val="105"/>
          <w:sz w:val="26"/>
          <w:szCs w:val="26"/>
        </w:rPr>
      </w:pPr>
      <w:r w:rsidRPr="006925D7">
        <w:rPr>
          <w:rFonts w:ascii="Times New Roman" w:hAnsi="Times New Roman" w:cs="Times New Roman"/>
          <w:b/>
          <w:bCs/>
          <w:w w:val="105"/>
          <w:sz w:val="26"/>
          <w:szCs w:val="26"/>
        </w:rPr>
        <w:t>Mechanism of water absorption and translocation;</w:t>
      </w:r>
    </w:p>
    <w:p w14:paraId="681B05C2" w14:textId="0403130D" w:rsidR="006925D7" w:rsidRPr="00FE0D9A" w:rsidRDefault="006925D7" w:rsidP="00AB2D24">
      <w:pPr>
        <w:pStyle w:val="BodyText"/>
        <w:spacing w:before="51" w:line="360" w:lineRule="auto"/>
        <w:jc w:val="both"/>
        <w:rPr>
          <w:rFonts w:ascii="Times New Roman" w:hAnsi="Times New Roman" w:cs="Times New Roman"/>
          <w:b/>
          <w:bCs/>
          <w:w w:val="105"/>
          <w:sz w:val="24"/>
          <w:szCs w:val="24"/>
        </w:rPr>
      </w:pPr>
      <w:r w:rsidRPr="00FE0D9A">
        <w:rPr>
          <w:rFonts w:ascii="Times New Roman" w:hAnsi="Times New Roman" w:cs="Times New Roman"/>
          <w:sz w:val="24"/>
          <w:szCs w:val="24"/>
          <w:shd w:val="clear" w:color="auto" w:fill="FFFFFF"/>
        </w:rPr>
        <w:t>Water absorption in plants is a biological process in which plants transport capillary water from the soil to the root xylem via root hairs during various plant processes such as respiration, transpiration, and osmosis.</w:t>
      </w:r>
    </w:p>
    <w:p w14:paraId="11C00A17" w14:textId="77777777" w:rsidR="006925D7" w:rsidRPr="00FE0D9A" w:rsidRDefault="006925D7" w:rsidP="00AB2D24">
      <w:pPr>
        <w:pStyle w:val="NormalWeb"/>
        <w:shd w:val="clear" w:color="auto" w:fill="FFFFFF"/>
        <w:spacing w:before="0" w:beforeAutospacing="0" w:after="0" w:afterAutospacing="0" w:line="360" w:lineRule="auto"/>
        <w:jc w:val="both"/>
      </w:pPr>
      <w:r w:rsidRPr="00FE0D9A">
        <w:t>Water is absorbed by higher plants through root hairs that come into contact with soil water and form a root hair zone a little behind the root tips. Root hairs are tubular hair-like prolongations of the cells of the epidermal layer of the roots (when the epidermis bears root hairs, it is also known as the piliferous layer). </w:t>
      </w:r>
    </w:p>
    <w:p w14:paraId="0A5B7D33" w14:textId="25B9C7EC" w:rsidR="00503D9E" w:rsidRPr="00503D9E" w:rsidRDefault="00503D9E" w:rsidP="00AB2D24">
      <w:pPr>
        <w:shd w:val="clear" w:color="auto" w:fill="FFFFFF"/>
        <w:spacing w:after="0" w:line="360" w:lineRule="auto"/>
        <w:jc w:val="both"/>
        <w:outlineLvl w:val="1"/>
        <w:rPr>
          <w:rFonts w:ascii="Times New Roman" w:eastAsia="Times New Roman" w:hAnsi="Times New Roman" w:cs="Times New Roman"/>
          <w:b/>
          <w:bCs/>
          <w:kern w:val="0"/>
          <w:sz w:val="28"/>
          <w:szCs w:val="28"/>
          <w14:ligatures w14:val="none"/>
        </w:rPr>
      </w:pPr>
      <w:r w:rsidRPr="00503D9E">
        <w:rPr>
          <w:rFonts w:ascii="Times New Roman" w:eastAsia="Times New Roman" w:hAnsi="Times New Roman" w:cs="Times New Roman"/>
          <w:b/>
          <w:bCs/>
          <w:kern w:val="0"/>
          <w:sz w:val="28"/>
          <w:szCs w:val="28"/>
          <w14:ligatures w14:val="none"/>
        </w:rPr>
        <w:t>Mechanism of water absorption in plants</w:t>
      </w:r>
    </w:p>
    <w:p w14:paraId="72DED29C" w14:textId="77777777" w:rsidR="00503D9E" w:rsidRPr="00503D9E" w:rsidRDefault="00503D9E" w:rsidP="00AB2D24">
      <w:p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t>Water absorption in plants is a biological process in which plants transport capillary water from the soil to the root xylem via root hairs during various plant processes such as respiration, transpiration, and osmosis. Water supply is an important factor that influences all plant activities such as photosynthesis, internal water balance, and so on.</w:t>
      </w:r>
    </w:p>
    <w:p w14:paraId="694296A4" w14:textId="77777777" w:rsidR="00503D9E" w:rsidRPr="00503D9E" w:rsidRDefault="00503D9E" w:rsidP="00AB2D24">
      <w:p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t xml:space="preserve">Water loss in plants can cause leaf wilting, stomatal closure, a reduction in photosynthetic activity, and protoplasm </w:t>
      </w:r>
      <w:proofErr w:type="spellStart"/>
      <w:r w:rsidRPr="00503D9E">
        <w:rPr>
          <w:rFonts w:ascii="Times New Roman" w:eastAsia="Times New Roman" w:hAnsi="Times New Roman" w:cs="Times New Roman"/>
          <w:kern w:val="0"/>
          <w:sz w:val="24"/>
          <w:szCs w:val="24"/>
          <w14:ligatures w14:val="none"/>
        </w:rPr>
        <w:t>disorganisation</w:t>
      </w:r>
      <w:proofErr w:type="spellEnd"/>
      <w:r w:rsidRPr="00503D9E">
        <w:rPr>
          <w:rFonts w:ascii="Times New Roman" w:eastAsia="Times New Roman" w:hAnsi="Times New Roman" w:cs="Times New Roman"/>
          <w:kern w:val="0"/>
          <w:sz w:val="24"/>
          <w:szCs w:val="24"/>
          <w14:ligatures w14:val="none"/>
        </w:rPr>
        <w:t xml:space="preserve">. In plants, absorbed water usually exists in two phases: </w:t>
      </w:r>
      <w:proofErr w:type="spellStart"/>
      <w:r w:rsidRPr="00503D9E">
        <w:rPr>
          <w:rFonts w:ascii="Times New Roman" w:eastAsia="Times New Roman" w:hAnsi="Times New Roman" w:cs="Times New Roman"/>
          <w:kern w:val="0"/>
          <w:sz w:val="24"/>
          <w:szCs w:val="24"/>
          <w14:ligatures w14:val="none"/>
        </w:rPr>
        <w:t>apoplastic</w:t>
      </w:r>
      <w:proofErr w:type="spellEnd"/>
      <w:r w:rsidRPr="00503D9E">
        <w:rPr>
          <w:rFonts w:ascii="Times New Roman" w:eastAsia="Times New Roman" w:hAnsi="Times New Roman" w:cs="Times New Roman"/>
          <w:kern w:val="0"/>
          <w:sz w:val="24"/>
          <w:szCs w:val="24"/>
          <w14:ligatures w14:val="none"/>
        </w:rPr>
        <w:t xml:space="preserve"> water and </w:t>
      </w:r>
      <w:proofErr w:type="spellStart"/>
      <w:r w:rsidRPr="00503D9E">
        <w:rPr>
          <w:rFonts w:ascii="Times New Roman" w:eastAsia="Times New Roman" w:hAnsi="Times New Roman" w:cs="Times New Roman"/>
          <w:kern w:val="0"/>
          <w:sz w:val="24"/>
          <w:szCs w:val="24"/>
          <w14:ligatures w14:val="none"/>
        </w:rPr>
        <w:t>symplastic</w:t>
      </w:r>
      <w:proofErr w:type="spellEnd"/>
      <w:r w:rsidRPr="00503D9E">
        <w:rPr>
          <w:rFonts w:ascii="Times New Roman" w:eastAsia="Times New Roman" w:hAnsi="Times New Roman" w:cs="Times New Roman"/>
          <w:kern w:val="0"/>
          <w:sz w:val="24"/>
          <w:szCs w:val="24"/>
          <w14:ligatures w14:val="none"/>
        </w:rPr>
        <w:t xml:space="preserve"> water. </w:t>
      </w:r>
      <w:proofErr w:type="spellStart"/>
      <w:r w:rsidRPr="00503D9E">
        <w:rPr>
          <w:rFonts w:ascii="Times New Roman" w:eastAsia="Times New Roman" w:hAnsi="Times New Roman" w:cs="Times New Roman"/>
          <w:kern w:val="0"/>
          <w:sz w:val="24"/>
          <w:szCs w:val="24"/>
          <w14:ligatures w14:val="none"/>
        </w:rPr>
        <w:t>Apoplastic</w:t>
      </w:r>
      <w:proofErr w:type="spellEnd"/>
      <w:r w:rsidRPr="00503D9E">
        <w:rPr>
          <w:rFonts w:ascii="Times New Roman" w:eastAsia="Times New Roman" w:hAnsi="Times New Roman" w:cs="Times New Roman"/>
          <w:kern w:val="0"/>
          <w:sz w:val="24"/>
          <w:szCs w:val="24"/>
          <w14:ligatures w14:val="none"/>
        </w:rPr>
        <w:t xml:space="preserve"> water is found in the cell wall and xylem, whereas </w:t>
      </w:r>
      <w:proofErr w:type="spellStart"/>
      <w:r w:rsidRPr="00503D9E">
        <w:rPr>
          <w:rFonts w:ascii="Times New Roman" w:eastAsia="Times New Roman" w:hAnsi="Times New Roman" w:cs="Times New Roman"/>
          <w:kern w:val="0"/>
          <w:sz w:val="24"/>
          <w:szCs w:val="24"/>
          <w14:ligatures w14:val="none"/>
        </w:rPr>
        <w:t>symplastic</w:t>
      </w:r>
      <w:proofErr w:type="spellEnd"/>
      <w:r w:rsidRPr="00503D9E">
        <w:rPr>
          <w:rFonts w:ascii="Times New Roman" w:eastAsia="Times New Roman" w:hAnsi="Times New Roman" w:cs="Times New Roman"/>
          <w:kern w:val="0"/>
          <w:sz w:val="24"/>
          <w:szCs w:val="24"/>
          <w14:ligatures w14:val="none"/>
        </w:rPr>
        <w:t xml:space="preserve"> water is found in the cell protoplast.</w:t>
      </w:r>
    </w:p>
    <w:p w14:paraId="3A9A080A" w14:textId="77777777" w:rsidR="00503D9E" w:rsidRPr="00503D9E" w:rsidRDefault="00503D9E" w:rsidP="00AB2D24">
      <w:pPr>
        <w:shd w:val="clear" w:color="auto" w:fill="FFFFFF"/>
        <w:spacing w:after="0" w:line="360" w:lineRule="auto"/>
        <w:jc w:val="both"/>
        <w:outlineLvl w:val="1"/>
        <w:rPr>
          <w:rFonts w:ascii="Times New Roman" w:eastAsia="Times New Roman" w:hAnsi="Times New Roman" w:cs="Times New Roman"/>
          <w:b/>
          <w:bCs/>
          <w:kern w:val="0"/>
          <w:sz w:val="24"/>
          <w:szCs w:val="24"/>
          <w14:ligatures w14:val="none"/>
        </w:rPr>
      </w:pPr>
      <w:r w:rsidRPr="00503D9E">
        <w:rPr>
          <w:rFonts w:ascii="Times New Roman" w:eastAsia="Times New Roman" w:hAnsi="Times New Roman" w:cs="Times New Roman"/>
          <w:b/>
          <w:bCs/>
          <w:kern w:val="0"/>
          <w:sz w:val="24"/>
          <w:szCs w:val="24"/>
          <w14:ligatures w14:val="none"/>
        </w:rPr>
        <w:t>Types of water absorption in plants</w:t>
      </w:r>
    </w:p>
    <w:p w14:paraId="42334824" w14:textId="77777777" w:rsidR="00503D9E" w:rsidRPr="00503D9E" w:rsidRDefault="00503D9E" w:rsidP="00AB2D24">
      <w:p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lastRenderedPageBreak/>
        <w:t>Plants typically absorb water in one of two ways:</w:t>
      </w:r>
    </w:p>
    <w:p w14:paraId="4463651E" w14:textId="77777777" w:rsidR="00503D9E" w:rsidRPr="00503D9E" w:rsidRDefault="00503D9E" w:rsidP="00AB2D24">
      <w:pPr>
        <w:numPr>
          <w:ilvl w:val="0"/>
          <w:numId w:val="23"/>
        </w:num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t>Active absorption of water</w:t>
      </w:r>
    </w:p>
    <w:p w14:paraId="342B1A26" w14:textId="77777777" w:rsidR="00503D9E" w:rsidRPr="00503D9E" w:rsidRDefault="00503D9E" w:rsidP="00AB2D24">
      <w:pPr>
        <w:numPr>
          <w:ilvl w:val="0"/>
          <w:numId w:val="23"/>
        </w:num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t>Passive absorption of water</w:t>
      </w:r>
    </w:p>
    <w:p w14:paraId="7496ED02" w14:textId="77777777" w:rsidR="00503D9E" w:rsidRPr="00FE0D9A" w:rsidRDefault="00503D9E" w:rsidP="00AB2D24">
      <w:pPr>
        <w:shd w:val="clear" w:color="auto" w:fill="FFFFFF"/>
        <w:spacing w:after="0" w:line="360" w:lineRule="auto"/>
        <w:jc w:val="both"/>
        <w:outlineLvl w:val="1"/>
        <w:rPr>
          <w:rFonts w:ascii="Times New Roman" w:eastAsia="Times New Roman" w:hAnsi="Times New Roman" w:cs="Times New Roman"/>
          <w:b/>
          <w:bCs/>
          <w:kern w:val="0"/>
          <w:sz w:val="24"/>
          <w:szCs w:val="24"/>
          <w14:ligatures w14:val="none"/>
        </w:rPr>
      </w:pPr>
      <w:r w:rsidRPr="00503D9E">
        <w:rPr>
          <w:rFonts w:ascii="Times New Roman" w:eastAsia="Times New Roman" w:hAnsi="Times New Roman" w:cs="Times New Roman"/>
          <w:b/>
          <w:bCs/>
          <w:kern w:val="0"/>
          <w:sz w:val="24"/>
          <w:szCs w:val="24"/>
          <w14:ligatures w14:val="none"/>
        </w:rPr>
        <w:t>Active absorption of water</w:t>
      </w:r>
    </w:p>
    <w:p w14:paraId="43ACF123" w14:textId="77777777" w:rsidR="00503D9E" w:rsidRPr="00503D9E" w:rsidRDefault="00503D9E" w:rsidP="00AB2D24">
      <w:p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t>This type of water absorption necessitates the use of metabolic energy by root cells to perform metabolic activities such as respiration. Water absorption occurs in two ways in plants: osmotic absorption and non-osmotic absorption.</w:t>
      </w:r>
    </w:p>
    <w:p w14:paraId="5CAB9452" w14:textId="77777777" w:rsidR="00503D9E" w:rsidRPr="00503D9E" w:rsidRDefault="00503D9E" w:rsidP="00AB2D24">
      <w:pPr>
        <w:numPr>
          <w:ilvl w:val="0"/>
          <w:numId w:val="24"/>
        </w:num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t>Osmotic active absorption of water: This type of water absorption occurs via osmosis, with water moving into the root xylem across the concentration gradient of the root cell. Because of the high concentration of solute in the cell sap and the low concentration of the surrounding soil, osmotic movement occurs.</w:t>
      </w:r>
    </w:p>
    <w:p w14:paraId="3D65E801" w14:textId="77777777" w:rsidR="00503D9E" w:rsidRPr="00503D9E" w:rsidRDefault="00503D9E" w:rsidP="00AB2D24">
      <w:pPr>
        <w:numPr>
          <w:ilvl w:val="0"/>
          <w:numId w:val="24"/>
        </w:num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t>Non-osmotic active absorption of water: Water absorption occurs here when water enters the cell from the soil against the cell’s concentration gradient. This necessitates the use of metabolic energy via the respiration process. As a result, as the rate of respiration increases, so will the rate of water absorption. Auxin is a growth hormone that increases the rate of respiration in plants, which increases the rate of water absorption.</w:t>
      </w:r>
    </w:p>
    <w:p w14:paraId="09823C84" w14:textId="77777777" w:rsidR="00503D9E" w:rsidRPr="00503D9E" w:rsidRDefault="00503D9E" w:rsidP="00AB2D24">
      <w:pPr>
        <w:shd w:val="clear" w:color="auto" w:fill="FFFFFF"/>
        <w:spacing w:after="0" w:line="360" w:lineRule="auto"/>
        <w:jc w:val="both"/>
        <w:outlineLvl w:val="1"/>
        <w:rPr>
          <w:rFonts w:ascii="Times New Roman" w:eastAsia="Times New Roman" w:hAnsi="Times New Roman" w:cs="Times New Roman"/>
          <w:b/>
          <w:bCs/>
          <w:kern w:val="0"/>
          <w:sz w:val="24"/>
          <w:szCs w:val="24"/>
          <w14:ligatures w14:val="none"/>
        </w:rPr>
      </w:pPr>
      <w:r w:rsidRPr="00503D9E">
        <w:rPr>
          <w:rFonts w:ascii="Times New Roman" w:eastAsia="Times New Roman" w:hAnsi="Times New Roman" w:cs="Times New Roman"/>
          <w:b/>
          <w:bCs/>
          <w:kern w:val="0"/>
          <w:sz w:val="24"/>
          <w:szCs w:val="24"/>
          <w14:ligatures w14:val="none"/>
        </w:rPr>
        <w:t>Passive absorption of water</w:t>
      </w:r>
    </w:p>
    <w:p w14:paraId="645858BC" w14:textId="77777777" w:rsidR="00503D9E" w:rsidRPr="00503D9E" w:rsidRDefault="00503D9E" w:rsidP="00AB2D24">
      <w:pPr>
        <w:shd w:val="clear" w:color="auto" w:fill="FFFFFF"/>
        <w:spacing w:after="0" w:line="360" w:lineRule="auto"/>
        <w:jc w:val="both"/>
        <w:rPr>
          <w:rFonts w:ascii="Times New Roman" w:eastAsia="Times New Roman" w:hAnsi="Times New Roman" w:cs="Times New Roman"/>
          <w:kern w:val="0"/>
          <w:sz w:val="24"/>
          <w:szCs w:val="24"/>
          <w14:ligatures w14:val="none"/>
        </w:rPr>
      </w:pPr>
      <w:r w:rsidRPr="00503D9E">
        <w:rPr>
          <w:rFonts w:ascii="Times New Roman" w:eastAsia="Times New Roman" w:hAnsi="Times New Roman" w:cs="Times New Roman"/>
          <w:kern w:val="0"/>
          <w:sz w:val="24"/>
          <w:szCs w:val="24"/>
          <w14:ligatures w14:val="none"/>
        </w:rPr>
        <w:t>The use of metabolic energy is not required for this type of water absorption. Absorption occurs as a result of metabolic activity such as transpiration. Passive absorption is the type of water absorption that occurs as a result of transpiration pull. This creates tension or force, which aids in the upward movement of water into the xylem sap. The higher the transpiration rate, the greater the water absorption.</w:t>
      </w:r>
    </w:p>
    <w:p w14:paraId="3D582ECF" w14:textId="77777777" w:rsidR="00FE0D9A" w:rsidRPr="00FE0D9A" w:rsidRDefault="00FE0D9A" w:rsidP="00AB2D24">
      <w:pPr>
        <w:pStyle w:val="Heading2"/>
        <w:shd w:val="clear" w:color="auto" w:fill="FFFFFF"/>
        <w:spacing w:before="0" w:beforeAutospacing="0" w:after="0" w:afterAutospacing="0" w:line="360" w:lineRule="auto"/>
        <w:jc w:val="both"/>
        <w:rPr>
          <w:sz w:val="24"/>
          <w:szCs w:val="24"/>
        </w:rPr>
      </w:pPr>
      <w:r w:rsidRPr="00FE0D9A">
        <w:rPr>
          <w:sz w:val="24"/>
          <w:szCs w:val="24"/>
        </w:rPr>
        <w:t>Role of Root Hairs in Water Absorption</w:t>
      </w:r>
    </w:p>
    <w:p w14:paraId="7B088407" w14:textId="77777777" w:rsidR="00FE0D9A" w:rsidRPr="00FE0D9A" w:rsidRDefault="00FE0D9A" w:rsidP="00AB2D24">
      <w:pPr>
        <w:pStyle w:val="NormalWeb"/>
        <w:shd w:val="clear" w:color="auto" w:fill="FFFFFF"/>
        <w:spacing w:before="0" w:beforeAutospacing="0" w:after="0" w:afterAutospacing="0" w:line="360" w:lineRule="auto"/>
        <w:jc w:val="both"/>
      </w:pPr>
      <w:r w:rsidRPr="00FE0D9A">
        <w:t>Root hairs are tubular, hair-like, unicellular structures found in roots. The region of the root system from which the root hairs protrude is known as the Root hair zone. The only region that participates in water absorption activity is the root hair zone. The water-permeable zone is the root hair zone. Root hairs are outgrowths from the epidermal layer known as the piliferous layer.</w:t>
      </w:r>
    </w:p>
    <w:p w14:paraId="4263F302" w14:textId="77777777" w:rsidR="00FE0D9A" w:rsidRPr="00FE0D9A" w:rsidRDefault="00FE0D9A" w:rsidP="00AB2D24">
      <w:pPr>
        <w:pStyle w:val="NormalWeb"/>
        <w:shd w:val="clear" w:color="auto" w:fill="FFFFFF"/>
        <w:spacing w:before="0" w:beforeAutospacing="0" w:after="0" w:afterAutospacing="0" w:line="360" w:lineRule="auto"/>
        <w:jc w:val="both"/>
      </w:pPr>
      <w:r w:rsidRPr="00FE0D9A">
        <w:t xml:space="preserve">The cell wall of root hair is made up of two layers of membrane. The outer layer of the cell wall contains pectin, while the inner layer contains cellulose. </w:t>
      </w:r>
    </w:p>
    <w:p w14:paraId="10BDEFAA" w14:textId="5E49703E" w:rsidR="00FE0D9A" w:rsidRPr="00FE0D9A" w:rsidRDefault="00FE0D9A" w:rsidP="00AB2D24">
      <w:pPr>
        <w:pStyle w:val="NormalWeb"/>
        <w:shd w:val="clear" w:color="auto" w:fill="FFFFFF"/>
        <w:spacing w:before="0" w:beforeAutospacing="0" w:after="0" w:afterAutospacing="0" w:line="360" w:lineRule="auto"/>
        <w:jc w:val="both"/>
      </w:pPr>
      <w:r w:rsidRPr="00FE0D9A">
        <w:t>A selectively permeable cytoplasmic membrane exists beneath the cell wall. Specific substances will be allowed to pass through the cell or cytoplasmic membrane across the cell concentration gradient.</w:t>
      </w:r>
    </w:p>
    <w:p w14:paraId="049E02BF" w14:textId="39009988" w:rsidR="00FE0D9A" w:rsidRPr="009D3A45" w:rsidRDefault="00FE0D9A" w:rsidP="00AB2D24">
      <w:pPr>
        <w:pStyle w:val="NormalWeb"/>
        <w:shd w:val="clear" w:color="auto" w:fill="FFFFFF"/>
        <w:spacing w:before="0" w:beforeAutospacing="0" w:after="0" w:afterAutospacing="0" w:line="360" w:lineRule="auto"/>
        <w:jc w:val="both"/>
      </w:pPr>
      <w:r w:rsidRPr="00FE0D9A">
        <w:lastRenderedPageBreak/>
        <w:t>Inside the cytoplasmic membrane are root cells, nucleus, and vacuole or cell sap. Soil aggregates contain small droplets of water that are carried away by the root hairs into the root xylem via various mechanisms, the most common of which is osmosis.</w:t>
      </w:r>
    </w:p>
    <w:p w14:paraId="2D686F40" w14:textId="77777777" w:rsidR="00CE4DB5" w:rsidRPr="00477583" w:rsidRDefault="00CE4DB5" w:rsidP="00AB2D24">
      <w:pPr>
        <w:pStyle w:val="BodyText"/>
        <w:spacing w:before="51" w:line="360" w:lineRule="auto"/>
        <w:jc w:val="both"/>
        <w:rPr>
          <w:rFonts w:ascii="Times New Roman" w:hAnsi="Times New Roman" w:cs="Times New Roman"/>
          <w:b/>
          <w:bCs/>
          <w:spacing w:val="-9"/>
          <w:w w:val="105"/>
          <w:sz w:val="26"/>
          <w:szCs w:val="26"/>
        </w:rPr>
      </w:pPr>
      <w:r w:rsidRPr="00477583">
        <w:rPr>
          <w:rFonts w:ascii="Times New Roman" w:hAnsi="Times New Roman" w:cs="Times New Roman"/>
          <w:b/>
          <w:bCs/>
          <w:w w:val="105"/>
          <w:sz w:val="26"/>
          <w:szCs w:val="26"/>
        </w:rPr>
        <w:t>Theories e</w:t>
      </w:r>
      <w:r w:rsidRPr="00477583">
        <w:rPr>
          <w:rFonts w:ascii="Times New Roman" w:hAnsi="Times New Roman" w:cs="Times New Roman"/>
          <w:b/>
          <w:bCs/>
          <w:smallCaps/>
          <w:w w:val="105"/>
          <w:sz w:val="26"/>
          <w:szCs w:val="26"/>
        </w:rPr>
        <w:t>x</w:t>
      </w:r>
      <w:r w:rsidRPr="00477583">
        <w:rPr>
          <w:rFonts w:ascii="Times New Roman" w:hAnsi="Times New Roman" w:cs="Times New Roman"/>
          <w:b/>
          <w:bCs/>
          <w:w w:val="105"/>
          <w:sz w:val="26"/>
          <w:szCs w:val="26"/>
        </w:rPr>
        <w:t>plaining water absorption</w:t>
      </w:r>
      <w:r w:rsidRPr="00477583">
        <w:rPr>
          <w:rFonts w:ascii="Times New Roman" w:hAnsi="Times New Roman" w:cs="Times New Roman"/>
          <w:b/>
          <w:bCs/>
          <w:spacing w:val="-9"/>
          <w:w w:val="105"/>
          <w:sz w:val="26"/>
          <w:szCs w:val="26"/>
        </w:rPr>
        <w:t xml:space="preserve"> </w:t>
      </w:r>
      <w:r w:rsidRPr="00477583">
        <w:rPr>
          <w:rFonts w:ascii="Times New Roman" w:hAnsi="Times New Roman" w:cs="Times New Roman"/>
          <w:b/>
          <w:bCs/>
          <w:w w:val="105"/>
          <w:sz w:val="26"/>
          <w:szCs w:val="26"/>
        </w:rPr>
        <w:t>and</w:t>
      </w:r>
      <w:r w:rsidRPr="00477583">
        <w:rPr>
          <w:rFonts w:ascii="Times New Roman" w:hAnsi="Times New Roman" w:cs="Times New Roman"/>
          <w:b/>
          <w:bCs/>
          <w:spacing w:val="-9"/>
          <w:w w:val="105"/>
          <w:sz w:val="26"/>
          <w:szCs w:val="26"/>
        </w:rPr>
        <w:t xml:space="preserve"> </w:t>
      </w:r>
      <w:r w:rsidRPr="00477583">
        <w:rPr>
          <w:rFonts w:ascii="Times New Roman" w:hAnsi="Times New Roman" w:cs="Times New Roman"/>
          <w:b/>
          <w:bCs/>
          <w:w w:val="105"/>
          <w:sz w:val="26"/>
          <w:szCs w:val="26"/>
        </w:rPr>
        <w:t>translocation;</w:t>
      </w:r>
      <w:r w:rsidRPr="00477583">
        <w:rPr>
          <w:rFonts w:ascii="Times New Roman" w:hAnsi="Times New Roman" w:cs="Times New Roman"/>
          <w:b/>
          <w:bCs/>
          <w:spacing w:val="-9"/>
          <w:w w:val="105"/>
          <w:sz w:val="26"/>
          <w:szCs w:val="26"/>
        </w:rPr>
        <w:t xml:space="preserve"> </w:t>
      </w:r>
    </w:p>
    <w:p w14:paraId="5F1D1D37" w14:textId="2C12C5E9" w:rsidR="00FE0D9A" w:rsidRPr="009D3A45" w:rsidRDefault="00FE0D9A" w:rsidP="00AB2D24">
      <w:pPr>
        <w:pStyle w:val="BodyText"/>
        <w:spacing w:before="51" w:line="360" w:lineRule="auto"/>
        <w:jc w:val="both"/>
        <w:rPr>
          <w:rFonts w:ascii="Times New Roman" w:hAnsi="Times New Roman" w:cs="Times New Roman"/>
          <w:spacing w:val="-9"/>
          <w:w w:val="105"/>
          <w:sz w:val="24"/>
          <w:szCs w:val="24"/>
        </w:rPr>
      </w:pPr>
      <w:r w:rsidRPr="009D3A45">
        <w:rPr>
          <w:rFonts w:ascii="Times New Roman" w:hAnsi="Times New Roman" w:cs="Times New Roman"/>
          <w:sz w:val="24"/>
          <w:szCs w:val="24"/>
          <w:shd w:val="clear" w:color="auto" w:fill="FFFFFF"/>
        </w:rPr>
        <w:t>The following points highlight the three important theories of water translocation. The theories are: </w:t>
      </w:r>
      <w:r w:rsidRPr="009D3A45">
        <w:rPr>
          <w:rFonts w:ascii="Times New Roman" w:hAnsi="Times New Roman" w:cs="Times New Roman"/>
          <w:sz w:val="24"/>
          <w:szCs w:val="24"/>
          <w:bdr w:val="none" w:sz="0" w:space="0" w:color="auto" w:frame="1"/>
          <w:shd w:val="clear" w:color="auto" w:fill="FFFFFF"/>
        </w:rPr>
        <w:t>1. Capillarity 2. Root Pressure 3. Cohesion Theory</w:t>
      </w:r>
    </w:p>
    <w:p w14:paraId="6C8CCF87" w14:textId="77777777" w:rsidR="00477583" w:rsidRPr="00477583" w:rsidRDefault="00477583" w:rsidP="00AB2D24">
      <w:pPr>
        <w:pStyle w:val="Heading4"/>
        <w:shd w:val="clear" w:color="auto" w:fill="FFFFFF"/>
        <w:spacing w:before="0" w:line="360" w:lineRule="auto"/>
        <w:jc w:val="both"/>
        <w:textAlignment w:val="baseline"/>
        <w:rPr>
          <w:rFonts w:ascii="Times New Roman" w:hAnsi="Times New Roman" w:cs="Times New Roman"/>
          <w:i w:val="0"/>
          <w:iCs w:val="0"/>
          <w:color w:val="auto"/>
          <w:sz w:val="24"/>
          <w:szCs w:val="24"/>
        </w:rPr>
      </w:pPr>
      <w:r w:rsidRPr="00477583">
        <w:rPr>
          <w:rFonts w:ascii="Times New Roman" w:hAnsi="Times New Roman" w:cs="Times New Roman"/>
          <w:i w:val="0"/>
          <w:iCs w:val="0"/>
          <w:color w:val="auto"/>
          <w:sz w:val="24"/>
          <w:szCs w:val="24"/>
          <w:bdr w:val="none" w:sz="0" w:space="0" w:color="auto" w:frame="1"/>
        </w:rPr>
        <w:t>1. Capillarity:</w:t>
      </w:r>
    </w:p>
    <w:p w14:paraId="44D3BC1F" w14:textId="77777777" w:rsidR="00477583" w:rsidRPr="00477583" w:rsidRDefault="00477583" w:rsidP="009D3A45">
      <w:pPr>
        <w:pStyle w:val="NormalWeb"/>
        <w:shd w:val="clear" w:color="auto" w:fill="FFFFFF"/>
        <w:spacing w:before="0" w:beforeAutospacing="0" w:after="0" w:afterAutospacing="0" w:line="360" w:lineRule="auto"/>
        <w:jc w:val="both"/>
        <w:textAlignment w:val="baseline"/>
      </w:pPr>
      <w:r w:rsidRPr="00477583">
        <w:t>he smaller the diameter of the tube, the greater is the lifting force of the meniscus compared to the amount of water to be lifted. Hence the smaller the tube, the higher the column of capillary water will rise. Force of gravity also affects water uptake by capillarity.</w:t>
      </w:r>
    </w:p>
    <w:p w14:paraId="09E4B9F2" w14:textId="77777777" w:rsidR="00477583" w:rsidRPr="00477583" w:rsidRDefault="00477583" w:rsidP="009D3A45">
      <w:pPr>
        <w:pStyle w:val="NormalWeb"/>
        <w:shd w:val="clear" w:color="auto" w:fill="FFFFFF"/>
        <w:spacing w:before="0" w:beforeAutospacing="0" w:after="0" w:afterAutospacing="0" w:line="360" w:lineRule="auto"/>
        <w:jc w:val="both"/>
        <w:textAlignment w:val="baseline"/>
      </w:pPr>
      <w:r w:rsidRPr="00477583">
        <w:t xml:space="preserve">According to this theory, water is first driven in due to force of adhesion between water and the walls of thin xylem vessels, i.e., </w:t>
      </w:r>
      <w:proofErr w:type="spellStart"/>
      <w:r w:rsidRPr="00477583">
        <w:t>tracheids</w:t>
      </w:r>
      <w:proofErr w:type="spellEnd"/>
      <w:r w:rsidRPr="00477583">
        <w:t>. As the water flows upward along the wall, strong cohesive forces between water molecules begin to function and pull the water upward. This upward pull of water continues until the forces of adhesion and cohesion are balanced by downward force of gravity.</w:t>
      </w:r>
    </w:p>
    <w:p w14:paraId="3BB08EA4" w14:textId="77777777" w:rsidR="00477583" w:rsidRPr="00477583" w:rsidRDefault="00477583" w:rsidP="00AB2D24">
      <w:pPr>
        <w:pStyle w:val="Heading4"/>
        <w:shd w:val="clear" w:color="auto" w:fill="FFFFFF"/>
        <w:spacing w:before="0" w:line="360" w:lineRule="auto"/>
        <w:jc w:val="both"/>
        <w:textAlignment w:val="baseline"/>
        <w:rPr>
          <w:rFonts w:ascii="Times New Roman" w:hAnsi="Times New Roman" w:cs="Times New Roman"/>
          <w:i w:val="0"/>
          <w:iCs w:val="0"/>
          <w:color w:val="auto"/>
          <w:sz w:val="24"/>
          <w:szCs w:val="24"/>
        </w:rPr>
      </w:pPr>
      <w:r w:rsidRPr="00477583">
        <w:rPr>
          <w:rFonts w:ascii="Times New Roman" w:hAnsi="Times New Roman" w:cs="Times New Roman"/>
          <w:i w:val="0"/>
          <w:iCs w:val="0"/>
          <w:color w:val="auto"/>
          <w:sz w:val="24"/>
          <w:szCs w:val="24"/>
          <w:bdr w:val="none" w:sz="0" w:space="0" w:color="auto" w:frame="1"/>
        </w:rPr>
        <w:t>2. Root Pressure:</w:t>
      </w:r>
    </w:p>
    <w:p w14:paraId="4BB23FDF" w14:textId="77777777" w:rsidR="00477583" w:rsidRPr="00477583" w:rsidRDefault="00477583" w:rsidP="00AB2D24">
      <w:pPr>
        <w:pStyle w:val="NormalWeb"/>
        <w:shd w:val="clear" w:color="auto" w:fill="FFFFFF"/>
        <w:spacing w:before="0" w:beforeAutospacing="0" w:after="288" w:afterAutospacing="0" w:line="360" w:lineRule="auto"/>
        <w:jc w:val="both"/>
        <w:textAlignment w:val="baseline"/>
      </w:pPr>
      <w:r w:rsidRPr="00477583">
        <w:t>If a stem of plant is cut transversely above the soil surface, xylem sap will exude in the form of a drop from the cut surface. This exhibits the presence of a positive pressure in the xylem. This pressure is called root pressure.</w:t>
      </w:r>
    </w:p>
    <w:p w14:paraId="104922C2" w14:textId="77777777" w:rsidR="00477583" w:rsidRPr="00477583" w:rsidRDefault="00477583" w:rsidP="00AB2D24">
      <w:pPr>
        <w:pStyle w:val="NormalWeb"/>
        <w:shd w:val="clear" w:color="auto" w:fill="FFFFFF"/>
        <w:spacing w:before="0" w:beforeAutospacing="0" w:after="0" w:afterAutospacing="0" w:line="360" w:lineRule="auto"/>
        <w:jc w:val="both"/>
        <w:textAlignment w:val="baseline"/>
      </w:pPr>
      <w:r w:rsidRPr="00477583">
        <w:rPr>
          <w:bdr w:val="none" w:sz="0" w:space="0" w:color="auto" w:frame="1"/>
        </w:rPr>
        <w:t>Although, root pressure which is developed in the xylem of the roots can raise water to a certain height but it does not seem to be an effective force in ascent of sap due to following reasons:</w:t>
      </w:r>
    </w:p>
    <w:p w14:paraId="60C730A9" w14:textId="77777777" w:rsidR="00477583" w:rsidRPr="00477583" w:rsidRDefault="00477583" w:rsidP="00AB2D24">
      <w:pPr>
        <w:pStyle w:val="NormalWeb"/>
        <w:shd w:val="clear" w:color="auto" w:fill="FFFFFF"/>
        <w:spacing w:before="0" w:beforeAutospacing="0" w:after="288" w:afterAutospacing="0" w:line="360" w:lineRule="auto"/>
        <w:jc w:val="both"/>
        <w:textAlignment w:val="baseline"/>
      </w:pPr>
      <w:r w:rsidRPr="00477583">
        <w:t>(</w:t>
      </w:r>
      <w:proofErr w:type="spellStart"/>
      <w:r w:rsidRPr="00477583">
        <w:t>i</w:t>
      </w:r>
      <w:proofErr w:type="spellEnd"/>
      <w:r w:rsidRPr="00477583">
        <w:t>) Magnitude of root pressure is quite low (about 2 bars).</w:t>
      </w:r>
    </w:p>
    <w:p w14:paraId="54A2A879" w14:textId="77777777" w:rsidR="00477583" w:rsidRPr="00477583" w:rsidRDefault="00477583" w:rsidP="00AB2D24">
      <w:pPr>
        <w:pStyle w:val="NormalWeb"/>
        <w:shd w:val="clear" w:color="auto" w:fill="FFFFFF"/>
        <w:spacing w:before="0" w:beforeAutospacing="0" w:after="288" w:afterAutospacing="0" w:line="360" w:lineRule="auto"/>
        <w:jc w:val="both"/>
        <w:textAlignment w:val="baseline"/>
      </w:pPr>
      <w:r w:rsidRPr="00477583">
        <w:t>(ii) Even in the absence of root pressure, ascent of sap continues.</w:t>
      </w:r>
    </w:p>
    <w:p w14:paraId="7F260511" w14:textId="77777777" w:rsidR="00477583" w:rsidRPr="00477583" w:rsidRDefault="00477583" w:rsidP="00AB2D24">
      <w:pPr>
        <w:pStyle w:val="NormalWeb"/>
        <w:shd w:val="clear" w:color="auto" w:fill="FFFFFF"/>
        <w:spacing w:before="0" w:beforeAutospacing="0" w:after="288" w:afterAutospacing="0" w:line="360" w:lineRule="auto"/>
        <w:jc w:val="both"/>
        <w:textAlignment w:val="baseline"/>
      </w:pPr>
      <w:r w:rsidRPr="00477583">
        <w:t>(iii) Root pressures are not observed in conifers.</w:t>
      </w:r>
    </w:p>
    <w:p w14:paraId="709D5894" w14:textId="77777777" w:rsidR="00477583" w:rsidRPr="00477583" w:rsidRDefault="00477583" w:rsidP="00AB2D24">
      <w:pPr>
        <w:pStyle w:val="NormalWeb"/>
        <w:shd w:val="clear" w:color="auto" w:fill="FFFFFF"/>
        <w:spacing w:before="0" w:beforeAutospacing="0" w:after="288" w:afterAutospacing="0" w:line="360" w:lineRule="auto"/>
        <w:jc w:val="both"/>
        <w:textAlignment w:val="baseline"/>
      </w:pPr>
      <w:r w:rsidRPr="00477583">
        <w:t>(iv) Mineral ions from the soil are taken up by roots and get deposited in the xylem vessels. Accumulation of ions in vessels leads to the lowering of osmotic potential.</w:t>
      </w:r>
    </w:p>
    <w:p w14:paraId="5F5C2C43" w14:textId="77777777" w:rsidR="00477583" w:rsidRPr="00477583" w:rsidRDefault="00477583" w:rsidP="00AB2D24">
      <w:pPr>
        <w:pStyle w:val="NormalWeb"/>
        <w:shd w:val="clear" w:color="auto" w:fill="FFFFFF"/>
        <w:spacing w:before="0" w:beforeAutospacing="0" w:after="288" w:afterAutospacing="0" w:line="360" w:lineRule="auto"/>
        <w:jc w:val="both"/>
        <w:textAlignment w:val="baseline"/>
      </w:pPr>
      <w:r w:rsidRPr="00477583">
        <w:t>(v) Root pressures are usually negligible, in temperate regions, where during summer transpiration is rapid.</w:t>
      </w:r>
    </w:p>
    <w:p w14:paraId="2AD1618B" w14:textId="77777777" w:rsidR="00477583" w:rsidRPr="00477583" w:rsidRDefault="00477583" w:rsidP="00AB2D24">
      <w:pPr>
        <w:pStyle w:val="Heading4"/>
        <w:shd w:val="clear" w:color="auto" w:fill="FFFFFF"/>
        <w:spacing w:before="0" w:line="360" w:lineRule="auto"/>
        <w:jc w:val="both"/>
        <w:textAlignment w:val="baseline"/>
        <w:rPr>
          <w:rFonts w:ascii="Times New Roman" w:hAnsi="Times New Roman" w:cs="Times New Roman"/>
          <w:i w:val="0"/>
          <w:iCs w:val="0"/>
          <w:color w:val="auto"/>
          <w:sz w:val="24"/>
          <w:szCs w:val="24"/>
        </w:rPr>
      </w:pPr>
      <w:r w:rsidRPr="00477583">
        <w:rPr>
          <w:rFonts w:ascii="Times New Roman" w:hAnsi="Times New Roman" w:cs="Times New Roman"/>
          <w:i w:val="0"/>
          <w:iCs w:val="0"/>
          <w:color w:val="auto"/>
          <w:sz w:val="24"/>
          <w:szCs w:val="24"/>
          <w:bdr w:val="none" w:sz="0" w:space="0" w:color="auto" w:frame="1"/>
        </w:rPr>
        <w:lastRenderedPageBreak/>
        <w:t> 3. Cohesion Theory:</w:t>
      </w:r>
    </w:p>
    <w:p w14:paraId="3D97D814" w14:textId="77777777" w:rsidR="00477583" w:rsidRPr="00477583" w:rsidRDefault="00477583" w:rsidP="00AB2D24">
      <w:pPr>
        <w:pStyle w:val="NormalWeb"/>
        <w:shd w:val="clear" w:color="auto" w:fill="FFFFFF"/>
        <w:spacing w:before="0" w:beforeAutospacing="0" w:after="288" w:afterAutospacing="0" w:line="360" w:lineRule="auto"/>
        <w:jc w:val="both"/>
        <w:textAlignment w:val="baseline"/>
      </w:pPr>
      <w:r w:rsidRPr="00477583">
        <w:t>This theory was given by Henry Dixon in 1914. This theory is quite convincing and has been widely accepted. As the name suggests, the cohesion theory is based on the force of cohesion between water molecules. This forms a continuous water column throughout the xylem vessels of the plant, from the top to the root.</w:t>
      </w:r>
    </w:p>
    <w:p w14:paraId="05495528" w14:textId="77777777" w:rsidR="00477583" w:rsidRPr="00477583" w:rsidRDefault="00477583" w:rsidP="00AB2D24">
      <w:pPr>
        <w:pStyle w:val="NormalWeb"/>
        <w:shd w:val="clear" w:color="auto" w:fill="FFFFFF"/>
        <w:spacing w:before="0" w:beforeAutospacing="0" w:after="288" w:afterAutospacing="0" w:line="360" w:lineRule="auto"/>
        <w:jc w:val="both"/>
        <w:textAlignment w:val="baseline"/>
      </w:pPr>
      <w:r w:rsidRPr="00477583">
        <w:t>Water molecules remain joined to each other due to presence of H-bonds between them. Although H-bond is very weak, but when they are present in enormous numbers as in case of water, a very strong mutual force of attraction or cohesive force develops between water molecules and hence they remain in the form of a continuous water column in the xylem.</w:t>
      </w:r>
    </w:p>
    <w:p w14:paraId="49B40B4C" w14:textId="188D5FF4" w:rsidR="00477583" w:rsidRDefault="00CE4DB5" w:rsidP="00AB2D24">
      <w:pPr>
        <w:pStyle w:val="BodyText"/>
        <w:spacing w:before="51" w:line="360" w:lineRule="auto"/>
        <w:jc w:val="both"/>
        <w:rPr>
          <w:rFonts w:ascii="Times New Roman" w:hAnsi="Times New Roman" w:cs="Times New Roman"/>
          <w:b/>
          <w:bCs/>
          <w:w w:val="105"/>
          <w:sz w:val="26"/>
          <w:szCs w:val="26"/>
        </w:rPr>
      </w:pPr>
      <w:r w:rsidRPr="00477583">
        <w:rPr>
          <w:rFonts w:ascii="Times New Roman" w:hAnsi="Times New Roman" w:cs="Times New Roman"/>
          <w:b/>
          <w:bCs/>
          <w:w w:val="105"/>
          <w:sz w:val="26"/>
          <w:szCs w:val="26"/>
        </w:rPr>
        <w:t>Aquaporins.</w:t>
      </w:r>
    </w:p>
    <w:p w14:paraId="52A7A1C7" w14:textId="77777777" w:rsidR="003F0262" w:rsidRPr="003F0262" w:rsidRDefault="003F0262" w:rsidP="00AB2D24">
      <w:pPr>
        <w:pStyle w:val="BodyText"/>
        <w:spacing w:before="51" w:line="360" w:lineRule="auto"/>
        <w:jc w:val="both"/>
        <w:rPr>
          <w:rFonts w:ascii="Times New Roman" w:hAnsi="Times New Roman" w:cs="Times New Roman"/>
          <w:b/>
          <w:bCs/>
          <w:w w:val="105"/>
          <w:sz w:val="26"/>
          <w:szCs w:val="26"/>
        </w:rPr>
      </w:pPr>
    </w:p>
    <w:p w14:paraId="679792DC" w14:textId="0A9C049B" w:rsidR="00477583" w:rsidRDefault="00477583" w:rsidP="00AB2D24">
      <w:pPr>
        <w:spacing w:line="360" w:lineRule="auto"/>
        <w:jc w:val="both"/>
        <w:rPr>
          <w:rFonts w:ascii="Times New Roman" w:hAnsi="Times New Roman"/>
          <w:sz w:val="24"/>
          <w:szCs w:val="24"/>
        </w:rPr>
      </w:pPr>
      <w:r w:rsidRPr="00477583">
        <w:rPr>
          <w:rFonts w:ascii="Times New Roman" w:hAnsi="Times New Roman"/>
          <w:sz w:val="24"/>
          <w:szCs w:val="24"/>
        </w:rPr>
        <w:t>Aquaporins (AQP) are integral membrane proteins that serve as channels in the transfer of water, and in some cases, small solutes across the membrane. They are conserved in bacteria, plants, and animals. Structural analyses of the molecules have revealed the presence of a pore in the center of each aquaporin molecule.</w:t>
      </w:r>
    </w:p>
    <w:p w14:paraId="6EFBF4E9" w14:textId="3DEF5E33" w:rsidR="00477583" w:rsidRPr="00477583" w:rsidRDefault="00477583" w:rsidP="00AB2D24">
      <w:pPr>
        <w:shd w:val="clear" w:color="auto" w:fill="FFFFFF"/>
        <w:spacing w:before="120" w:after="120" w:line="360" w:lineRule="auto"/>
        <w:jc w:val="both"/>
        <w:rPr>
          <w:rFonts w:ascii="Times New Roman" w:eastAsia="Times New Roman" w:hAnsi="Times New Roman" w:cs="Times New Roman"/>
          <w:kern w:val="0"/>
          <w:sz w:val="24"/>
          <w:szCs w:val="24"/>
          <w14:ligatures w14:val="none"/>
        </w:rPr>
      </w:pPr>
      <w:r w:rsidRPr="00477583">
        <w:rPr>
          <w:rFonts w:ascii="Times New Roman" w:eastAsia="Times New Roman" w:hAnsi="Times New Roman" w:cs="Times New Roman"/>
          <w:kern w:val="0"/>
          <w:sz w:val="24"/>
          <w:szCs w:val="24"/>
          <w14:ligatures w14:val="none"/>
        </w:rPr>
        <w:t xml:space="preserve">In plants, water is taken up from the soil through the roots, where it passes from the cortex into the vascular tissues. There are three routes for water to flow in these tissues, known as the </w:t>
      </w:r>
      <w:proofErr w:type="spellStart"/>
      <w:r w:rsidRPr="00477583">
        <w:rPr>
          <w:rFonts w:ascii="Times New Roman" w:eastAsia="Times New Roman" w:hAnsi="Times New Roman" w:cs="Times New Roman"/>
          <w:kern w:val="0"/>
          <w:sz w:val="24"/>
          <w:szCs w:val="24"/>
          <w14:ligatures w14:val="none"/>
        </w:rPr>
        <w:t>apoplastic</w:t>
      </w:r>
      <w:proofErr w:type="spellEnd"/>
      <w:r w:rsidRPr="00477583">
        <w:rPr>
          <w:rFonts w:ascii="Times New Roman" w:eastAsia="Times New Roman" w:hAnsi="Times New Roman" w:cs="Times New Roman"/>
          <w:kern w:val="0"/>
          <w:sz w:val="24"/>
          <w:szCs w:val="24"/>
          <w14:ligatures w14:val="none"/>
        </w:rPr>
        <w:t xml:space="preserve">, </w:t>
      </w:r>
      <w:proofErr w:type="spellStart"/>
      <w:r w:rsidRPr="00477583">
        <w:rPr>
          <w:rFonts w:ascii="Times New Roman" w:eastAsia="Times New Roman" w:hAnsi="Times New Roman" w:cs="Times New Roman"/>
          <w:kern w:val="0"/>
          <w:sz w:val="24"/>
          <w:szCs w:val="24"/>
          <w14:ligatures w14:val="none"/>
        </w:rPr>
        <w:t>symplastic</w:t>
      </w:r>
      <w:proofErr w:type="spellEnd"/>
      <w:r w:rsidRPr="00477583">
        <w:rPr>
          <w:rFonts w:ascii="Times New Roman" w:eastAsia="Times New Roman" w:hAnsi="Times New Roman" w:cs="Times New Roman"/>
          <w:kern w:val="0"/>
          <w:sz w:val="24"/>
          <w:szCs w:val="24"/>
          <w14:ligatures w14:val="none"/>
        </w:rPr>
        <w:t xml:space="preserve"> and transcellular pathways. Specifically, aquaporins are found in the vacuolar membrane, in addition to the plasma membrane of plants; the transcellular pathway involves transport of water across the plasma and vacuolar membranes. When plant roots are exposed to </w:t>
      </w:r>
      <w:hyperlink r:id="rId28" w:tooltip="Mercuric chloride" w:history="1">
        <w:r w:rsidRPr="00477583">
          <w:rPr>
            <w:rFonts w:ascii="Times New Roman" w:eastAsia="Times New Roman" w:hAnsi="Times New Roman" w:cs="Times New Roman"/>
            <w:kern w:val="0"/>
            <w:sz w:val="24"/>
            <w:szCs w:val="24"/>
            <w14:ligatures w14:val="none"/>
          </w:rPr>
          <w:t>mercuric chloride</w:t>
        </w:r>
      </w:hyperlink>
      <w:r w:rsidRPr="00477583">
        <w:rPr>
          <w:rFonts w:ascii="Times New Roman" w:eastAsia="Times New Roman" w:hAnsi="Times New Roman" w:cs="Times New Roman"/>
          <w:kern w:val="0"/>
          <w:sz w:val="24"/>
          <w:szCs w:val="24"/>
          <w14:ligatures w14:val="none"/>
        </w:rPr>
        <w:t>, which is known to inhibit aquaporins, the flow of water is greatly reduced while the flow of ions is not, supporting the view that there exists a mechanism for water transport independent of the transport of ions: aquaporins.</w:t>
      </w:r>
      <w:r w:rsidR="004147E2" w:rsidRPr="004147E2">
        <w:rPr>
          <w:rFonts w:ascii="Times New Roman" w:eastAsia="Times New Roman" w:hAnsi="Times New Roman" w:cs="Times New Roman"/>
          <w:kern w:val="0"/>
          <w:sz w:val="24"/>
          <w:szCs w:val="24"/>
          <w14:ligatures w14:val="none"/>
        </w:rPr>
        <w:t xml:space="preserve"> </w:t>
      </w:r>
      <w:r w:rsidRPr="00477583">
        <w:rPr>
          <w:rFonts w:ascii="Times New Roman" w:eastAsia="Times New Roman" w:hAnsi="Times New Roman" w:cs="Times New Roman"/>
          <w:kern w:val="0"/>
          <w:sz w:val="24"/>
          <w:szCs w:val="24"/>
          <w14:ligatures w14:val="none"/>
        </w:rPr>
        <w:t>Aquaporins can play a major role in extension growth by allowing an influx of water into expanding cells - a process necessary to sustain plant development. Plant aquaporins are important for mineral nutrition and ion detoxification; these are both essential for the homeostasis of minerals such as boron.</w:t>
      </w:r>
      <w:r w:rsidR="004147E2" w:rsidRPr="004147E2">
        <w:rPr>
          <w:rFonts w:ascii="Times New Roman" w:eastAsia="Times New Roman" w:hAnsi="Times New Roman" w:cs="Times New Roman"/>
          <w:kern w:val="0"/>
          <w:sz w:val="24"/>
          <w:szCs w:val="24"/>
          <w14:ligatures w14:val="none"/>
        </w:rPr>
        <w:t xml:space="preserve"> </w:t>
      </w:r>
    </w:p>
    <w:p w14:paraId="52EF7020" w14:textId="3A8DE597" w:rsidR="00477583" w:rsidRPr="00477583" w:rsidRDefault="00477583" w:rsidP="00AB2D24">
      <w:pPr>
        <w:shd w:val="clear" w:color="auto" w:fill="FFFFFF"/>
        <w:spacing w:before="120" w:after="120" w:line="360" w:lineRule="auto"/>
        <w:jc w:val="both"/>
        <w:rPr>
          <w:rFonts w:ascii="Times New Roman" w:eastAsia="Times New Roman" w:hAnsi="Times New Roman" w:cs="Times New Roman"/>
          <w:kern w:val="0"/>
          <w:sz w:val="24"/>
          <w:szCs w:val="24"/>
          <w14:ligatures w14:val="none"/>
        </w:rPr>
      </w:pPr>
      <w:r w:rsidRPr="00477583">
        <w:rPr>
          <w:rFonts w:ascii="Times New Roman" w:eastAsia="Times New Roman" w:hAnsi="Times New Roman" w:cs="Times New Roman"/>
          <w:kern w:val="0"/>
          <w:sz w:val="24"/>
          <w:szCs w:val="24"/>
          <w14:ligatures w14:val="none"/>
        </w:rPr>
        <w:t>Aquaporins in plants are separated into four main homologous subfamilies, or groups:</w:t>
      </w:r>
      <w:r w:rsidR="004147E2" w:rsidRPr="004147E2">
        <w:rPr>
          <w:rFonts w:ascii="Times New Roman" w:eastAsia="Times New Roman" w:hAnsi="Times New Roman" w:cs="Times New Roman"/>
          <w:kern w:val="0"/>
          <w:sz w:val="24"/>
          <w:szCs w:val="24"/>
          <w14:ligatures w14:val="none"/>
        </w:rPr>
        <w:t xml:space="preserve"> </w:t>
      </w:r>
    </w:p>
    <w:p w14:paraId="46AD619A" w14:textId="2BCE8C9F" w:rsidR="00477583" w:rsidRPr="00477583" w:rsidRDefault="00477583" w:rsidP="00AB2D24">
      <w:pPr>
        <w:numPr>
          <w:ilvl w:val="0"/>
          <w:numId w:val="25"/>
        </w:numPr>
        <w:shd w:val="clear" w:color="auto" w:fill="FFFFFF"/>
        <w:spacing w:before="100" w:beforeAutospacing="1" w:after="24" w:line="360" w:lineRule="auto"/>
        <w:ind w:left="1104"/>
        <w:jc w:val="both"/>
        <w:rPr>
          <w:rFonts w:ascii="Times New Roman" w:eastAsia="Times New Roman" w:hAnsi="Times New Roman" w:cs="Times New Roman"/>
          <w:kern w:val="0"/>
          <w:sz w:val="24"/>
          <w:szCs w:val="24"/>
          <w14:ligatures w14:val="none"/>
        </w:rPr>
      </w:pPr>
      <w:r w:rsidRPr="00477583">
        <w:rPr>
          <w:rFonts w:ascii="Times New Roman" w:eastAsia="Times New Roman" w:hAnsi="Times New Roman" w:cs="Times New Roman"/>
          <w:kern w:val="0"/>
          <w:sz w:val="24"/>
          <w:szCs w:val="24"/>
          <w14:ligatures w14:val="none"/>
        </w:rPr>
        <w:t>Plasma membrane Intrinsic Protein (PIP)</w:t>
      </w:r>
      <w:r w:rsidR="004147E2" w:rsidRPr="004147E2">
        <w:rPr>
          <w:rFonts w:ascii="Times New Roman" w:eastAsia="Times New Roman" w:hAnsi="Times New Roman" w:cs="Times New Roman"/>
          <w:kern w:val="0"/>
          <w:sz w:val="24"/>
          <w:szCs w:val="24"/>
          <w14:ligatures w14:val="none"/>
        </w:rPr>
        <w:t xml:space="preserve"> </w:t>
      </w:r>
    </w:p>
    <w:p w14:paraId="048632F5" w14:textId="204B1E60" w:rsidR="00477583" w:rsidRPr="00477583" w:rsidRDefault="00477583" w:rsidP="00AB2D24">
      <w:pPr>
        <w:numPr>
          <w:ilvl w:val="0"/>
          <w:numId w:val="25"/>
        </w:numPr>
        <w:shd w:val="clear" w:color="auto" w:fill="FFFFFF"/>
        <w:spacing w:before="100" w:beforeAutospacing="1" w:after="24" w:line="360" w:lineRule="auto"/>
        <w:ind w:left="1104"/>
        <w:jc w:val="both"/>
        <w:rPr>
          <w:rFonts w:ascii="Times New Roman" w:eastAsia="Times New Roman" w:hAnsi="Times New Roman" w:cs="Times New Roman"/>
          <w:kern w:val="0"/>
          <w:sz w:val="24"/>
          <w:szCs w:val="24"/>
          <w14:ligatures w14:val="none"/>
        </w:rPr>
      </w:pPr>
      <w:r w:rsidRPr="00477583">
        <w:rPr>
          <w:rFonts w:ascii="Times New Roman" w:eastAsia="Times New Roman" w:hAnsi="Times New Roman" w:cs="Times New Roman"/>
          <w:kern w:val="0"/>
          <w:sz w:val="24"/>
          <w:szCs w:val="24"/>
          <w14:ligatures w14:val="none"/>
        </w:rPr>
        <w:t>Tonoplast Intrinsic Protein (TIP)</w:t>
      </w:r>
      <w:hyperlink r:id="rId29" w:anchor="cite_note-pmid11337406-46" w:history="1">
        <w:r w:rsidRPr="00477583">
          <w:rPr>
            <w:rFonts w:ascii="Times New Roman" w:eastAsia="Times New Roman" w:hAnsi="Times New Roman" w:cs="Times New Roman"/>
            <w:kern w:val="0"/>
            <w:sz w:val="24"/>
            <w:szCs w:val="24"/>
            <w:vertAlign w:val="superscript"/>
            <w14:ligatures w14:val="none"/>
          </w:rPr>
          <w:t>]</w:t>
        </w:r>
      </w:hyperlink>
    </w:p>
    <w:p w14:paraId="2B5D8499" w14:textId="402F65F2" w:rsidR="00477583" w:rsidRPr="00477583" w:rsidRDefault="00477583" w:rsidP="00AB2D24">
      <w:pPr>
        <w:numPr>
          <w:ilvl w:val="0"/>
          <w:numId w:val="25"/>
        </w:numPr>
        <w:shd w:val="clear" w:color="auto" w:fill="FFFFFF"/>
        <w:spacing w:before="100" w:beforeAutospacing="1" w:after="24" w:line="360" w:lineRule="auto"/>
        <w:ind w:left="1104"/>
        <w:jc w:val="both"/>
        <w:rPr>
          <w:rFonts w:ascii="Times New Roman" w:eastAsia="Times New Roman" w:hAnsi="Times New Roman" w:cs="Times New Roman"/>
          <w:kern w:val="0"/>
          <w:sz w:val="24"/>
          <w:szCs w:val="24"/>
          <w14:ligatures w14:val="none"/>
        </w:rPr>
      </w:pPr>
      <w:r w:rsidRPr="00477583">
        <w:rPr>
          <w:rFonts w:ascii="Times New Roman" w:eastAsia="Times New Roman" w:hAnsi="Times New Roman" w:cs="Times New Roman"/>
          <w:kern w:val="0"/>
          <w:sz w:val="24"/>
          <w:szCs w:val="24"/>
          <w14:ligatures w14:val="none"/>
        </w:rPr>
        <w:t>Nodulin-26 like Intrinsic Protein (NIP)</w:t>
      </w:r>
      <w:r w:rsidRPr="004147E2">
        <w:rPr>
          <w:rFonts w:ascii="Times New Roman" w:eastAsia="Times New Roman" w:hAnsi="Times New Roman" w:cs="Times New Roman"/>
          <w:kern w:val="0"/>
          <w:sz w:val="24"/>
          <w:szCs w:val="24"/>
          <w14:ligatures w14:val="none"/>
        </w:rPr>
        <w:t xml:space="preserve"> </w:t>
      </w:r>
    </w:p>
    <w:p w14:paraId="3DB49FC6" w14:textId="230B27F8" w:rsidR="00477583" w:rsidRPr="00477583" w:rsidRDefault="00477583" w:rsidP="00AB2D24">
      <w:pPr>
        <w:numPr>
          <w:ilvl w:val="0"/>
          <w:numId w:val="25"/>
        </w:numPr>
        <w:shd w:val="clear" w:color="auto" w:fill="FFFFFF"/>
        <w:spacing w:before="100" w:beforeAutospacing="1" w:after="24" w:line="360" w:lineRule="auto"/>
        <w:ind w:left="1104"/>
        <w:jc w:val="both"/>
        <w:rPr>
          <w:rFonts w:ascii="Times New Roman" w:eastAsia="Times New Roman" w:hAnsi="Times New Roman" w:cs="Times New Roman"/>
          <w:kern w:val="0"/>
          <w:sz w:val="24"/>
          <w:szCs w:val="24"/>
          <w14:ligatures w14:val="none"/>
        </w:rPr>
      </w:pPr>
      <w:r w:rsidRPr="00477583">
        <w:rPr>
          <w:rFonts w:ascii="Times New Roman" w:eastAsia="Times New Roman" w:hAnsi="Times New Roman" w:cs="Times New Roman"/>
          <w:kern w:val="0"/>
          <w:sz w:val="24"/>
          <w:szCs w:val="24"/>
          <w14:ligatures w14:val="none"/>
        </w:rPr>
        <w:lastRenderedPageBreak/>
        <w:t>Small basic Intrinsic Protein (SIP)</w:t>
      </w:r>
      <w:r w:rsidRPr="004147E2">
        <w:rPr>
          <w:rFonts w:ascii="Times New Roman" w:eastAsia="Times New Roman" w:hAnsi="Times New Roman" w:cs="Times New Roman"/>
          <w:kern w:val="0"/>
          <w:sz w:val="24"/>
          <w:szCs w:val="24"/>
          <w14:ligatures w14:val="none"/>
        </w:rPr>
        <w:t xml:space="preserve"> </w:t>
      </w:r>
    </w:p>
    <w:p w14:paraId="55623FA0" w14:textId="1A0E9CE7" w:rsidR="00477583" w:rsidRPr="00477583" w:rsidRDefault="00477583" w:rsidP="00AB2D24">
      <w:pPr>
        <w:shd w:val="clear" w:color="auto" w:fill="FFFFFF"/>
        <w:spacing w:before="120" w:after="120" w:line="360" w:lineRule="auto"/>
        <w:jc w:val="both"/>
        <w:rPr>
          <w:rFonts w:ascii="Times New Roman" w:eastAsia="Times New Roman" w:hAnsi="Times New Roman" w:cs="Times New Roman"/>
          <w:kern w:val="0"/>
          <w:sz w:val="24"/>
          <w:szCs w:val="24"/>
          <w14:ligatures w14:val="none"/>
        </w:rPr>
      </w:pPr>
      <w:r w:rsidRPr="00477583">
        <w:rPr>
          <w:rFonts w:ascii="Times New Roman" w:eastAsia="Times New Roman" w:hAnsi="Times New Roman" w:cs="Times New Roman"/>
          <w:kern w:val="0"/>
          <w:sz w:val="24"/>
          <w:szCs w:val="24"/>
          <w14:ligatures w14:val="none"/>
        </w:rPr>
        <w:t>These five subfamilies have later been divided into smaller evolutionary subgroups based on their DNA sequence. PIPs cluster into two subgroups, PIP1 and PIP2, whilst TIPs cluster into 5 subgroups, TIP1, TIP2, TIP3, TIP4 and TIP5. Each subgroup is again split up into </w:t>
      </w:r>
      <w:hyperlink r:id="rId30" w:tooltip="Protein isoform" w:history="1">
        <w:r w:rsidRPr="00477583">
          <w:rPr>
            <w:rFonts w:ascii="Times New Roman" w:eastAsia="Times New Roman" w:hAnsi="Times New Roman" w:cs="Times New Roman"/>
            <w:kern w:val="0"/>
            <w:sz w:val="24"/>
            <w:szCs w:val="24"/>
            <w14:ligatures w14:val="none"/>
          </w:rPr>
          <w:t>isoforms</w:t>
        </w:r>
      </w:hyperlink>
      <w:r w:rsidRPr="00477583">
        <w:rPr>
          <w:rFonts w:ascii="Times New Roman" w:eastAsia="Times New Roman" w:hAnsi="Times New Roman" w:cs="Times New Roman"/>
          <w:kern w:val="0"/>
          <w:sz w:val="24"/>
          <w:szCs w:val="24"/>
          <w14:ligatures w14:val="none"/>
        </w:rPr>
        <w:t xml:space="preserve"> e.g. PIP1;1, PIP1;2. As isoforms nomenclature are historically based on functional parameters rather than evolutive ones, several novel propositions on plant </w:t>
      </w:r>
      <w:proofErr w:type="spellStart"/>
      <w:r w:rsidRPr="00477583">
        <w:rPr>
          <w:rFonts w:ascii="Times New Roman" w:eastAsia="Times New Roman" w:hAnsi="Times New Roman" w:cs="Times New Roman"/>
          <w:kern w:val="0"/>
          <w:sz w:val="24"/>
          <w:szCs w:val="24"/>
          <w14:ligatures w14:val="none"/>
        </w:rPr>
        <w:t>aquaporines</w:t>
      </w:r>
      <w:proofErr w:type="spellEnd"/>
      <w:r w:rsidRPr="00477583">
        <w:rPr>
          <w:rFonts w:ascii="Times New Roman" w:eastAsia="Times New Roman" w:hAnsi="Times New Roman" w:cs="Times New Roman"/>
          <w:kern w:val="0"/>
          <w:sz w:val="24"/>
          <w:szCs w:val="24"/>
          <w14:ligatures w14:val="none"/>
        </w:rPr>
        <w:t xml:space="preserve"> have been arisen with the study of the evolutionary relationships between the different aquaporins. Within the various selection of aquaporin isoforms in plants, there are also unique patterns of cell- and tissue-specific expression.</w:t>
      </w:r>
      <w:r w:rsidRPr="004147E2">
        <w:rPr>
          <w:rFonts w:ascii="Times New Roman" w:eastAsia="Times New Roman" w:hAnsi="Times New Roman" w:cs="Times New Roman"/>
          <w:kern w:val="0"/>
          <w:sz w:val="24"/>
          <w:szCs w:val="24"/>
          <w14:ligatures w14:val="none"/>
        </w:rPr>
        <w:t xml:space="preserve"> </w:t>
      </w:r>
    </w:p>
    <w:p w14:paraId="52B5C57F" w14:textId="22666BEF" w:rsidR="00CE4DB5" w:rsidRDefault="00CE4DB5" w:rsidP="00AB2D24">
      <w:pPr>
        <w:pStyle w:val="BodyText"/>
        <w:spacing w:before="51" w:line="360" w:lineRule="auto"/>
        <w:jc w:val="both"/>
        <w:rPr>
          <w:rFonts w:ascii="Times New Roman" w:hAnsi="Times New Roman" w:cs="Times New Roman"/>
          <w:b/>
          <w:bCs/>
          <w:w w:val="105"/>
          <w:sz w:val="26"/>
          <w:szCs w:val="26"/>
        </w:rPr>
      </w:pPr>
      <w:r w:rsidRPr="00477583">
        <w:rPr>
          <w:rFonts w:ascii="Times New Roman" w:hAnsi="Times New Roman" w:cs="Times New Roman"/>
          <w:b/>
          <w:bCs/>
          <w:w w:val="105"/>
          <w:sz w:val="26"/>
          <w:szCs w:val="26"/>
        </w:rPr>
        <w:t>Mycorrhizal</w:t>
      </w:r>
      <w:r w:rsidRPr="00477583">
        <w:rPr>
          <w:rFonts w:ascii="Times New Roman" w:hAnsi="Times New Roman" w:cs="Times New Roman"/>
          <w:b/>
          <w:bCs/>
          <w:spacing w:val="-9"/>
          <w:w w:val="105"/>
          <w:sz w:val="26"/>
          <w:szCs w:val="26"/>
        </w:rPr>
        <w:t xml:space="preserve"> </w:t>
      </w:r>
      <w:r w:rsidRPr="00477583">
        <w:rPr>
          <w:rFonts w:ascii="Times New Roman" w:hAnsi="Times New Roman" w:cs="Times New Roman"/>
          <w:b/>
          <w:bCs/>
          <w:w w:val="105"/>
          <w:sz w:val="26"/>
          <w:szCs w:val="26"/>
        </w:rPr>
        <w:t>association</w:t>
      </w:r>
      <w:r w:rsidRPr="00477583">
        <w:rPr>
          <w:rFonts w:ascii="Times New Roman" w:hAnsi="Times New Roman" w:cs="Times New Roman"/>
          <w:b/>
          <w:bCs/>
          <w:spacing w:val="-9"/>
          <w:w w:val="105"/>
          <w:sz w:val="26"/>
          <w:szCs w:val="26"/>
        </w:rPr>
        <w:t xml:space="preserve"> </w:t>
      </w:r>
      <w:r w:rsidRPr="00477583">
        <w:rPr>
          <w:rFonts w:ascii="Times New Roman" w:hAnsi="Times New Roman" w:cs="Times New Roman"/>
          <w:b/>
          <w:bCs/>
          <w:w w:val="105"/>
          <w:sz w:val="26"/>
          <w:szCs w:val="26"/>
        </w:rPr>
        <w:t>and</w:t>
      </w:r>
      <w:r w:rsidRPr="00477583">
        <w:rPr>
          <w:rFonts w:ascii="Times New Roman" w:hAnsi="Times New Roman" w:cs="Times New Roman"/>
          <w:b/>
          <w:bCs/>
          <w:spacing w:val="-8"/>
          <w:w w:val="105"/>
          <w:sz w:val="26"/>
          <w:szCs w:val="26"/>
        </w:rPr>
        <w:t xml:space="preserve"> </w:t>
      </w:r>
      <w:r w:rsidRPr="00477583">
        <w:rPr>
          <w:rFonts w:ascii="Times New Roman" w:hAnsi="Times New Roman" w:cs="Times New Roman"/>
          <w:b/>
          <w:bCs/>
          <w:w w:val="105"/>
          <w:sz w:val="26"/>
          <w:szCs w:val="26"/>
        </w:rPr>
        <w:t>its</w:t>
      </w:r>
      <w:r w:rsidRPr="00477583">
        <w:rPr>
          <w:rFonts w:ascii="Times New Roman" w:hAnsi="Times New Roman" w:cs="Times New Roman"/>
          <w:b/>
          <w:bCs/>
          <w:spacing w:val="-9"/>
          <w:w w:val="105"/>
          <w:sz w:val="26"/>
          <w:szCs w:val="26"/>
        </w:rPr>
        <w:t xml:space="preserve"> </w:t>
      </w:r>
      <w:r w:rsidRPr="00477583">
        <w:rPr>
          <w:rFonts w:ascii="Times New Roman" w:hAnsi="Times New Roman" w:cs="Times New Roman"/>
          <w:b/>
          <w:bCs/>
          <w:w w:val="105"/>
          <w:sz w:val="26"/>
          <w:szCs w:val="26"/>
        </w:rPr>
        <w:t>relevance in</w:t>
      </w:r>
      <w:r w:rsidRPr="00477583">
        <w:rPr>
          <w:rFonts w:ascii="Times New Roman" w:hAnsi="Times New Roman" w:cs="Times New Roman"/>
          <w:b/>
          <w:bCs/>
          <w:spacing w:val="35"/>
          <w:w w:val="105"/>
          <w:sz w:val="26"/>
          <w:szCs w:val="26"/>
        </w:rPr>
        <w:t xml:space="preserve"> </w:t>
      </w:r>
      <w:r w:rsidRPr="00477583">
        <w:rPr>
          <w:rFonts w:ascii="Times New Roman" w:hAnsi="Times New Roman" w:cs="Times New Roman"/>
          <w:b/>
          <w:bCs/>
          <w:w w:val="105"/>
          <w:sz w:val="26"/>
          <w:szCs w:val="26"/>
        </w:rPr>
        <w:t>water</w:t>
      </w:r>
      <w:r w:rsidRPr="00477583">
        <w:rPr>
          <w:rFonts w:ascii="Times New Roman" w:hAnsi="Times New Roman" w:cs="Times New Roman"/>
          <w:b/>
          <w:bCs/>
          <w:spacing w:val="36"/>
          <w:w w:val="105"/>
          <w:sz w:val="26"/>
          <w:szCs w:val="26"/>
        </w:rPr>
        <w:t xml:space="preserve"> </w:t>
      </w:r>
      <w:r w:rsidRPr="00477583">
        <w:rPr>
          <w:rFonts w:ascii="Times New Roman" w:hAnsi="Times New Roman" w:cs="Times New Roman"/>
          <w:b/>
          <w:bCs/>
          <w:w w:val="105"/>
          <w:sz w:val="26"/>
          <w:szCs w:val="26"/>
        </w:rPr>
        <w:t>mining.</w:t>
      </w:r>
    </w:p>
    <w:p w14:paraId="05D7EB20" w14:textId="77777777" w:rsidR="00477583" w:rsidRPr="009D3A45" w:rsidRDefault="00477583" w:rsidP="00AB2D24">
      <w:pPr>
        <w:pStyle w:val="BodyText"/>
        <w:spacing w:before="51" w:line="360" w:lineRule="auto"/>
        <w:jc w:val="both"/>
        <w:rPr>
          <w:rFonts w:ascii="Times New Roman" w:hAnsi="Times New Roman" w:cs="Times New Roman"/>
          <w:sz w:val="24"/>
          <w:szCs w:val="24"/>
          <w:shd w:val="clear" w:color="auto" w:fill="FFFFFF"/>
        </w:rPr>
      </w:pPr>
      <w:r w:rsidRPr="009D3A45">
        <w:rPr>
          <w:rFonts w:ascii="Times New Roman" w:hAnsi="Times New Roman" w:cs="Times New Roman"/>
          <w:sz w:val="24"/>
          <w:szCs w:val="24"/>
          <w:shd w:val="clear" w:color="auto" w:fill="FFFFFF"/>
        </w:rPr>
        <w:t xml:space="preserve">Mycorrhizae are able to create a massive connection between the roots of a plant and with the surrounding soil, which allows the fungus to uptake nutrients such as nitrogen and phosphorus for the plant and increase the surface area of the roots. </w:t>
      </w:r>
    </w:p>
    <w:p w14:paraId="5DFE9519" w14:textId="77777777" w:rsidR="00477583" w:rsidRPr="009D3A45" w:rsidRDefault="00477583" w:rsidP="00AB2D24">
      <w:pPr>
        <w:pStyle w:val="BodyText"/>
        <w:spacing w:before="51" w:line="360" w:lineRule="auto"/>
        <w:jc w:val="both"/>
        <w:rPr>
          <w:rFonts w:ascii="Times New Roman" w:hAnsi="Times New Roman" w:cs="Times New Roman"/>
          <w:sz w:val="24"/>
          <w:szCs w:val="24"/>
          <w:shd w:val="clear" w:color="auto" w:fill="FFFFFF"/>
        </w:rPr>
      </w:pPr>
      <w:r w:rsidRPr="009D3A45">
        <w:rPr>
          <w:rFonts w:ascii="Times New Roman" w:hAnsi="Times New Roman" w:cs="Times New Roman"/>
          <w:sz w:val="24"/>
          <w:szCs w:val="24"/>
          <w:shd w:val="clear" w:color="auto" w:fill="FFFFFF"/>
        </w:rPr>
        <w:t xml:space="preserve">This increase in the area within the soil will increase the availability of nutrients and water for the plant’s consumption. Since nutrients and water are needed for plant growth, the mycorrhizal interaction can lead to an increase in the growth of the plant. </w:t>
      </w:r>
    </w:p>
    <w:p w14:paraId="548E4EAE" w14:textId="77777777" w:rsidR="00477583" w:rsidRPr="009D3A45" w:rsidRDefault="00477583" w:rsidP="00AB2D24">
      <w:pPr>
        <w:pStyle w:val="BodyText"/>
        <w:spacing w:before="51" w:line="360" w:lineRule="auto"/>
        <w:jc w:val="both"/>
        <w:rPr>
          <w:rFonts w:ascii="Times New Roman" w:hAnsi="Times New Roman" w:cs="Times New Roman"/>
          <w:sz w:val="24"/>
          <w:szCs w:val="24"/>
          <w:shd w:val="clear" w:color="auto" w:fill="FFFFFF"/>
        </w:rPr>
      </w:pPr>
      <w:r w:rsidRPr="009D3A45">
        <w:rPr>
          <w:rFonts w:ascii="Times New Roman" w:hAnsi="Times New Roman" w:cs="Times New Roman"/>
          <w:sz w:val="24"/>
          <w:szCs w:val="24"/>
          <w:shd w:val="clear" w:color="auto" w:fill="FFFFFF"/>
        </w:rPr>
        <w:t xml:space="preserve">A plant with a mycorrhizae interaction will be able to increase its nutrient and water uptake, while a plant without this mutual interaction will have to rely on its roots for the uptake of materials. </w:t>
      </w:r>
    </w:p>
    <w:p w14:paraId="34555774" w14:textId="77777777" w:rsidR="00DD7190" w:rsidRPr="009D3A45" w:rsidRDefault="00477583" w:rsidP="00AB2D24">
      <w:pPr>
        <w:pStyle w:val="BodyText"/>
        <w:spacing w:before="51" w:line="360" w:lineRule="auto"/>
        <w:jc w:val="both"/>
        <w:rPr>
          <w:rFonts w:ascii="Times New Roman" w:hAnsi="Times New Roman" w:cs="Times New Roman"/>
          <w:b/>
          <w:bCs/>
          <w:w w:val="105"/>
          <w:sz w:val="24"/>
          <w:szCs w:val="24"/>
        </w:rPr>
      </w:pPr>
      <w:r w:rsidRPr="009D3A45">
        <w:rPr>
          <w:rFonts w:ascii="Times New Roman" w:hAnsi="Times New Roman" w:cs="Times New Roman"/>
          <w:sz w:val="24"/>
          <w:szCs w:val="24"/>
          <w:shd w:val="clear" w:color="auto" w:fill="FFFFFF"/>
        </w:rPr>
        <w:t>Mycorrhizae form a network of filaments that associate with plant roots and draw nutrients from the soil that the root system would not be able to access otherwise. The fungi colonize the root system of a host plant, providing increased water and nutrient absorption capabilities while the plant provides the fungus with carbohydrates formed from photosynthesis.</w:t>
      </w:r>
    </w:p>
    <w:p w14:paraId="0DC1AEEB" w14:textId="54948FCC" w:rsidR="00CE4DB5" w:rsidRPr="00DD7190" w:rsidRDefault="00CE4DB5" w:rsidP="00DD7190">
      <w:pPr>
        <w:pStyle w:val="BodyText"/>
        <w:spacing w:before="51" w:line="360" w:lineRule="auto"/>
        <w:jc w:val="both"/>
        <w:rPr>
          <w:rFonts w:ascii="Times New Roman" w:hAnsi="Times New Roman" w:cs="Times New Roman"/>
          <w:b/>
          <w:bCs/>
          <w:w w:val="105"/>
          <w:sz w:val="24"/>
          <w:szCs w:val="24"/>
        </w:rPr>
      </w:pPr>
      <w:r w:rsidRPr="00CE4DB5">
        <w:rPr>
          <w:rFonts w:ascii="Times New Roman" w:hAnsi="Times New Roman" w:cs="Times New Roman"/>
          <w:b/>
          <w:bCs/>
          <w:sz w:val="34"/>
          <w:szCs w:val="34"/>
          <w:u w:val="single"/>
        </w:rPr>
        <w:t>Transpiration</w:t>
      </w:r>
      <w:r w:rsidRPr="00CE4DB5">
        <w:rPr>
          <w:rFonts w:ascii="Times New Roman" w:hAnsi="Times New Roman" w:cs="Times New Roman"/>
          <w:b/>
          <w:bCs/>
          <w:spacing w:val="43"/>
          <w:sz w:val="34"/>
          <w:szCs w:val="34"/>
          <w:u w:val="single"/>
        </w:rPr>
        <w:t xml:space="preserve"> </w:t>
      </w:r>
      <w:r w:rsidRPr="00CE4DB5">
        <w:rPr>
          <w:rFonts w:ascii="Times New Roman" w:hAnsi="Times New Roman" w:cs="Times New Roman"/>
          <w:b/>
          <w:bCs/>
          <w:sz w:val="34"/>
          <w:szCs w:val="34"/>
          <w:u w:val="single"/>
        </w:rPr>
        <w:t>and</w:t>
      </w:r>
      <w:r w:rsidRPr="00CE4DB5">
        <w:rPr>
          <w:rFonts w:ascii="Times New Roman" w:hAnsi="Times New Roman" w:cs="Times New Roman"/>
          <w:b/>
          <w:bCs/>
          <w:spacing w:val="43"/>
          <w:sz w:val="34"/>
          <w:szCs w:val="34"/>
          <w:u w:val="single"/>
        </w:rPr>
        <w:t xml:space="preserve"> </w:t>
      </w:r>
      <w:r w:rsidRPr="00CE4DB5">
        <w:rPr>
          <w:rFonts w:ascii="Times New Roman" w:hAnsi="Times New Roman" w:cs="Times New Roman"/>
          <w:b/>
          <w:bCs/>
          <w:sz w:val="34"/>
          <w:szCs w:val="34"/>
          <w:u w:val="single"/>
        </w:rPr>
        <w:t>Evaporative</w:t>
      </w:r>
      <w:r w:rsidRPr="00CE4DB5">
        <w:rPr>
          <w:rFonts w:ascii="Times New Roman" w:hAnsi="Times New Roman" w:cs="Times New Roman"/>
          <w:b/>
          <w:bCs/>
          <w:spacing w:val="43"/>
          <w:sz w:val="34"/>
          <w:szCs w:val="34"/>
          <w:u w:val="single"/>
        </w:rPr>
        <w:t xml:space="preserve"> </w:t>
      </w:r>
      <w:r w:rsidRPr="00CE4DB5">
        <w:rPr>
          <w:rFonts w:ascii="Times New Roman" w:hAnsi="Times New Roman" w:cs="Times New Roman"/>
          <w:b/>
          <w:bCs/>
          <w:sz w:val="34"/>
          <w:szCs w:val="34"/>
          <w:u w:val="single"/>
        </w:rPr>
        <w:t>Cooling</w:t>
      </w:r>
    </w:p>
    <w:p w14:paraId="516AEA70" w14:textId="77777777" w:rsidR="00B129C3" w:rsidRPr="00B129C3" w:rsidRDefault="00B129C3" w:rsidP="00AB2D24">
      <w:pPr>
        <w:shd w:val="clear" w:color="auto" w:fill="FFFFFF"/>
        <w:spacing w:before="300" w:after="150" w:line="360" w:lineRule="auto"/>
        <w:jc w:val="both"/>
        <w:outlineLvl w:val="1"/>
        <w:rPr>
          <w:rFonts w:ascii="Times New Roman" w:eastAsia="Times New Roman" w:hAnsi="Times New Roman" w:cs="Times New Roman"/>
          <w:b/>
          <w:bCs/>
          <w:kern w:val="0"/>
          <w:sz w:val="26"/>
          <w:szCs w:val="26"/>
          <w14:ligatures w14:val="none"/>
        </w:rPr>
      </w:pPr>
      <w:r w:rsidRPr="00B129C3">
        <w:rPr>
          <w:rFonts w:ascii="Times New Roman" w:eastAsia="Times New Roman" w:hAnsi="Times New Roman" w:cs="Times New Roman"/>
          <w:b/>
          <w:bCs/>
          <w:kern w:val="0"/>
          <w:sz w:val="26"/>
          <w:szCs w:val="26"/>
          <w14:ligatures w14:val="none"/>
        </w:rPr>
        <w:t>What is Evaporation?</w:t>
      </w:r>
    </w:p>
    <w:p w14:paraId="4CC43F4B" w14:textId="4EAD8D1A" w:rsidR="00B129C3" w:rsidRPr="00B129C3" w:rsidRDefault="00B129C3" w:rsidP="00AB2D24">
      <w:pPr>
        <w:shd w:val="clear" w:color="auto" w:fill="FFFFFF"/>
        <w:spacing w:after="240" w:line="360" w:lineRule="auto"/>
        <w:jc w:val="both"/>
        <w:rPr>
          <w:rFonts w:ascii="Times New Roman" w:eastAsia="Times New Roman" w:hAnsi="Times New Roman" w:cs="Times New Roman"/>
          <w:kern w:val="0"/>
          <w:sz w:val="24"/>
          <w:szCs w:val="24"/>
          <w14:ligatures w14:val="none"/>
        </w:rPr>
      </w:pPr>
      <w:r w:rsidRPr="00B129C3">
        <w:rPr>
          <w:rFonts w:ascii="Times New Roman" w:eastAsia="Times New Roman" w:hAnsi="Times New Roman" w:cs="Times New Roman"/>
          <w:kern w:val="0"/>
          <w:sz w:val="24"/>
          <w:szCs w:val="24"/>
          <w14:ligatures w14:val="none"/>
        </w:rPr>
        <w:t>The natural process of transforming water from its liquid state to the gaseous state is mainly referred to as evaporation. This natural phenomenon generally takes place only when water is available- it can be from any water bodies including oceans, rivers, lakes, ponds, or even from the soil. The entire process requires large amounts of energy.</w:t>
      </w:r>
      <w:r w:rsidR="009D3A45">
        <w:rPr>
          <w:rFonts w:ascii="Times New Roman" w:eastAsia="Times New Roman" w:hAnsi="Times New Roman" w:cs="Times New Roman"/>
          <w:kern w:val="0"/>
          <w:sz w:val="24"/>
          <w:szCs w:val="24"/>
          <w14:ligatures w14:val="none"/>
        </w:rPr>
        <w:t xml:space="preserve"> </w:t>
      </w:r>
      <w:r w:rsidRPr="00B129C3">
        <w:rPr>
          <w:rFonts w:ascii="Times New Roman" w:eastAsia="Times New Roman" w:hAnsi="Times New Roman" w:cs="Times New Roman"/>
          <w:kern w:val="0"/>
          <w:sz w:val="24"/>
          <w:szCs w:val="24"/>
          <w14:ligatures w14:val="none"/>
        </w:rPr>
        <w:t xml:space="preserve">In the process of evaporation, water molecules get converted to the water </w:t>
      </w:r>
      <w:proofErr w:type="spellStart"/>
      <w:r w:rsidRPr="00B129C3">
        <w:rPr>
          <w:rFonts w:ascii="Times New Roman" w:eastAsia="Times New Roman" w:hAnsi="Times New Roman" w:cs="Times New Roman"/>
          <w:kern w:val="0"/>
          <w:sz w:val="24"/>
          <w:szCs w:val="24"/>
          <w14:ligatures w14:val="none"/>
        </w:rPr>
        <w:t>vapour</w:t>
      </w:r>
      <w:proofErr w:type="spellEnd"/>
      <w:r w:rsidRPr="00B129C3">
        <w:rPr>
          <w:rFonts w:ascii="Times New Roman" w:eastAsia="Times New Roman" w:hAnsi="Times New Roman" w:cs="Times New Roman"/>
          <w:kern w:val="0"/>
          <w:sz w:val="24"/>
          <w:szCs w:val="24"/>
          <w14:ligatures w14:val="none"/>
        </w:rPr>
        <w:t xml:space="preserve"> and the converted water </w:t>
      </w:r>
      <w:proofErr w:type="spellStart"/>
      <w:r w:rsidRPr="00B129C3">
        <w:rPr>
          <w:rFonts w:ascii="Times New Roman" w:eastAsia="Times New Roman" w:hAnsi="Times New Roman" w:cs="Times New Roman"/>
          <w:kern w:val="0"/>
          <w:sz w:val="24"/>
          <w:szCs w:val="24"/>
          <w14:ligatures w14:val="none"/>
        </w:rPr>
        <w:t>vapour</w:t>
      </w:r>
      <w:proofErr w:type="spellEnd"/>
      <w:r w:rsidRPr="00B129C3">
        <w:rPr>
          <w:rFonts w:ascii="Times New Roman" w:eastAsia="Times New Roman" w:hAnsi="Times New Roman" w:cs="Times New Roman"/>
          <w:kern w:val="0"/>
          <w:sz w:val="24"/>
          <w:szCs w:val="24"/>
          <w14:ligatures w14:val="none"/>
        </w:rPr>
        <w:t xml:space="preserve"> molecules </w:t>
      </w:r>
      <w:r w:rsidRPr="00B129C3">
        <w:rPr>
          <w:rFonts w:ascii="Times New Roman" w:eastAsia="Times New Roman" w:hAnsi="Times New Roman" w:cs="Times New Roman"/>
          <w:kern w:val="0"/>
          <w:sz w:val="24"/>
          <w:szCs w:val="24"/>
          <w14:ligatures w14:val="none"/>
        </w:rPr>
        <w:lastRenderedPageBreak/>
        <w:t>are evaporated into the atmosphere. Altogether, the total amount of energy required for the evaporation of one gram of water is about 600 calories of heat energy.</w:t>
      </w:r>
    </w:p>
    <w:p w14:paraId="2CE1051B" w14:textId="591DED32" w:rsidR="00B129C3" w:rsidRPr="00B129C3" w:rsidRDefault="00B129C3" w:rsidP="00AB2D24">
      <w:pPr>
        <w:shd w:val="clear" w:color="auto" w:fill="FFFFFF"/>
        <w:spacing w:before="300" w:after="150" w:line="360" w:lineRule="auto"/>
        <w:jc w:val="both"/>
        <w:outlineLvl w:val="1"/>
        <w:rPr>
          <w:rFonts w:ascii="Times New Roman" w:eastAsia="Times New Roman" w:hAnsi="Times New Roman" w:cs="Times New Roman"/>
          <w:b/>
          <w:bCs/>
          <w:kern w:val="0"/>
          <w:sz w:val="26"/>
          <w:szCs w:val="26"/>
          <w14:ligatures w14:val="none"/>
        </w:rPr>
      </w:pPr>
      <w:r w:rsidRPr="00B129C3">
        <w:rPr>
          <w:rFonts w:ascii="Times New Roman" w:eastAsia="Times New Roman" w:hAnsi="Times New Roman" w:cs="Times New Roman"/>
          <w:b/>
          <w:bCs/>
          <w:kern w:val="0"/>
          <w:sz w:val="26"/>
          <w:szCs w:val="26"/>
          <w14:ligatures w14:val="none"/>
        </w:rPr>
        <w:t>What is Transpiration</w:t>
      </w:r>
      <w:r>
        <w:rPr>
          <w:rFonts w:ascii="Times New Roman" w:eastAsia="Times New Roman" w:hAnsi="Times New Roman" w:cs="Times New Roman"/>
          <w:b/>
          <w:bCs/>
          <w:kern w:val="0"/>
          <w:sz w:val="26"/>
          <w:szCs w:val="26"/>
          <w14:ligatures w14:val="none"/>
        </w:rPr>
        <w:t>?</w:t>
      </w:r>
    </w:p>
    <w:p w14:paraId="697BE772" w14:textId="638FEB35" w:rsidR="00B129C3" w:rsidRPr="00B129C3" w:rsidRDefault="00000000" w:rsidP="00AB2D24">
      <w:pPr>
        <w:shd w:val="clear" w:color="auto" w:fill="FFFFFF"/>
        <w:spacing w:after="240" w:line="360" w:lineRule="auto"/>
        <w:jc w:val="both"/>
        <w:rPr>
          <w:rFonts w:ascii="Times New Roman" w:eastAsia="Times New Roman" w:hAnsi="Times New Roman" w:cs="Times New Roman"/>
          <w:kern w:val="0"/>
          <w:sz w:val="24"/>
          <w:szCs w:val="24"/>
          <w14:ligatures w14:val="none"/>
        </w:rPr>
      </w:pPr>
      <w:hyperlink r:id="rId31" w:history="1">
        <w:r w:rsidR="00B129C3" w:rsidRPr="00B129C3">
          <w:rPr>
            <w:rFonts w:ascii="Times New Roman" w:eastAsia="Times New Roman" w:hAnsi="Times New Roman" w:cs="Times New Roman"/>
            <w:kern w:val="0"/>
            <w:sz w:val="24"/>
            <w:szCs w:val="24"/>
            <w14:ligatures w14:val="none"/>
          </w:rPr>
          <w:t>Transpiration</w:t>
        </w:r>
      </w:hyperlink>
      <w:r w:rsidR="00B129C3" w:rsidRPr="00B129C3">
        <w:rPr>
          <w:rFonts w:ascii="Times New Roman" w:eastAsia="Times New Roman" w:hAnsi="Times New Roman" w:cs="Times New Roman"/>
          <w:kern w:val="0"/>
          <w:sz w:val="24"/>
          <w:szCs w:val="24"/>
          <w14:ligatures w14:val="none"/>
        </w:rPr>
        <w:t xml:space="preserve"> is a biological process in which the water molecules are lost in the form of water </w:t>
      </w:r>
      <w:proofErr w:type="spellStart"/>
      <w:r w:rsidR="00B129C3" w:rsidRPr="00B129C3">
        <w:rPr>
          <w:rFonts w:ascii="Times New Roman" w:eastAsia="Times New Roman" w:hAnsi="Times New Roman" w:cs="Times New Roman"/>
          <w:kern w:val="0"/>
          <w:sz w:val="24"/>
          <w:szCs w:val="24"/>
          <w14:ligatures w14:val="none"/>
        </w:rPr>
        <w:t>vapours</w:t>
      </w:r>
      <w:proofErr w:type="spellEnd"/>
      <w:r w:rsidR="00B129C3" w:rsidRPr="00B129C3">
        <w:rPr>
          <w:rFonts w:ascii="Times New Roman" w:eastAsia="Times New Roman" w:hAnsi="Times New Roman" w:cs="Times New Roman"/>
          <w:kern w:val="0"/>
          <w:sz w:val="24"/>
          <w:szCs w:val="24"/>
          <w14:ligatures w14:val="none"/>
        </w:rPr>
        <w:t xml:space="preserve"> from the aerial parts of the plants. This natural phenomenon is carried in all green plants and specifically take place in a tiny opening called as stomata. Along with the exchange of gases, stomata also </w:t>
      </w:r>
      <w:proofErr w:type="gramStart"/>
      <w:r w:rsidR="00B129C3" w:rsidRPr="00B129C3">
        <w:rPr>
          <w:rFonts w:ascii="Times New Roman" w:eastAsia="Times New Roman" w:hAnsi="Times New Roman" w:cs="Times New Roman"/>
          <w:kern w:val="0"/>
          <w:sz w:val="24"/>
          <w:szCs w:val="24"/>
          <w14:ligatures w14:val="none"/>
        </w:rPr>
        <w:t>helps</w:t>
      </w:r>
      <w:proofErr w:type="gramEnd"/>
      <w:r w:rsidR="00B129C3" w:rsidRPr="00B129C3">
        <w:rPr>
          <w:rFonts w:ascii="Times New Roman" w:eastAsia="Times New Roman" w:hAnsi="Times New Roman" w:cs="Times New Roman"/>
          <w:kern w:val="0"/>
          <w:sz w:val="24"/>
          <w:szCs w:val="24"/>
          <w14:ligatures w14:val="none"/>
        </w:rPr>
        <w:t xml:space="preserve"> in transpiration by actively opening and closing of their tiny pores for the movement of water molecules from their interior parts of the plants to the atmosphere in the form of </w:t>
      </w:r>
      <w:proofErr w:type="spellStart"/>
      <w:r w:rsidR="00B129C3" w:rsidRPr="00B129C3">
        <w:rPr>
          <w:rFonts w:ascii="Times New Roman" w:eastAsia="Times New Roman" w:hAnsi="Times New Roman" w:cs="Times New Roman"/>
          <w:kern w:val="0"/>
          <w:sz w:val="24"/>
          <w:szCs w:val="24"/>
          <w14:ligatures w14:val="none"/>
        </w:rPr>
        <w:t>vapours</w:t>
      </w:r>
      <w:proofErr w:type="spellEnd"/>
      <w:r w:rsidR="00B129C3" w:rsidRPr="00B129C3">
        <w:rPr>
          <w:rFonts w:ascii="Times New Roman" w:eastAsia="Times New Roman" w:hAnsi="Times New Roman" w:cs="Times New Roman"/>
          <w:kern w:val="0"/>
          <w:sz w:val="24"/>
          <w:szCs w:val="24"/>
          <w14:ligatures w14:val="none"/>
        </w:rPr>
        <w:t>.</w:t>
      </w:r>
      <w:r w:rsidR="00B129C3">
        <w:rPr>
          <w:rFonts w:ascii="Times New Roman" w:eastAsia="Times New Roman" w:hAnsi="Times New Roman" w:cs="Times New Roman"/>
          <w:kern w:val="0"/>
          <w:sz w:val="24"/>
          <w:szCs w:val="24"/>
          <w14:ligatures w14:val="none"/>
        </w:rPr>
        <w:t xml:space="preserve"> </w:t>
      </w:r>
      <w:r w:rsidR="00B129C3" w:rsidRPr="00B129C3">
        <w:rPr>
          <w:rFonts w:ascii="Times New Roman" w:eastAsia="Times New Roman" w:hAnsi="Times New Roman" w:cs="Times New Roman"/>
          <w:kern w:val="0"/>
          <w:sz w:val="24"/>
          <w:szCs w:val="24"/>
          <w14:ligatures w14:val="none"/>
        </w:rPr>
        <w:t>Transpiration also transports nutrients from the soil into the roots and carries them to the various cells of the plant. This process helps plant to survive under conditions of severe drought. Transpiration is just a subset of the evaporation process.</w:t>
      </w:r>
    </w:p>
    <w:p w14:paraId="233098B0" w14:textId="54A75D22" w:rsidR="00B129C3" w:rsidRPr="009D3A45" w:rsidRDefault="00B129C3" w:rsidP="00AB2D24">
      <w:pPr>
        <w:shd w:val="clear" w:color="auto" w:fill="FFFFFF"/>
        <w:spacing w:before="300" w:after="150" w:line="360" w:lineRule="auto"/>
        <w:jc w:val="both"/>
        <w:outlineLvl w:val="1"/>
        <w:rPr>
          <w:rFonts w:ascii="Times New Roman" w:eastAsia="Times New Roman" w:hAnsi="Times New Roman" w:cs="Times New Roman"/>
          <w:b/>
          <w:bCs/>
          <w:kern w:val="0"/>
          <w:sz w:val="26"/>
          <w:szCs w:val="26"/>
          <w14:ligatures w14:val="none"/>
        </w:rPr>
      </w:pPr>
      <w:r w:rsidRPr="009D3A45">
        <w:rPr>
          <w:rFonts w:ascii="Times New Roman" w:eastAsia="Times New Roman" w:hAnsi="Times New Roman" w:cs="Times New Roman"/>
          <w:b/>
          <w:bCs/>
          <w:kern w:val="0"/>
          <w:sz w:val="26"/>
          <w:szCs w:val="26"/>
          <w14:ligatures w14:val="none"/>
        </w:rPr>
        <w:t>Difference between Transpiration and Evaporation</w:t>
      </w:r>
    </w:p>
    <w:tbl>
      <w:tblPr>
        <w:tblpPr w:leftFromText="180" w:rightFromText="180" w:vertAnchor="text" w:horzAnchor="margin" w:tblpXSpec="center" w:tblpY="-34"/>
        <w:tblW w:w="0" w:type="auto"/>
        <w:tblCellSpacing w:w="15" w:type="dxa"/>
        <w:tblBorders>
          <w:top w:val="single" w:sz="2" w:space="0" w:color="444444"/>
          <w:left w:val="single" w:sz="2" w:space="0" w:color="444444"/>
          <w:bottom w:val="single" w:sz="2" w:space="0" w:color="444444"/>
          <w:right w:val="single" w:sz="2" w:space="0" w:color="444444"/>
        </w:tblBorders>
        <w:shd w:val="clear" w:color="auto" w:fill="F1EDFF"/>
        <w:tblLayout w:type="fixed"/>
        <w:tblCellMar>
          <w:top w:w="15" w:type="dxa"/>
          <w:left w:w="15" w:type="dxa"/>
          <w:bottom w:w="15" w:type="dxa"/>
          <w:right w:w="15" w:type="dxa"/>
        </w:tblCellMar>
        <w:tblLook w:val="04A0" w:firstRow="1" w:lastRow="0" w:firstColumn="1" w:lastColumn="0" w:noHBand="0" w:noVBand="1"/>
      </w:tblPr>
      <w:tblGrid>
        <w:gridCol w:w="5340"/>
        <w:gridCol w:w="3680"/>
      </w:tblGrid>
      <w:tr w:rsidR="00B129C3" w:rsidRPr="00B129C3" w14:paraId="026FE05E" w14:textId="77777777" w:rsidTr="003F0262">
        <w:trPr>
          <w:trHeight w:val="16"/>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3AA22C5D"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b/>
                <w:bCs/>
                <w:color w:val="444444"/>
                <w:kern w:val="0"/>
                <w:sz w:val="21"/>
                <w:szCs w:val="21"/>
                <w14:ligatures w14:val="none"/>
              </w:rPr>
              <w:lastRenderedPageBreak/>
              <w:t>Transpiration</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7A8CB104"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b/>
                <w:bCs/>
                <w:color w:val="444444"/>
                <w:kern w:val="0"/>
                <w:sz w:val="21"/>
                <w:szCs w:val="21"/>
                <w14:ligatures w14:val="none"/>
              </w:rPr>
              <w:t>Evaporation</w:t>
            </w:r>
          </w:p>
        </w:tc>
      </w:tr>
      <w:tr w:rsidR="00B129C3" w:rsidRPr="00B129C3" w14:paraId="24442CBF"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18FF17A5"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It is a biological process.</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0D3ACFD7"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It is a physical process.</w:t>
            </w:r>
          </w:p>
        </w:tc>
      </w:tr>
      <w:tr w:rsidR="00B129C3" w:rsidRPr="00B129C3" w14:paraId="638C72D5"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6675535B"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Transpiration is a slow process.</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3E0BBE33"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Comparatively a fast process.</w:t>
            </w:r>
          </w:p>
        </w:tc>
      </w:tr>
      <w:tr w:rsidR="00B129C3" w:rsidRPr="00B129C3" w14:paraId="0D0DF1FE"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1E1E3A16"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Occurs in living tissues.</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08A71644"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Involves non-living matter.</w:t>
            </w:r>
          </w:p>
        </w:tc>
      </w:tr>
      <w:tr w:rsidR="00B129C3" w:rsidRPr="00B129C3" w14:paraId="3BF6B148"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6B095518"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In the process of transpiration water is lost from plant cells</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60125FEB"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In this process, water is lost from the surface of plant parts</w:t>
            </w:r>
          </w:p>
        </w:tc>
      </w:tr>
      <w:tr w:rsidR="00B129C3" w:rsidRPr="00B129C3" w14:paraId="55F3DF54"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01FBFB1D"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Occurs through stomata, cuticle or lenticel.</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3ADD46DA"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It occurs from the entire outer surface</w:t>
            </w:r>
          </w:p>
        </w:tc>
      </w:tr>
      <w:tr w:rsidR="00B129C3" w:rsidRPr="00B129C3" w14:paraId="314599E2"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07CB8AF6"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Occurs during the daytime.</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269EB2FF"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Occurs during day as well as night</w:t>
            </w:r>
          </w:p>
        </w:tc>
      </w:tr>
      <w:tr w:rsidR="00B129C3" w:rsidRPr="00B129C3" w14:paraId="161AE7C8"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562D443F"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It is regulated by temperature, light, concentration, pH, hormones and carbon dioxide.</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21A01A3A"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There is no such regulations or control over the Evaporation.</w:t>
            </w:r>
          </w:p>
        </w:tc>
      </w:tr>
      <w:tr w:rsidR="00B129C3" w:rsidRPr="00B129C3" w14:paraId="1844DAF9"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213AACCA"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Surface remains wet</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63037FA5"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Surface becomes dry</w:t>
            </w:r>
          </w:p>
        </w:tc>
      </w:tr>
      <w:tr w:rsidR="00B129C3" w:rsidRPr="00B129C3" w14:paraId="3E245F71"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249149DE"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It helps in the uptake of minerals and nutrients.</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74CB8118"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It is not associated with minerals or nutrients uptake</w:t>
            </w:r>
          </w:p>
        </w:tc>
      </w:tr>
      <w:tr w:rsidR="00B129C3" w:rsidRPr="00B129C3" w14:paraId="5B605645"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146E5748"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Transpiration is controlled by osmotic potential and water potential.</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681727D7"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Evaporation is independent of these processes</w:t>
            </w:r>
          </w:p>
        </w:tc>
      </w:tr>
      <w:tr w:rsidR="00B129C3" w:rsidRPr="00B129C3" w14:paraId="3CE360DD" w14:textId="77777777" w:rsidTr="003F0262">
        <w:trPr>
          <w:tblCellSpacing w:w="15" w:type="dxa"/>
        </w:trPr>
        <w:tc>
          <w:tcPr>
            <w:tcW w:w="529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19DA75E0"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Transpiration makes the surface of leaves and young stems wet and protects them from sunburn.</w:t>
            </w:r>
          </w:p>
        </w:tc>
        <w:tc>
          <w:tcPr>
            <w:tcW w:w="3635" w:type="dxa"/>
            <w:tcBorders>
              <w:top w:val="single" w:sz="2" w:space="0" w:color="444444"/>
              <w:left w:val="single" w:sz="2" w:space="0" w:color="444444"/>
              <w:bottom w:val="single" w:sz="2" w:space="0" w:color="444444"/>
              <w:right w:val="single" w:sz="2" w:space="0" w:color="444444"/>
            </w:tcBorders>
            <w:shd w:val="clear" w:color="auto" w:fill="F1EDFF"/>
            <w:tcMar>
              <w:top w:w="180" w:type="dxa"/>
              <w:left w:w="120" w:type="dxa"/>
              <w:bottom w:w="180" w:type="dxa"/>
              <w:right w:w="120" w:type="dxa"/>
            </w:tcMar>
            <w:vAlign w:val="center"/>
            <w:hideMark/>
          </w:tcPr>
          <w:p w14:paraId="6CE8DFEC" w14:textId="77777777" w:rsidR="00B129C3" w:rsidRPr="00B129C3" w:rsidRDefault="00B129C3" w:rsidP="00AB2D24">
            <w:pPr>
              <w:spacing w:after="0" w:line="360" w:lineRule="auto"/>
              <w:jc w:val="both"/>
              <w:rPr>
                <w:rFonts w:ascii="Times New Roman" w:eastAsia="Times New Roman" w:hAnsi="Times New Roman" w:cs="Times New Roman"/>
                <w:color w:val="444444"/>
                <w:kern w:val="0"/>
                <w:sz w:val="21"/>
                <w:szCs w:val="21"/>
                <w14:ligatures w14:val="none"/>
              </w:rPr>
            </w:pPr>
            <w:r w:rsidRPr="00B129C3">
              <w:rPr>
                <w:rFonts w:ascii="Times New Roman" w:eastAsia="Times New Roman" w:hAnsi="Times New Roman" w:cs="Times New Roman"/>
                <w:color w:val="444444"/>
                <w:kern w:val="0"/>
                <w:sz w:val="21"/>
                <w:szCs w:val="21"/>
                <w14:ligatures w14:val="none"/>
              </w:rPr>
              <w:t>Evaporation provides dryness to the free surface.</w:t>
            </w:r>
          </w:p>
        </w:tc>
      </w:tr>
    </w:tbl>
    <w:p w14:paraId="72B9FD20" w14:textId="77777777" w:rsidR="006A40DD" w:rsidRDefault="006A40DD" w:rsidP="00AB2D24">
      <w:pPr>
        <w:spacing w:line="360" w:lineRule="auto"/>
        <w:jc w:val="both"/>
        <w:rPr>
          <w:rFonts w:ascii="Times New Roman" w:hAnsi="Times New Roman" w:cs="Times New Roman"/>
          <w:b/>
          <w:bCs/>
          <w:w w:val="105"/>
          <w:sz w:val="26"/>
          <w:szCs w:val="26"/>
        </w:rPr>
      </w:pPr>
    </w:p>
    <w:p w14:paraId="396853DA" w14:textId="77777777" w:rsidR="006A40DD" w:rsidRDefault="006A40DD" w:rsidP="00AB2D24">
      <w:pPr>
        <w:spacing w:line="360" w:lineRule="auto"/>
        <w:jc w:val="both"/>
        <w:rPr>
          <w:rFonts w:ascii="Times New Roman" w:hAnsi="Times New Roman" w:cs="Times New Roman"/>
          <w:b/>
          <w:bCs/>
          <w:w w:val="105"/>
          <w:sz w:val="26"/>
          <w:szCs w:val="26"/>
        </w:rPr>
      </w:pPr>
    </w:p>
    <w:p w14:paraId="4194064C" w14:textId="77777777" w:rsidR="006A40DD" w:rsidRDefault="006A40DD" w:rsidP="00AB2D24">
      <w:pPr>
        <w:spacing w:line="360" w:lineRule="auto"/>
        <w:jc w:val="both"/>
        <w:rPr>
          <w:rFonts w:ascii="Times New Roman" w:hAnsi="Times New Roman" w:cs="Times New Roman"/>
          <w:b/>
          <w:bCs/>
          <w:w w:val="105"/>
          <w:sz w:val="26"/>
          <w:szCs w:val="26"/>
        </w:rPr>
      </w:pPr>
    </w:p>
    <w:p w14:paraId="487C10A9" w14:textId="77777777" w:rsidR="006A40DD" w:rsidRDefault="006A40DD" w:rsidP="00AB2D24">
      <w:pPr>
        <w:spacing w:line="360" w:lineRule="auto"/>
        <w:jc w:val="both"/>
        <w:rPr>
          <w:rFonts w:ascii="Times New Roman" w:hAnsi="Times New Roman" w:cs="Times New Roman"/>
          <w:b/>
          <w:bCs/>
          <w:w w:val="105"/>
          <w:sz w:val="26"/>
          <w:szCs w:val="26"/>
        </w:rPr>
      </w:pPr>
    </w:p>
    <w:p w14:paraId="417FB29A" w14:textId="66C25677" w:rsidR="00CE4DB5" w:rsidRDefault="00B129C3" w:rsidP="00AB2D24">
      <w:pPr>
        <w:spacing w:line="360" w:lineRule="auto"/>
        <w:jc w:val="both"/>
        <w:rPr>
          <w:rFonts w:ascii="Times New Roman" w:hAnsi="Times New Roman" w:cs="Times New Roman"/>
          <w:b/>
          <w:bCs/>
          <w:spacing w:val="1"/>
          <w:w w:val="105"/>
          <w:sz w:val="26"/>
          <w:szCs w:val="26"/>
        </w:rPr>
      </w:pPr>
      <w:r>
        <w:rPr>
          <w:rFonts w:ascii="Times New Roman" w:hAnsi="Times New Roman" w:cs="Times New Roman"/>
          <w:b/>
          <w:bCs/>
          <w:w w:val="105"/>
          <w:sz w:val="26"/>
          <w:szCs w:val="26"/>
        </w:rPr>
        <w:t>R</w:t>
      </w:r>
      <w:r w:rsidR="00CE4DB5" w:rsidRPr="00B129C3">
        <w:rPr>
          <w:rFonts w:ascii="Times New Roman" w:hAnsi="Times New Roman" w:cs="Times New Roman"/>
          <w:b/>
          <w:bCs/>
          <w:w w:val="105"/>
          <w:sz w:val="26"/>
          <w:szCs w:val="26"/>
        </w:rPr>
        <w:t>elevance</w:t>
      </w:r>
      <w:r w:rsidR="00CE4DB5" w:rsidRPr="00B129C3">
        <w:rPr>
          <w:rFonts w:ascii="Times New Roman" w:hAnsi="Times New Roman" w:cs="Times New Roman"/>
          <w:b/>
          <w:bCs/>
          <w:spacing w:val="1"/>
          <w:w w:val="105"/>
          <w:sz w:val="26"/>
          <w:szCs w:val="26"/>
        </w:rPr>
        <w:t xml:space="preserve"> </w:t>
      </w:r>
      <w:r w:rsidR="00CE4DB5" w:rsidRPr="00B129C3">
        <w:rPr>
          <w:rFonts w:ascii="Times New Roman" w:hAnsi="Times New Roman" w:cs="Times New Roman"/>
          <w:b/>
          <w:bCs/>
          <w:w w:val="105"/>
          <w:sz w:val="26"/>
          <w:szCs w:val="26"/>
        </w:rPr>
        <w:t>of</w:t>
      </w:r>
      <w:r w:rsidR="00CE4DB5" w:rsidRPr="00B129C3">
        <w:rPr>
          <w:rFonts w:ascii="Times New Roman" w:hAnsi="Times New Roman" w:cs="Times New Roman"/>
          <w:b/>
          <w:bCs/>
          <w:spacing w:val="1"/>
          <w:w w:val="105"/>
          <w:sz w:val="26"/>
          <w:szCs w:val="26"/>
        </w:rPr>
        <w:t xml:space="preserve"> </w:t>
      </w:r>
      <w:r w:rsidR="00CE4DB5" w:rsidRPr="00B129C3">
        <w:rPr>
          <w:rFonts w:ascii="Times New Roman" w:hAnsi="Times New Roman" w:cs="Times New Roman"/>
          <w:b/>
          <w:bCs/>
          <w:w w:val="105"/>
          <w:sz w:val="26"/>
          <w:szCs w:val="26"/>
        </w:rPr>
        <w:t>transpiration;</w:t>
      </w:r>
      <w:r w:rsidR="00CE4DB5" w:rsidRPr="00B129C3">
        <w:rPr>
          <w:rFonts w:ascii="Times New Roman" w:hAnsi="Times New Roman" w:cs="Times New Roman"/>
          <w:b/>
          <w:bCs/>
          <w:spacing w:val="1"/>
          <w:w w:val="105"/>
          <w:sz w:val="26"/>
          <w:szCs w:val="26"/>
        </w:rPr>
        <w:t xml:space="preserve"> </w:t>
      </w:r>
    </w:p>
    <w:p w14:paraId="51CA34CC" w14:textId="77777777" w:rsidR="00B129C3" w:rsidRPr="00B129C3" w:rsidRDefault="00B129C3" w:rsidP="00AB2D24">
      <w:pPr>
        <w:numPr>
          <w:ilvl w:val="0"/>
          <w:numId w:val="16"/>
        </w:numPr>
        <w:shd w:val="clear" w:color="auto" w:fill="FFFFFF"/>
        <w:spacing w:before="100" w:beforeAutospacing="1" w:after="75" w:line="360" w:lineRule="auto"/>
        <w:jc w:val="both"/>
        <w:rPr>
          <w:rFonts w:ascii="Times New Roman" w:eastAsia="Times New Roman" w:hAnsi="Times New Roman" w:cs="Times New Roman"/>
          <w:color w:val="444444"/>
          <w:kern w:val="0"/>
          <w:sz w:val="24"/>
          <w:szCs w:val="24"/>
          <w14:ligatures w14:val="none"/>
        </w:rPr>
      </w:pPr>
      <w:r w:rsidRPr="00B129C3">
        <w:rPr>
          <w:rFonts w:ascii="Times New Roman" w:eastAsia="Times New Roman" w:hAnsi="Times New Roman" w:cs="Times New Roman"/>
          <w:color w:val="444444"/>
          <w:kern w:val="0"/>
          <w:sz w:val="24"/>
          <w:szCs w:val="24"/>
          <w14:ligatures w14:val="none"/>
        </w:rPr>
        <w:lastRenderedPageBreak/>
        <w:t>Transpiration helps in the conduction of water and minerals to different parts of the plants.</w:t>
      </w:r>
    </w:p>
    <w:p w14:paraId="55584BAD" w14:textId="77777777" w:rsidR="00B129C3" w:rsidRPr="00B129C3" w:rsidRDefault="00B129C3" w:rsidP="00AB2D24">
      <w:pPr>
        <w:numPr>
          <w:ilvl w:val="0"/>
          <w:numId w:val="16"/>
        </w:numPr>
        <w:shd w:val="clear" w:color="auto" w:fill="FFFFFF"/>
        <w:spacing w:before="100" w:beforeAutospacing="1" w:after="75" w:line="360" w:lineRule="auto"/>
        <w:jc w:val="both"/>
        <w:rPr>
          <w:rFonts w:ascii="Times New Roman" w:eastAsia="Times New Roman" w:hAnsi="Times New Roman" w:cs="Times New Roman"/>
          <w:color w:val="444444"/>
          <w:kern w:val="0"/>
          <w:sz w:val="24"/>
          <w:szCs w:val="24"/>
          <w14:ligatures w14:val="none"/>
        </w:rPr>
      </w:pPr>
      <w:r w:rsidRPr="00B129C3">
        <w:rPr>
          <w:rFonts w:ascii="Times New Roman" w:eastAsia="Times New Roman" w:hAnsi="Times New Roman" w:cs="Times New Roman"/>
          <w:color w:val="444444"/>
          <w:kern w:val="0"/>
          <w:sz w:val="24"/>
          <w:szCs w:val="24"/>
          <w14:ligatures w14:val="none"/>
        </w:rPr>
        <w:t>Due to the continuous elimination of water from the plant body, there is a balance of water maintained within the plant.</w:t>
      </w:r>
    </w:p>
    <w:p w14:paraId="375C1652" w14:textId="77777777" w:rsidR="00B129C3" w:rsidRPr="00B129C3" w:rsidRDefault="00B129C3" w:rsidP="00AB2D24">
      <w:pPr>
        <w:numPr>
          <w:ilvl w:val="0"/>
          <w:numId w:val="16"/>
        </w:numPr>
        <w:shd w:val="clear" w:color="auto" w:fill="FFFFFF"/>
        <w:spacing w:before="100" w:beforeAutospacing="1" w:after="75" w:line="360" w:lineRule="auto"/>
        <w:jc w:val="both"/>
        <w:rPr>
          <w:rFonts w:ascii="Times New Roman" w:eastAsia="Times New Roman" w:hAnsi="Times New Roman" w:cs="Times New Roman"/>
          <w:color w:val="444444"/>
          <w:kern w:val="0"/>
          <w:sz w:val="24"/>
          <w:szCs w:val="24"/>
          <w14:ligatures w14:val="none"/>
        </w:rPr>
      </w:pPr>
      <w:r w:rsidRPr="00B129C3">
        <w:rPr>
          <w:rFonts w:ascii="Times New Roman" w:eastAsia="Times New Roman" w:hAnsi="Times New Roman" w:cs="Times New Roman"/>
          <w:color w:val="444444"/>
          <w:kern w:val="0"/>
          <w:sz w:val="24"/>
          <w:szCs w:val="24"/>
          <w14:ligatures w14:val="none"/>
        </w:rPr>
        <w:t> It maintains osmosis and keeps the cells rigid.</w:t>
      </w:r>
    </w:p>
    <w:p w14:paraId="62D125E6" w14:textId="77777777" w:rsidR="00B129C3" w:rsidRPr="00B129C3" w:rsidRDefault="00B129C3" w:rsidP="00AB2D24">
      <w:pPr>
        <w:numPr>
          <w:ilvl w:val="0"/>
          <w:numId w:val="16"/>
        </w:numPr>
        <w:shd w:val="clear" w:color="auto" w:fill="FFFFFF"/>
        <w:spacing w:before="100" w:beforeAutospacing="1" w:after="75" w:line="360" w:lineRule="auto"/>
        <w:jc w:val="both"/>
        <w:rPr>
          <w:rFonts w:ascii="Times New Roman" w:eastAsia="Times New Roman" w:hAnsi="Times New Roman" w:cs="Times New Roman"/>
          <w:color w:val="444444"/>
          <w:kern w:val="0"/>
          <w:sz w:val="24"/>
          <w:szCs w:val="24"/>
          <w14:ligatures w14:val="none"/>
        </w:rPr>
      </w:pPr>
      <w:r w:rsidRPr="00B129C3">
        <w:rPr>
          <w:rFonts w:ascii="Times New Roman" w:eastAsia="Times New Roman" w:hAnsi="Times New Roman" w:cs="Times New Roman"/>
          <w:color w:val="444444"/>
          <w:kern w:val="0"/>
          <w:sz w:val="24"/>
          <w:szCs w:val="24"/>
          <w14:ligatures w14:val="none"/>
        </w:rPr>
        <w:t> A suction force is created by transpiration that helps in the upward movement of water in the plants.</w:t>
      </w:r>
    </w:p>
    <w:p w14:paraId="0CA7C7CB" w14:textId="77777777" w:rsidR="00B129C3" w:rsidRPr="00B129C3" w:rsidRDefault="00B129C3" w:rsidP="00AB2D24">
      <w:pPr>
        <w:numPr>
          <w:ilvl w:val="0"/>
          <w:numId w:val="16"/>
        </w:numPr>
        <w:shd w:val="clear" w:color="auto" w:fill="FFFFFF"/>
        <w:spacing w:before="100" w:beforeAutospacing="1" w:after="75" w:line="360" w:lineRule="auto"/>
        <w:jc w:val="both"/>
        <w:rPr>
          <w:rFonts w:ascii="Times New Roman" w:eastAsia="Times New Roman" w:hAnsi="Times New Roman" w:cs="Times New Roman"/>
          <w:color w:val="444444"/>
          <w:kern w:val="0"/>
          <w:sz w:val="24"/>
          <w:szCs w:val="24"/>
          <w14:ligatures w14:val="none"/>
        </w:rPr>
      </w:pPr>
      <w:r w:rsidRPr="00B129C3">
        <w:rPr>
          <w:rFonts w:ascii="Times New Roman" w:eastAsia="Times New Roman" w:hAnsi="Times New Roman" w:cs="Times New Roman"/>
          <w:color w:val="444444"/>
          <w:kern w:val="0"/>
          <w:sz w:val="24"/>
          <w:szCs w:val="24"/>
          <w14:ligatures w14:val="none"/>
        </w:rPr>
        <w:t>Certain hydrophilic salts are accumulated on the surface of the leaves, which keeps the leaves moist.</w:t>
      </w:r>
    </w:p>
    <w:p w14:paraId="1BA8650E" w14:textId="77777777" w:rsidR="00B129C3" w:rsidRPr="00B129C3" w:rsidRDefault="00B129C3" w:rsidP="00AB2D24">
      <w:pPr>
        <w:numPr>
          <w:ilvl w:val="0"/>
          <w:numId w:val="16"/>
        </w:numPr>
        <w:shd w:val="clear" w:color="auto" w:fill="FFFFFF"/>
        <w:spacing w:before="100" w:beforeAutospacing="1" w:after="75" w:line="360" w:lineRule="auto"/>
        <w:jc w:val="both"/>
        <w:rPr>
          <w:rFonts w:ascii="Times New Roman" w:eastAsia="Times New Roman" w:hAnsi="Times New Roman" w:cs="Times New Roman"/>
          <w:color w:val="444444"/>
          <w:kern w:val="0"/>
          <w:sz w:val="24"/>
          <w:szCs w:val="24"/>
          <w14:ligatures w14:val="none"/>
        </w:rPr>
      </w:pPr>
      <w:r w:rsidRPr="00B129C3">
        <w:rPr>
          <w:rFonts w:ascii="Times New Roman" w:eastAsia="Times New Roman" w:hAnsi="Times New Roman" w:cs="Times New Roman"/>
          <w:color w:val="444444"/>
          <w:kern w:val="0"/>
          <w:sz w:val="24"/>
          <w:szCs w:val="24"/>
          <w14:ligatures w14:val="none"/>
        </w:rPr>
        <w:t>It maintains the turgidity of the cells and helps in cell division.</w:t>
      </w:r>
    </w:p>
    <w:p w14:paraId="2639874E" w14:textId="77777777" w:rsidR="00B129C3" w:rsidRPr="00B129C3" w:rsidRDefault="00B129C3" w:rsidP="00AB2D24">
      <w:pPr>
        <w:numPr>
          <w:ilvl w:val="0"/>
          <w:numId w:val="16"/>
        </w:numPr>
        <w:shd w:val="clear" w:color="auto" w:fill="FFFFFF"/>
        <w:spacing w:before="100" w:beforeAutospacing="1" w:after="75" w:line="360" w:lineRule="auto"/>
        <w:jc w:val="both"/>
        <w:rPr>
          <w:rFonts w:ascii="Times New Roman" w:eastAsia="Times New Roman" w:hAnsi="Times New Roman" w:cs="Times New Roman"/>
          <w:color w:val="444444"/>
          <w:kern w:val="0"/>
          <w:sz w:val="24"/>
          <w:szCs w:val="24"/>
          <w14:ligatures w14:val="none"/>
        </w:rPr>
      </w:pPr>
      <w:r w:rsidRPr="00B129C3">
        <w:rPr>
          <w:rFonts w:ascii="Times New Roman" w:eastAsia="Times New Roman" w:hAnsi="Times New Roman" w:cs="Times New Roman"/>
          <w:color w:val="444444"/>
          <w:kern w:val="0"/>
          <w:sz w:val="24"/>
          <w:szCs w:val="24"/>
          <w14:ligatures w14:val="none"/>
        </w:rPr>
        <w:t>Optimum transpiration helps in the proper growth of the plants.</w:t>
      </w:r>
    </w:p>
    <w:p w14:paraId="08087E2D" w14:textId="77777777" w:rsidR="00B129C3" w:rsidRPr="00B129C3" w:rsidRDefault="00B129C3" w:rsidP="00AB2D24">
      <w:pPr>
        <w:numPr>
          <w:ilvl w:val="0"/>
          <w:numId w:val="16"/>
        </w:numPr>
        <w:shd w:val="clear" w:color="auto" w:fill="FFFFFF"/>
        <w:spacing w:before="100" w:beforeAutospacing="1" w:after="75" w:line="360" w:lineRule="auto"/>
        <w:jc w:val="both"/>
        <w:rPr>
          <w:rFonts w:ascii="Times New Roman" w:eastAsia="Times New Roman" w:hAnsi="Times New Roman" w:cs="Times New Roman"/>
          <w:color w:val="444444"/>
          <w:kern w:val="0"/>
          <w:sz w:val="24"/>
          <w:szCs w:val="24"/>
          <w14:ligatures w14:val="none"/>
        </w:rPr>
      </w:pPr>
      <w:r w:rsidRPr="00B129C3">
        <w:rPr>
          <w:rFonts w:ascii="Times New Roman" w:eastAsia="Times New Roman" w:hAnsi="Times New Roman" w:cs="Times New Roman"/>
          <w:color w:val="444444"/>
          <w:kern w:val="0"/>
          <w:sz w:val="24"/>
          <w:szCs w:val="24"/>
          <w14:ligatures w14:val="none"/>
        </w:rPr>
        <w:t>The cooling effect of a tree is due to the evaporation of water from its leaves.</w:t>
      </w:r>
    </w:p>
    <w:p w14:paraId="5AF38B7F" w14:textId="4DBAEE71" w:rsidR="00CE4DB5" w:rsidRDefault="00B129C3" w:rsidP="00AB2D24">
      <w:pPr>
        <w:spacing w:line="360" w:lineRule="auto"/>
        <w:jc w:val="both"/>
        <w:rPr>
          <w:rFonts w:ascii="Times New Roman" w:hAnsi="Times New Roman" w:cs="Times New Roman"/>
          <w:b/>
          <w:bCs/>
          <w:w w:val="105"/>
          <w:sz w:val="26"/>
          <w:szCs w:val="26"/>
        </w:rPr>
      </w:pPr>
      <w:r>
        <w:rPr>
          <w:rFonts w:ascii="Times New Roman" w:hAnsi="Times New Roman" w:cs="Times New Roman"/>
          <w:b/>
          <w:bCs/>
          <w:w w:val="105"/>
          <w:sz w:val="26"/>
          <w:szCs w:val="26"/>
        </w:rPr>
        <w:t>F</w:t>
      </w:r>
      <w:r w:rsidR="00CE4DB5" w:rsidRPr="00B129C3">
        <w:rPr>
          <w:rFonts w:ascii="Times New Roman" w:hAnsi="Times New Roman" w:cs="Times New Roman"/>
          <w:b/>
          <w:bCs/>
          <w:w w:val="105"/>
          <w:sz w:val="26"/>
          <w:szCs w:val="26"/>
        </w:rPr>
        <w:t>actors</w:t>
      </w:r>
      <w:r w:rsidR="00CE4DB5" w:rsidRPr="00B129C3">
        <w:rPr>
          <w:rFonts w:ascii="Times New Roman" w:hAnsi="Times New Roman" w:cs="Times New Roman"/>
          <w:b/>
          <w:bCs/>
          <w:spacing w:val="1"/>
          <w:w w:val="105"/>
          <w:sz w:val="26"/>
          <w:szCs w:val="26"/>
        </w:rPr>
        <w:t xml:space="preserve"> </w:t>
      </w:r>
      <w:r w:rsidR="00CE4DB5" w:rsidRPr="00B129C3">
        <w:rPr>
          <w:rFonts w:ascii="Times New Roman" w:hAnsi="Times New Roman" w:cs="Times New Roman"/>
          <w:b/>
          <w:bCs/>
          <w:w w:val="105"/>
          <w:sz w:val="26"/>
          <w:szCs w:val="26"/>
        </w:rPr>
        <w:t>regulating</w:t>
      </w:r>
      <w:r w:rsidR="00CE4DB5" w:rsidRPr="00B129C3">
        <w:rPr>
          <w:rFonts w:ascii="Times New Roman" w:hAnsi="Times New Roman" w:cs="Times New Roman"/>
          <w:b/>
          <w:bCs/>
          <w:spacing w:val="1"/>
          <w:w w:val="105"/>
          <w:sz w:val="26"/>
          <w:szCs w:val="26"/>
        </w:rPr>
        <w:t xml:space="preserve"> </w:t>
      </w:r>
      <w:r w:rsidR="00CE4DB5" w:rsidRPr="00B129C3">
        <w:rPr>
          <w:rFonts w:ascii="Times New Roman" w:hAnsi="Times New Roman" w:cs="Times New Roman"/>
          <w:b/>
          <w:bCs/>
          <w:w w:val="105"/>
          <w:sz w:val="26"/>
          <w:szCs w:val="26"/>
        </w:rPr>
        <w:t xml:space="preserve">transpiration; </w:t>
      </w:r>
    </w:p>
    <w:p w14:paraId="4418708F" w14:textId="77777777" w:rsidR="00B129C3" w:rsidRDefault="00B129C3" w:rsidP="00AB2D24">
      <w:pPr>
        <w:pStyle w:val="NormalWeb"/>
        <w:shd w:val="clear" w:color="auto" w:fill="FFFFFF"/>
        <w:spacing w:before="0" w:beforeAutospacing="0" w:after="240" w:afterAutospacing="0" w:line="360" w:lineRule="auto"/>
        <w:jc w:val="both"/>
      </w:pPr>
      <w:r w:rsidRPr="00B129C3">
        <w:t>Different factors affecting the rate of transpiration are:</w:t>
      </w:r>
    </w:p>
    <w:p w14:paraId="5BEAE72F" w14:textId="40101593" w:rsidR="00B129C3" w:rsidRPr="00B129C3" w:rsidRDefault="00B129C3" w:rsidP="00AB2D24">
      <w:pPr>
        <w:pStyle w:val="NormalWeb"/>
        <w:shd w:val="clear" w:color="auto" w:fill="FFFFFF"/>
        <w:spacing w:before="0" w:beforeAutospacing="0" w:after="240" w:afterAutospacing="0" w:line="360" w:lineRule="auto"/>
        <w:jc w:val="both"/>
        <w:rPr>
          <w:b/>
          <w:bCs/>
        </w:rPr>
      </w:pPr>
      <w:r w:rsidRPr="00B129C3">
        <w:rPr>
          <w:b/>
          <w:bCs/>
        </w:rPr>
        <w:t>Cellular Factors</w:t>
      </w:r>
    </w:p>
    <w:p w14:paraId="5DB3CFEA" w14:textId="77777777" w:rsidR="00B129C3" w:rsidRPr="00B129C3" w:rsidRDefault="00B129C3" w:rsidP="00AB2D24">
      <w:pPr>
        <w:pStyle w:val="NormalWeb"/>
        <w:shd w:val="clear" w:color="auto" w:fill="FFFFFF"/>
        <w:spacing w:before="0" w:beforeAutospacing="0" w:after="240" w:afterAutospacing="0" w:line="360" w:lineRule="auto"/>
        <w:jc w:val="both"/>
      </w:pPr>
      <w:r w:rsidRPr="00B129C3">
        <w:t>The cellular factors affecting the rate of transpiration are:</w:t>
      </w:r>
    </w:p>
    <w:p w14:paraId="563C2125" w14:textId="77777777" w:rsidR="00B129C3" w:rsidRPr="00B129C3" w:rsidRDefault="00B129C3" w:rsidP="00AB2D24">
      <w:pPr>
        <w:numPr>
          <w:ilvl w:val="0"/>
          <w:numId w:val="17"/>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The orientation of leaf,</w:t>
      </w:r>
    </w:p>
    <w:p w14:paraId="5BD059D0" w14:textId="77777777" w:rsidR="00B129C3" w:rsidRPr="00B129C3" w:rsidRDefault="00B129C3" w:rsidP="00AB2D24">
      <w:pPr>
        <w:numPr>
          <w:ilvl w:val="0"/>
          <w:numId w:val="17"/>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The water status of the plant,</w:t>
      </w:r>
    </w:p>
    <w:p w14:paraId="63126471" w14:textId="77777777" w:rsidR="00B129C3" w:rsidRPr="00B129C3" w:rsidRDefault="00B129C3" w:rsidP="00AB2D24">
      <w:pPr>
        <w:numPr>
          <w:ilvl w:val="0"/>
          <w:numId w:val="17"/>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Structural Peculiarities of the leaf,</w:t>
      </w:r>
    </w:p>
    <w:p w14:paraId="53A421C2" w14:textId="77777777" w:rsidR="00B129C3" w:rsidRPr="00B129C3" w:rsidRDefault="00B129C3" w:rsidP="00AB2D24">
      <w:pPr>
        <w:numPr>
          <w:ilvl w:val="0"/>
          <w:numId w:val="17"/>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Total number and distribution of stomata in a leaf.</w:t>
      </w:r>
    </w:p>
    <w:p w14:paraId="5AB00018" w14:textId="77777777" w:rsidR="00B129C3" w:rsidRPr="00B129C3" w:rsidRDefault="00B129C3" w:rsidP="00AB2D24">
      <w:pPr>
        <w:pStyle w:val="Heading3"/>
        <w:shd w:val="clear" w:color="auto" w:fill="FFFFFF"/>
        <w:spacing w:before="300" w:after="150" w:line="360" w:lineRule="auto"/>
        <w:jc w:val="both"/>
        <w:rPr>
          <w:rFonts w:ascii="Times New Roman" w:hAnsi="Times New Roman" w:cs="Times New Roman"/>
          <w:b/>
          <w:bCs/>
          <w:color w:val="auto"/>
        </w:rPr>
      </w:pPr>
      <w:r w:rsidRPr="00B129C3">
        <w:rPr>
          <w:rFonts w:ascii="Times New Roman" w:hAnsi="Times New Roman" w:cs="Times New Roman"/>
          <w:b/>
          <w:bCs/>
          <w:color w:val="auto"/>
        </w:rPr>
        <w:t>Environmental Factors</w:t>
      </w:r>
    </w:p>
    <w:p w14:paraId="2D0072C9" w14:textId="77777777" w:rsidR="00B129C3" w:rsidRPr="00B129C3" w:rsidRDefault="00B129C3" w:rsidP="00AB2D24">
      <w:pPr>
        <w:pStyle w:val="NormalWeb"/>
        <w:shd w:val="clear" w:color="auto" w:fill="FFFFFF"/>
        <w:spacing w:before="0" w:beforeAutospacing="0" w:after="240" w:afterAutospacing="0" w:line="360" w:lineRule="auto"/>
        <w:jc w:val="both"/>
      </w:pPr>
      <w:r w:rsidRPr="00B129C3">
        <w:t>The environmental factors affecting the rate of transpiration are:</w:t>
      </w:r>
    </w:p>
    <w:p w14:paraId="0540493D" w14:textId="77777777" w:rsidR="00B129C3" w:rsidRPr="00B129C3" w:rsidRDefault="00B129C3" w:rsidP="00AB2D24">
      <w:pPr>
        <w:numPr>
          <w:ilvl w:val="0"/>
          <w:numId w:val="18"/>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Light,</w:t>
      </w:r>
    </w:p>
    <w:p w14:paraId="0E464FD4" w14:textId="77777777" w:rsidR="00B129C3" w:rsidRPr="00B129C3" w:rsidRDefault="00B129C3" w:rsidP="00AB2D24">
      <w:pPr>
        <w:numPr>
          <w:ilvl w:val="0"/>
          <w:numId w:val="18"/>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Humidity,</w:t>
      </w:r>
    </w:p>
    <w:p w14:paraId="3A712101" w14:textId="77777777" w:rsidR="00B129C3" w:rsidRPr="00B129C3" w:rsidRDefault="00B129C3" w:rsidP="00AB2D24">
      <w:pPr>
        <w:numPr>
          <w:ilvl w:val="0"/>
          <w:numId w:val="18"/>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Temperature,</w:t>
      </w:r>
    </w:p>
    <w:p w14:paraId="210BE48E" w14:textId="77777777" w:rsidR="00B129C3" w:rsidRPr="00B129C3" w:rsidRDefault="00B129C3" w:rsidP="00AB2D24">
      <w:pPr>
        <w:numPr>
          <w:ilvl w:val="0"/>
          <w:numId w:val="18"/>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Atmospheric pressure,</w:t>
      </w:r>
    </w:p>
    <w:p w14:paraId="604BD01C" w14:textId="77777777" w:rsidR="00B129C3" w:rsidRPr="00B129C3" w:rsidRDefault="00B129C3" w:rsidP="00AB2D24">
      <w:pPr>
        <w:numPr>
          <w:ilvl w:val="0"/>
          <w:numId w:val="18"/>
        </w:numPr>
        <w:shd w:val="clear" w:color="auto" w:fill="FFFFFF"/>
        <w:spacing w:before="100" w:beforeAutospacing="1" w:after="75" w:line="360" w:lineRule="auto"/>
        <w:jc w:val="both"/>
        <w:rPr>
          <w:rFonts w:ascii="Times New Roman" w:hAnsi="Times New Roman" w:cs="Times New Roman"/>
          <w:sz w:val="24"/>
          <w:szCs w:val="24"/>
        </w:rPr>
      </w:pPr>
      <w:r w:rsidRPr="00B129C3">
        <w:rPr>
          <w:rFonts w:ascii="Times New Roman" w:hAnsi="Times New Roman" w:cs="Times New Roman"/>
          <w:sz w:val="24"/>
          <w:szCs w:val="24"/>
        </w:rPr>
        <w:t>Wind speed or velocity.</w:t>
      </w:r>
    </w:p>
    <w:p w14:paraId="577BA8AC" w14:textId="77777777" w:rsidR="00B129C3" w:rsidRPr="00B129C3" w:rsidRDefault="00B129C3" w:rsidP="00AB2D24">
      <w:pPr>
        <w:pStyle w:val="Heading3"/>
        <w:shd w:val="clear" w:color="auto" w:fill="FFFFFF"/>
        <w:spacing w:before="300" w:after="150" w:line="360" w:lineRule="auto"/>
        <w:jc w:val="both"/>
        <w:rPr>
          <w:rFonts w:ascii="Times New Roman" w:hAnsi="Times New Roman" w:cs="Times New Roman"/>
          <w:b/>
          <w:bCs/>
          <w:color w:val="444444"/>
        </w:rPr>
      </w:pPr>
      <w:r w:rsidRPr="00B129C3">
        <w:rPr>
          <w:rFonts w:ascii="Times New Roman" w:hAnsi="Times New Roman" w:cs="Times New Roman"/>
          <w:b/>
          <w:bCs/>
          <w:color w:val="444444"/>
        </w:rPr>
        <w:lastRenderedPageBreak/>
        <w:t>Relative Humidity</w:t>
      </w:r>
    </w:p>
    <w:p w14:paraId="3E02BAE8" w14:textId="77777777" w:rsidR="00B129C3" w:rsidRPr="00B129C3" w:rsidRDefault="00B129C3" w:rsidP="00AB2D24">
      <w:pPr>
        <w:pStyle w:val="NormalWeb"/>
        <w:shd w:val="clear" w:color="auto" w:fill="FFFFFF"/>
        <w:spacing w:before="0" w:beforeAutospacing="0" w:after="240" w:afterAutospacing="0" w:line="360" w:lineRule="auto"/>
        <w:jc w:val="both"/>
        <w:rPr>
          <w:color w:val="444444"/>
        </w:rPr>
      </w:pPr>
      <w:r w:rsidRPr="00B129C3">
        <w:rPr>
          <w:color w:val="444444"/>
        </w:rPr>
        <w:t xml:space="preserve">The amount of water </w:t>
      </w:r>
      <w:proofErr w:type="spellStart"/>
      <w:r w:rsidRPr="00B129C3">
        <w:rPr>
          <w:color w:val="444444"/>
        </w:rPr>
        <w:t>vapour</w:t>
      </w:r>
      <w:proofErr w:type="spellEnd"/>
      <w:r w:rsidRPr="00B129C3">
        <w:rPr>
          <w:color w:val="444444"/>
        </w:rPr>
        <w:t xml:space="preserve"> present in the air at a particular time and temperature is expressed as a percentage of the amount required for saturation at the same temperature. The rate of transpiration is inversely proportional to relative humidity. More the relative humidity less is the </w:t>
      </w:r>
      <w:proofErr w:type="spellStart"/>
      <w:r w:rsidRPr="00B129C3">
        <w:rPr>
          <w:color w:val="444444"/>
        </w:rPr>
        <w:t>transpirate</w:t>
      </w:r>
      <w:proofErr w:type="spellEnd"/>
      <w:r w:rsidRPr="00B129C3">
        <w:rPr>
          <w:color w:val="444444"/>
        </w:rPr>
        <w:t xml:space="preserve"> rate.</w:t>
      </w:r>
    </w:p>
    <w:p w14:paraId="09C929C1" w14:textId="77777777" w:rsidR="00B129C3" w:rsidRPr="00B129C3" w:rsidRDefault="00B129C3" w:rsidP="00AB2D24">
      <w:pPr>
        <w:pStyle w:val="Heading3"/>
        <w:shd w:val="clear" w:color="auto" w:fill="FFFFFF"/>
        <w:spacing w:before="300" w:after="150" w:line="360" w:lineRule="auto"/>
        <w:jc w:val="both"/>
        <w:rPr>
          <w:rFonts w:ascii="Times New Roman" w:hAnsi="Times New Roman" w:cs="Times New Roman"/>
          <w:b/>
          <w:bCs/>
          <w:color w:val="444444"/>
        </w:rPr>
      </w:pPr>
      <w:r w:rsidRPr="00B129C3">
        <w:rPr>
          <w:rFonts w:ascii="Times New Roman" w:hAnsi="Times New Roman" w:cs="Times New Roman"/>
          <w:b/>
          <w:bCs/>
          <w:color w:val="444444"/>
        </w:rPr>
        <w:t>Temperature</w:t>
      </w:r>
    </w:p>
    <w:p w14:paraId="055391EE" w14:textId="77777777" w:rsidR="00B129C3" w:rsidRDefault="00B129C3" w:rsidP="00AB2D24">
      <w:pPr>
        <w:pStyle w:val="NormalWeb"/>
        <w:shd w:val="clear" w:color="auto" w:fill="FFFFFF"/>
        <w:spacing w:before="0" w:beforeAutospacing="0" w:after="240" w:afterAutospacing="0" w:line="360" w:lineRule="auto"/>
        <w:jc w:val="both"/>
        <w:rPr>
          <w:rFonts w:ascii="Poppins" w:hAnsi="Poppins" w:cs="Poppins"/>
          <w:color w:val="444444"/>
        </w:rPr>
      </w:pPr>
      <w:r w:rsidRPr="00B129C3">
        <w:rPr>
          <w:color w:val="444444"/>
        </w:rPr>
        <w:t>A high temperature lowers the relative humidity and opens the stomata even in darkness. As a result, the rate of transpiration increases</w:t>
      </w:r>
      <w:r>
        <w:rPr>
          <w:rFonts w:ascii="Poppins" w:hAnsi="Poppins" w:cs="Poppins"/>
          <w:color w:val="444444"/>
        </w:rPr>
        <w:t>.</w:t>
      </w:r>
    </w:p>
    <w:p w14:paraId="72120F81" w14:textId="77777777" w:rsidR="00B129C3" w:rsidRPr="00593F82" w:rsidRDefault="00B129C3" w:rsidP="00AB2D24">
      <w:pPr>
        <w:pStyle w:val="Heading3"/>
        <w:shd w:val="clear" w:color="auto" w:fill="FFFFFF"/>
        <w:spacing w:before="300" w:after="150" w:line="360" w:lineRule="auto"/>
        <w:jc w:val="both"/>
        <w:rPr>
          <w:rFonts w:ascii="Times New Roman" w:hAnsi="Times New Roman" w:cs="Times New Roman"/>
          <w:b/>
          <w:bCs/>
          <w:color w:val="444444"/>
        </w:rPr>
      </w:pPr>
      <w:r w:rsidRPr="00593F82">
        <w:rPr>
          <w:rFonts w:ascii="Times New Roman" w:hAnsi="Times New Roman" w:cs="Times New Roman"/>
          <w:b/>
          <w:bCs/>
          <w:color w:val="444444"/>
        </w:rPr>
        <w:t>Light</w:t>
      </w:r>
    </w:p>
    <w:p w14:paraId="39E9C2F9" w14:textId="77777777" w:rsidR="00B129C3" w:rsidRPr="00B129C3" w:rsidRDefault="00B129C3" w:rsidP="00AB2D24">
      <w:pPr>
        <w:pStyle w:val="NormalWeb"/>
        <w:shd w:val="clear" w:color="auto" w:fill="FFFFFF"/>
        <w:spacing w:before="0" w:beforeAutospacing="0" w:after="240" w:afterAutospacing="0" w:line="360" w:lineRule="auto"/>
        <w:jc w:val="both"/>
        <w:rPr>
          <w:color w:val="444444"/>
        </w:rPr>
      </w:pPr>
      <w:r w:rsidRPr="00B129C3">
        <w:rPr>
          <w:color w:val="444444"/>
        </w:rPr>
        <w:t>The stomata open during the day and close in the dark. Presence of light is directly proportional to the rate of transpiration.</w:t>
      </w:r>
    </w:p>
    <w:p w14:paraId="57E98EB7" w14:textId="77777777" w:rsidR="00B129C3" w:rsidRPr="00593F82" w:rsidRDefault="00B129C3" w:rsidP="00AB2D24">
      <w:pPr>
        <w:pStyle w:val="Heading3"/>
        <w:shd w:val="clear" w:color="auto" w:fill="FFFFFF"/>
        <w:spacing w:before="300" w:after="150" w:line="360" w:lineRule="auto"/>
        <w:jc w:val="both"/>
        <w:rPr>
          <w:rFonts w:ascii="Times New Roman" w:hAnsi="Times New Roman" w:cs="Times New Roman"/>
          <w:b/>
          <w:bCs/>
          <w:color w:val="444444"/>
        </w:rPr>
      </w:pPr>
      <w:r w:rsidRPr="00593F82">
        <w:rPr>
          <w:rFonts w:ascii="Times New Roman" w:hAnsi="Times New Roman" w:cs="Times New Roman"/>
          <w:b/>
          <w:bCs/>
          <w:color w:val="444444"/>
        </w:rPr>
        <w:t>Air</w:t>
      </w:r>
    </w:p>
    <w:p w14:paraId="3614EE87" w14:textId="77777777" w:rsidR="00B129C3" w:rsidRPr="00B129C3" w:rsidRDefault="00B129C3" w:rsidP="00AB2D24">
      <w:pPr>
        <w:pStyle w:val="NormalWeb"/>
        <w:shd w:val="clear" w:color="auto" w:fill="FFFFFF"/>
        <w:spacing w:before="0" w:beforeAutospacing="0" w:after="240" w:afterAutospacing="0" w:line="360" w:lineRule="auto"/>
        <w:jc w:val="both"/>
        <w:rPr>
          <w:color w:val="444444"/>
        </w:rPr>
      </w:pPr>
      <w:r w:rsidRPr="00B129C3">
        <w:rPr>
          <w:color w:val="444444"/>
        </w:rPr>
        <w:t xml:space="preserve">If the air is still, the transpiration rate is low. This is because the water </w:t>
      </w:r>
      <w:proofErr w:type="spellStart"/>
      <w:r w:rsidRPr="00B129C3">
        <w:rPr>
          <w:color w:val="444444"/>
        </w:rPr>
        <w:t>vapour</w:t>
      </w:r>
      <w:proofErr w:type="spellEnd"/>
      <w:r w:rsidRPr="00B129C3">
        <w:rPr>
          <w:color w:val="444444"/>
        </w:rPr>
        <w:t xml:space="preserve"> accumulates around the transpiring organs and reduce the diffusion pressure deficit of the air.</w:t>
      </w:r>
    </w:p>
    <w:p w14:paraId="5C0F8809" w14:textId="77777777" w:rsidR="00B129C3" w:rsidRPr="00B129C3" w:rsidRDefault="00B129C3" w:rsidP="00AB2D24">
      <w:pPr>
        <w:pStyle w:val="NormalWeb"/>
        <w:shd w:val="clear" w:color="auto" w:fill="FFFFFF"/>
        <w:spacing w:before="0" w:beforeAutospacing="0" w:after="240" w:afterAutospacing="0" w:line="360" w:lineRule="auto"/>
        <w:jc w:val="both"/>
        <w:rPr>
          <w:color w:val="444444"/>
        </w:rPr>
      </w:pPr>
      <w:r w:rsidRPr="00B129C3">
        <w:rPr>
          <w:color w:val="444444"/>
        </w:rPr>
        <w:t>If the air is moving, the saturated air around the leaves is removed and the transpiration rate increases.</w:t>
      </w:r>
    </w:p>
    <w:p w14:paraId="5AE296B0" w14:textId="77777777" w:rsidR="00B129C3" w:rsidRPr="00593F82" w:rsidRDefault="00B129C3" w:rsidP="00AB2D24">
      <w:pPr>
        <w:pStyle w:val="Heading3"/>
        <w:shd w:val="clear" w:color="auto" w:fill="FFFFFF"/>
        <w:spacing w:before="300" w:after="150" w:line="360" w:lineRule="auto"/>
        <w:jc w:val="both"/>
        <w:rPr>
          <w:rFonts w:ascii="Times New Roman" w:hAnsi="Times New Roman" w:cs="Times New Roman"/>
          <w:b/>
          <w:bCs/>
          <w:color w:val="444444"/>
        </w:rPr>
      </w:pPr>
      <w:r w:rsidRPr="00593F82">
        <w:rPr>
          <w:rFonts w:ascii="Times New Roman" w:hAnsi="Times New Roman" w:cs="Times New Roman"/>
          <w:b/>
          <w:bCs/>
          <w:color w:val="444444"/>
        </w:rPr>
        <w:t>Water Availability</w:t>
      </w:r>
    </w:p>
    <w:p w14:paraId="41BBBA79" w14:textId="77777777" w:rsidR="00B129C3" w:rsidRPr="00B129C3" w:rsidRDefault="00B129C3" w:rsidP="00AB2D24">
      <w:pPr>
        <w:pStyle w:val="NormalWeb"/>
        <w:shd w:val="clear" w:color="auto" w:fill="FFFFFF"/>
        <w:spacing w:before="0" w:beforeAutospacing="0" w:after="240" w:afterAutospacing="0" w:line="360" w:lineRule="auto"/>
        <w:jc w:val="both"/>
        <w:rPr>
          <w:color w:val="444444"/>
        </w:rPr>
      </w:pPr>
      <w:r w:rsidRPr="00B129C3">
        <w:rPr>
          <w:color w:val="444444"/>
        </w:rPr>
        <w:t>The transpiration rate is directly proportional to the absorption of water by the roots from the soil. A decrease in water absorption causes the closure of stomata and wilting, thereby reducing the rate of transpiration.</w:t>
      </w:r>
    </w:p>
    <w:p w14:paraId="59ED9A4F" w14:textId="77777777" w:rsidR="00B129C3" w:rsidRPr="00593F82" w:rsidRDefault="00B129C3" w:rsidP="00AB2D24">
      <w:pPr>
        <w:pStyle w:val="Heading3"/>
        <w:shd w:val="clear" w:color="auto" w:fill="FFFFFF"/>
        <w:spacing w:before="300" w:after="150" w:line="360" w:lineRule="auto"/>
        <w:jc w:val="both"/>
        <w:rPr>
          <w:rFonts w:ascii="Times New Roman" w:hAnsi="Times New Roman" w:cs="Times New Roman"/>
          <w:b/>
          <w:bCs/>
          <w:color w:val="444444"/>
        </w:rPr>
      </w:pPr>
      <w:r w:rsidRPr="00593F82">
        <w:rPr>
          <w:rFonts w:ascii="Times New Roman" w:hAnsi="Times New Roman" w:cs="Times New Roman"/>
          <w:b/>
          <w:bCs/>
          <w:color w:val="444444"/>
        </w:rPr>
        <w:t>Surface Area of the Leaves</w:t>
      </w:r>
    </w:p>
    <w:p w14:paraId="0B45A730" w14:textId="77777777" w:rsidR="00B129C3" w:rsidRPr="00B129C3" w:rsidRDefault="00B129C3" w:rsidP="00AB2D24">
      <w:pPr>
        <w:pStyle w:val="NormalWeb"/>
        <w:shd w:val="clear" w:color="auto" w:fill="FFFFFF"/>
        <w:spacing w:before="0" w:beforeAutospacing="0" w:after="240" w:afterAutospacing="0" w:line="360" w:lineRule="auto"/>
        <w:jc w:val="both"/>
        <w:rPr>
          <w:color w:val="444444"/>
        </w:rPr>
      </w:pPr>
      <w:r w:rsidRPr="00B129C3">
        <w:rPr>
          <w:color w:val="444444"/>
        </w:rPr>
        <w:t>A leaf having more surface area will show more transpiration rate than the leaf with a lesser surface area.</w:t>
      </w:r>
    </w:p>
    <w:p w14:paraId="4484B272" w14:textId="77777777" w:rsidR="00B129C3" w:rsidRPr="00593F82" w:rsidRDefault="00B129C3" w:rsidP="00AB2D24">
      <w:pPr>
        <w:pStyle w:val="Heading2"/>
        <w:shd w:val="clear" w:color="auto" w:fill="FFFFFF"/>
        <w:spacing w:before="300" w:beforeAutospacing="0" w:after="150" w:afterAutospacing="0" w:line="360" w:lineRule="auto"/>
        <w:jc w:val="both"/>
        <w:rPr>
          <w:sz w:val="24"/>
          <w:szCs w:val="24"/>
        </w:rPr>
      </w:pPr>
      <w:r w:rsidRPr="00593F82">
        <w:rPr>
          <w:sz w:val="24"/>
          <w:szCs w:val="24"/>
        </w:rPr>
        <w:t>Ascent of Saps</w:t>
      </w:r>
    </w:p>
    <w:p w14:paraId="31BEA4DE" w14:textId="77777777" w:rsidR="00B129C3" w:rsidRPr="00593F82" w:rsidRDefault="00B129C3" w:rsidP="00AB2D24">
      <w:pPr>
        <w:pStyle w:val="NormalWeb"/>
        <w:shd w:val="clear" w:color="auto" w:fill="FFFFFF"/>
        <w:spacing w:before="0" w:beforeAutospacing="0" w:after="240" w:afterAutospacing="0" w:line="360" w:lineRule="auto"/>
        <w:jc w:val="both"/>
      </w:pPr>
      <w:r w:rsidRPr="00593F82">
        <w:t>When water evaporates through the leaves, a pull is created through the xylem, and water moves back to the leaves. This is known as the </w:t>
      </w:r>
      <w:hyperlink r:id="rId32" w:history="1">
        <w:r w:rsidRPr="00593F82">
          <w:rPr>
            <w:rStyle w:val="Hyperlink"/>
            <w:b/>
            <w:bCs/>
            <w:color w:val="auto"/>
          </w:rPr>
          <w:t>transpiration pull</w:t>
        </w:r>
      </w:hyperlink>
      <w:r w:rsidRPr="00593F82">
        <w:rPr>
          <w:rStyle w:val="Strong"/>
          <w:rFonts w:eastAsia="Georgia"/>
        </w:rPr>
        <w:t>.</w:t>
      </w:r>
    </w:p>
    <w:p w14:paraId="79C7B03D" w14:textId="77777777" w:rsidR="00B129C3" w:rsidRPr="00593F82" w:rsidRDefault="00B129C3" w:rsidP="00AB2D24">
      <w:pPr>
        <w:pStyle w:val="NormalWeb"/>
        <w:shd w:val="clear" w:color="auto" w:fill="FFFFFF"/>
        <w:spacing w:before="0" w:beforeAutospacing="0" w:after="240" w:afterAutospacing="0" w:line="360" w:lineRule="auto"/>
        <w:jc w:val="both"/>
      </w:pPr>
      <w:r w:rsidRPr="00593F82">
        <w:lastRenderedPageBreak/>
        <w:t>The ascent of sap that is driven by transpiration depends on the following properties of water:</w:t>
      </w:r>
    </w:p>
    <w:p w14:paraId="7CC0FAF5" w14:textId="77777777" w:rsidR="00B129C3" w:rsidRPr="00593F82" w:rsidRDefault="00B129C3" w:rsidP="00AB2D24">
      <w:pPr>
        <w:numPr>
          <w:ilvl w:val="0"/>
          <w:numId w:val="19"/>
        </w:numPr>
        <w:shd w:val="clear" w:color="auto" w:fill="FFFFFF"/>
        <w:spacing w:before="100" w:beforeAutospacing="1" w:after="75" w:line="360" w:lineRule="auto"/>
        <w:jc w:val="both"/>
        <w:rPr>
          <w:rFonts w:ascii="Times New Roman" w:hAnsi="Times New Roman" w:cs="Times New Roman"/>
          <w:sz w:val="24"/>
          <w:szCs w:val="24"/>
        </w:rPr>
      </w:pPr>
      <w:r w:rsidRPr="00593F82">
        <w:rPr>
          <w:rFonts w:ascii="Times New Roman" w:hAnsi="Times New Roman" w:cs="Times New Roman"/>
          <w:sz w:val="24"/>
          <w:szCs w:val="24"/>
        </w:rPr>
        <w:t>Cohesion – This is the mutual attraction between molecules of water.</w:t>
      </w:r>
    </w:p>
    <w:p w14:paraId="1268914D" w14:textId="77777777" w:rsidR="00B129C3" w:rsidRPr="00593F82" w:rsidRDefault="00B129C3" w:rsidP="00AB2D24">
      <w:pPr>
        <w:numPr>
          <w:ilvl w:val="0"/>
          <w:numId w:val="19"/>
        </w:numPr>
        <w:shd w:val="clear" w:color="auto" w:fill="FFFFFF"/>
        <w:spacing w:before="100" w:beforeAutospacing="1" w:after="75" w:line="360" w:lineRule="auto"/>
        <w:jc w:val="both"/>
        <w:rPr>
          <w:rFonts w:ascii="Times New Roman" w:hAnsi="Times New Roman" w:cs="Times New Roman"/>
          <w:sz w:val="24"/>
          <w:szCs w:val="24"/>
        </w:rPr>
      </w:pPr>
      <w:r w:rsidRPr="00593F82">
        <w:rPr>
          <w:rFonts w:ascii="Times New Roman" w:hAnsi="Times New Roman" w:cs="Times New Roman"/>
          <w:sz w:val="24"/>
          <w:szCs w:val="24"/>
        </w:rPr>
        <w:t>Adhesion – The attraction of water molecules towards polar surfaces.</w:t>
      </w:r>
    </w:p>
    <w:p w14:paraId="509AFA08" w14:textId="77777777" w:rsidR="00B129C3" w:rsidRPr="00593F82" w:rsidRDefault="00B129C3" w:rsidP="00AB2D24">
      <w:pPr>
        <w:numPr>
          <w:ilvl w:val="0"/>
          <w:numId w:val="19"/>
        </w:numPr>
        <w:shd w:val="clear" w:color="auto" w:fill="FFFFFF"/>
        <w:spacing w:before="100" w:beforeAutospacing="1" w:after="75" w:line="360" w:lineRule="auto"/>
        <w:jc w:val="both"/>
        <w:rPr>
          <w:rFonts w:ascii="Times New Roman" w:hAnsi="Times New Roman" w:cs="Times New Roman"/>
          <w:sz w:val="24"/>
          <w:szCs w:val="24"/>
        </w:rPr>
      </w:pPr>
      <w:r w:rsidRPr="00593F82">
        <w:rPr>
          <w:rFonts w:ascii="Times New Roman" w:hAnsi="Times New Roman" w:cs="Times New Roman"/>
          <w:sz w:val="24"/>
          <w:szCs w:val="24"/>
        </w:rPr>
        <w:t>Surface tension – The molecules of water are more attracted to each other in the liquid phase than in the gas phase.</w:t>
      </w:r>
    </w:p>
    <w:p w14:paraId="6476F48C" w14:textId="77777777" w:rsidR="00B129C3" w:rsidRPr="00593F82" w:rsidRDefault="00B129C3" w:rsidP="00AB2D24">
      <w:pPr>
        <w:pStyle w:val="Heading2"/>
        <w:shd w:val="clear" w:color="auto" w:fill="FFFFFF"/>
        <w:spacing w:before="300" w:beforeAutospacing="0" w:after="150" w:afterAutospacing="0" w:line="360" w:lineRule="auto"/>
        <w:jc w:val="both"/>
        <w:rPr>
          <w:color w:val="444444"/>
          <w:sz w:val="28"/>
          <w:szCs w:val="28"/>
        </w:rPr>
      </w:pPr>
      <w:r w:rsidRPr="00593F82">
        <w:rPr>
          <w:color w:val="444444"/>
          <w:sz w:val="28"/>
          <w:szCs w:val="28"/>
        </w:rPr>
        <w:t>Opening and Closing of Stomata</w:t>
      </w:r>
    </w:p>
    <w:p w14:paraId="4290916D" w14:textId="0DCB89ED" w:rsidR="00B129C3" w:rsidRDefault="00B129C3" w:rsidP="00DD7190">
      <w:pPr>
        <w:pStyle w:val="NormalWeb"/>
        <w:shd w:val="clear" w:color="auto" w:fill="FFFFFF"/>
        <w:spacing w:before="0" w:beforeAutospacing="0" w:after="240" w:afterAutospacing="0" w:line="360" w:lineRule="auto"/>
        <w:jc w:val="center"/>
        <w:rPr>
          <w:rFonts w:ascii="Poppins" w:hAnsi="Poppins" w:cs="Poppins"/>
          <w:color w:val="444444"/>
        </w:rPr>
      </w:pPr>
      <w:r>
        <w:rPr>
          <w:rFonts w:ascii="Poppins" w:hAnsi="Poppins" w:cs="Poppins"/>
          <w:noProof/>
          <w:color w:val="444444"/>
        </w:rPr>
        <w:drawing>
          <wp:inline distT="0" distB="0" distL="0" distR="0" wp14:anchorId="551E29ED" wp14:editId="7759A3AA">
            <wp:extent cx="3932310" cy="2164080"/>
            <wp:effectExtent l="76200" t="76200" r="125730" b="140970"/>
            <wp:docPr id="1600944782" name="Picture 6" descr="Stomata opening and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mata opening and closure"/>
                    <pic:cNvPicPr>
                      <a:picLocks noChangeAspect="1" noChangeArrowheads="1"/>
                    </pic:cNvPicPr>
                  </pic:nvPicPr>
                  <pic:blipFill rotWithShape="1">
                    <a:blip r:embed="rId33">
                      <a:extLst>
                        <a:ext uri="{28A0092B-C50C-407E-A947-70E740481C1C}">
                          <a14:useLocalDpi xmlns:a14="http://schemas.microsoft.com/office/drawing/2010/main" val="0"/>
                        </a:ext>
                      </a:extLst>
                    </a:blip>
                    <a:srcRect t="9010" b="7478"/>
                    <a:stretch/>
                  </pic:blipFill>
                  <pic:spPr bwMode="auto">
                    <a:xfrm>
                      <a:off x="0" y="0"/>
                      <a:ext cx="3970239" cy="2184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27D206" w14:textId="77777777" w:rsidR="00B129C3" w:rsidRPr="00593F82" w:rsidRDefault="00B129C3" w:rsidP="00AB2D24">
      <w:pPr>
        <w:pStyle w:val="NormalWeb"/>
        <w:shd w:val="clear" w:color="auto" w:fill="FFFFFF"/>
        <w:spacing w:before="0" w:beforeAutospacing="0" w:after="240" w:afterAutospacing="0" w:line="360" w:lineRule="auto"/>
        <w:jc w:val="both"/>
      </w:pPr>
      <w:r w:rsidRPr="00593F82">
        <w:t>Stomata consist of a pair of guard cells with an aperture in between. It remains open during the daytime and is closed at night. The reason for the opening and closing of this structure is the turgidity of guard cells.</w:t>
      </w:r>
    </w:p>
    <w:p w14:paraId="75B0F855" w14:textId="77777777" w:rsidR="00B129C3" w:rsidRPr="00593F82" w:rsidRDefault="00B129C3" w:rsidP="00AB2D24">
      <w:pPr>
        <w:pStyle w:val="NormalWeb"/>
        <w:shd w:val="clear" w:color="auto" w:fill="FFFFFF"/>
        <w:spacing w:before="0" w:beforeAutospacing="0" w:after="240" w:afterAutospacing="0" w:line="360" w:lineRule="auto"/>
        <w:jc w:val="both"/>
      </w:pPr>
      <w:r w:rsidRPr="00593F82">
        <w:t>The interior wall of the guard cells present towards the aperture is dense and flexible. The stomata open when the turgidity of the guard cells increases. The exterior walls bulge out, and the interior walls form a crescent shape.</w:t>
      </w:r>
    </w:p>
    <w:p w14:paraId="2133D203" w14:textId="77777777" w:rsidR="00B129C3" w:rsidRPr="00593F82" w:rsidRDefault="00B129C3" w:rsidP="00AB2D24">
      <w:pPr>
        <w:pStyle w:val="NormalWeb"/>
        <w:shd w:val="clear" w:color="auto" w:fill="FFFFFF"/>
        <w:spacing w:before="0" w:beforeAutospacing="0" w:after="240" w:afterAutospacing="0" w:line="360" w:lineRule="auto"/>
        <w:jc w:val="both"/>
      </w:pPr>
      <w:r w:rsidRPr="00593F82">
        <w:t>The orientation of the microfibrils in the guard cells also plays an important role in the opening of the stomata. The radial orientation of the microfibrils makes it easier for the stomata to open. The stomata close when the turgidity of the guard cells decreases due to the water loss and the interior walls form a crescent shape retrieve their original shape.</w:t>
      </w:r>
    </w:p>
    <w:p w14:paraId="7F2DDFD6" w14:textId="4E1A64E9" w:rsidR="00B129C3" w:rsidRPr="00DD7190" w:rsidRDefault="00B129C3" w:rsidP="00DD7190">
      <w:pPr>
        <w:pStyle w:val="NormalWeb"/>
        <w:shd w:val="clear" w:color="auto" w:fill="FFFFFF"/>
        <w:spacing w:before="0" w:beforeAutospacing="0" w:after="240" w:afterAutospacing="0" w:line="360" w:lineRule="auto"/>
        <w:jc w:val="both"/>
      </w:pPr>
      <w:r w:rsidRPr="00593F82">
        <w:t>In dicots, the lower side of leaves have more stomata while in monocots, both the sides have an equal number of stomata.</w:t>
      </w:r>
    </w:p>
    <w:p w14:paraId="1B19DE2F" w14:textId="4C3B60E7" w:rsidR="00B22BD0" w:rsidRDefault="00CE4DB5" w:rsidP="00AB2D24">
      <w:pPr>
        <w:spacing w:line="360" w:lineRule="auto"/>
        <w:jc w:val="both"/>
        <w:rPr>
          <w:rFonts w:ascii="Times New Roman" w:hAnsi="Times New Roman" w:cs="Times New Roman"/>
          <w:b/>
          <w:bCs/>
          <w:sz w:val="26"/>
          <w:szCs w:val="26"/>
        </w:rPr>
      </w:pPr>
      <w:r w:rsidRPr="00593F82">
        <w:rPr>
          <w:rFonts w:ascii="Times New Roman" w:hAnsi="Times New Roman" w:cs="Times New Roman"/>
          <w:b/>
          <w:bCs/>
          <w:w w:val="105"/>
          <w:sz w:val="26"/>
          <w:szCs w:val="26"/>
        </w:rPr>
        <w:t>Measurement of transpiration;</w:t>
      </w:r>
    </w:p>
    <w:p w14:paraId="722E8779" w14:textId="77777777"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kern w:val="0"/>
          <w:sz w:val="24"/>
          <w:szCs w:val="24"/>
          <w14:ligatures w14:val="none"/>
        </w:rPr>
        <w:lastRenderedPageBreak/>
        <w:t>There are a number of methods for measuring transpiration. Some of these are:</w:t>
      </w:r>
    </w:p>
    <w:p w14:paraId="7E10315A" w14:textId="7C80D9BF" w:rsidR="00593F82" w:rsidRPr="00593F82" w:rsidRDefault="00593F82" w:rsidP="00DD7190">
      <w:pPr>
        <w:spacing w:before="100" w:beforeAutospacing="1" w:after="100" w:afterAutospacing="1" w:line="360" w:lineRule="auto"/>
        <w:jc w:val="center"/>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noProof/>
          <w:kern w:val="0"/>
          <w:sz w:val="24"/>
          <w:szCs w:val="24"/>
          <w14:ligatures w14:val="none"/>
        </w:rPr>
        <w:drawing>
          <wp:inline distT="0" distB="0" distL="0" distR="0" wp14:anchorId="156C2E07" wp14:editId="73B0E172">
            <wp:extent cx="2887980" cy="2061899"/>
            <wp:effectExtent l="76200" t="76200" r="140970" b="128905"/>
            <wp:docPr id="606036309" name="Picture 7" descr="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4510" cy="2066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61AF00" w14:textId="0F834530" w:rsidR="00593F82" w:rsidRPr="00593F82" w:rsidRDefault="00593F82" w:rsidP="00AB2D24">
      <w:pPr>
        <w:pStyle w:val="ListParagraph"/>
        <w:numPr>
          <w:ilvl w:val="0"/>
          <w:numId w:val="21"/>
        </w:num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b/>
          <w:bCs/>
          <w:kern w:val="0"/>
          <w:sz w:val="24"/>
          <w:szCs w:val="24"/>
          <w14:ligatures w14:val="none"/>
        </w:rPr>
        <w:t>Weighing method:</w:t>
      </w:r>
      <w:r w:rsidRPr="00593F82">
        <w:rPr>
          <w:rFonts w:ascii="Times New Roman" w:eastAsia="Times New Roman" w:hAnsi="Times New Roman" w:cs="Times New Roman"/>
          <w:kern w:val="0"/>
          <w:sz w:val="24"/>
          <w:szCs w:val="24"/>
          <w14:ligatures w14:val="none"/>
        </w:rPr>
        <w:t> </w:t>
      </w:r>
    </w:p>
    <w:p w14:paraId="4E424866" w14:textId="12F969EF"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kern w:val="0"/>
          <w:sz w:val="24"/>
          <w:szCs w:val="24"/>
          <w14:ligatures w14:val="none"/>
        </w:rPr>
        <w:t>A small light weight potted plant can be weighed before and after the end of a certain period of time. The soil surface and the pot should be fully covered to prevent evaporation from the surfaces other than the plant. The loss in weight by the plant during that time is due to the loss of water by transpiration.</w:t>
      </w:r>
    </w:p>
    <w:p w14:paraId="5FE050E3" w14:textId="77777777"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kern w:val="0"/>
          <w:sz w:val="24"/>
          <w:szCs w:val="24"/>
          <w14:ligatures w14:val="none"/>
        </w:rPr>
        <w:t>An improvement in the weighing method can be made by using a glass bottle with a graduated side tube, filled with water and a tube fitted into it as shown in Figure below. This would indicate the volume of water loss that can be compared with the loss in weight with the help of a weighing machine (B) or by converting cc into grams (1 cc water weighs lg)</w:t>
      </w:r>
    </w:p>
    <w:p w14:paraId="3B8BFA85" w14:textId="77777777"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b/>
          <w:bCs/>
          <w:kern w:val="0"/>
          <w:sz w:val="24"/>
          <w:szCs w:val="24"/>
          <w14:ligatures w14:val="none"/>
        </w:rPr>
        <w:t>Another weighing experiment</w:t>
      </w:r>
      <w:r w:rsidRPr="00593F82">
        <w:rPr>
          <w:rFonts w:ascii="Times New Roman" w:eastAsia="Times New Roman" w:hAnsi="Times New Roman" w:cs="Times New Roman"/>
          <w:kern w:val="0"/>
          <w:sz w:val="24"/>
          <w:szCs w:val="24"/>
          <w14:ligatures w14:val="none"/>
        </w:rPr>
        <w:t> can be made by using a test-tube filled with water and inserting a leafy shoot (no roots) in it and pouring some oil on the surface to prevent loss of water by evaporation. Rest the test tube in a small beaker and weigh them together. Remove the intact test-tube and keep it straight in the test-tube stand for a few hours. Weigh it again by keeping it in the same beaker. Any difference in weight will indicate loss of water by the shoot (due to transpiration).</w:t>
      </w:r>
    </w:p>
    <w:p w14:paraId="041682EF" w14:textId="77777777"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b/>
          <w:bCs/>
          <w:kern w:val="0"/>
          <w:sz w:val="24"/>
          <w:szCs w:val="24"/>
          <w14:ligatures w14:val="none"/>
        </w:rPr>
        <w:t>2. Potometer method:</w:t>
      </w:r>
      <w:r w:rsidRPr="00593F82">
        <w:rPr>
          <w:rFonts w:ascii="Times New Roman" w:eastAsia="Times New Roman" w:hAnsi="Times New Roman" w:cs="Times New Roman"/>
          <w:kern w:val="0"/>
          <w:sz w:val="24"/>
          <w:szCs w:val="24"/>
          <w14:ligatures w14:val="none"/>
        </w:rPr>
        <w:t> Potometer (</w:t>
      </w:r>
      <w:proofErr w:type="spellStart"/>
      <w:proofErr w:type="gramStart"/>
      <w:r w:rsidRPr="00593F82">
        <w:rPr>
          <w:rFonts w:ascii="Times New Roman" w:eastAsia="Times New Roman" w:hAnsi="Times New Roman" w:cs="Times New Roman"/>
          <w:kern w:val="0"/>
          <w:sz w:val="24"/>
          <w:szCs w:val="24"/>
          <w14:ligatures w14:val="none"/>
        </w:rPr>
        <w:t>potos</w:t>
      </w:r>
      <w:proofErr w:type="spellEnd"/>
      <w:r w:rsidRPr="00593F82">
        <w:rPr>
          <w:rFonts w:ascii="Times New Roman" w:eastAsia="Times New Roman" w:hAnsi="Times New Roman" w:cs="Times New Roman"/>
          <w:kern w:val="0"/>
          <w:sz w:val="24"/>
          <w:szCs w:val="24"/>
          <w14:ligatures w14:val="none"/>
        </w:rPr>
        <w:t xml:space="preserve"> :</w:t>
      </w:r>
      <w:proofErr w:type="gramEnd"/>
      <w:r w:rsidRPr="00593F82">
        <w:rPr>
          <w:rFonts w:ascii="Times New Roman" w:eastAsia="Times New Roman" w:hAnsi="Times New Roman" w:cs="Times New Roman"/>
          <w:kern w:val="0"/>
          <w:sz w:val="24"/>
          <w:szCs w:val="24"/>
          <w14:ligatures w14:val="none"/>
        </w:rPr>
        <w:t xml:space="preserve"> drink, meter : measure) means a device that measures the water taken in by a plant.</w:t>
      </w:r>
    </w:p>
    <w:p w14:paraId="0BEDF791" w14:textId="77777777" w:rsid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b/>
          <w:bCs/>
          <w:kern w:val="0"/>
          <w:sz w:val="24"/>
          <w:szCs w:val="24"/>
          <w14:ligatures w14:val="none"/>
        </w:rPr>
        <w:t xml:space="preserve">A. </w:t>
      </w:r>
      <w:proofErr w:type="spellStart"/>
      <w:r w:rsidRPr="00593F82">
        <w:rPr>
          <w:rFonts w:ascii="Times New Roman" w:eastAsia="Times New Roman" w:hAnsi="Times New Roman" w:cs="Times New Roman"/>
          <w:b/>
          <w:bCs/>
          <w:kern w:val="0"/>
          <w:sz w:val="24"/>
          <w:szCs w:val="24"/>
          <w14:ligatures w14:val="none"/>
        </w:rPr>
        <w:t>Ganong's</w:t>
      </w:r>
      <w:proofErr w:type="spellEnd"/>
      <w:r w:rsidRPr="00593F82">
        <w:rPr>
          <w:rFonts w:ascii="Times New Roman" w:eastAsia="Times New Roman" w:hAnsi="Times New Roman" w:cs="Times New Roman"/>
          <w:b/>
          <w:bCs/>
          <w:kern w:val="0"/>
          <w:sz w:val="24"/>
          <w:szCs w:val="24"/>
          <w14:ligatures w14:val="none"/>
        </w:rPr>
        <w:t xml:space="preserve"> Potometer:</w:t>
      </w:r>
      <w:r w:rsidRPr="00593F82">
        <w:rPr>
          <w:rFonts w:ascii="Times New Roman" w:eastAsia="Times New Roman" w:hAnsi="Times New Roman" w:cs="Times New Roman"/>
          <w:kern w:val="0"/>
          <w:sz w:val="24"/>
          <w:szCs w:val="24"/>
          <w14:ligatures w14:val="none"/>
        </w:rPr>
        <w:t> </w:t>
      </w:r>
    </w:p>
    <w:p w14:paraId="6EA9AA4B" w14:textId="61683ED1"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r w:rsidRPr="00593F82">
        <w:rPr>
          <w:rFonts w:ascii="Times New Roman" w:eastAsia="Times New Roman" w:hAnsi="Times New Roman" w:cs="Times New Roman"/>
          <w:kern w:val="0"/>
          <w:sz w:val="24"/>
          <w:szCs w:val="24"/>
          <w14:ligatures w14:val="none"/>
        </w:rPr>
        <w:t>A twig of some suitable plant (</w:t>
      </w:r>
      <w:proofErr w:type="gramStart"/>
      <w:r w:rsidRPr="00593F82">
        <w:rPr>
          <w:rFonts w:ascii="Times New Roman" w:eastAsia="Times New Roman" w:hAnsi="Times New Roman" w:cs="Times New Roman"/>
          <w:kern w:val="0"/>
          <w:sz w:val="24"/>
          <w:szCs w:val="24"/>
          <w14:ligatures w14:val="none"/>
        </w:rPr>
        <w:t>e.g.</w:t>
      </w:r>
      <w:proofErr w:type="gramEnd"/>
      <w:r w:rsidRPr="00593F82">
        <w:rPr>
          <w:rFonts w:ascii="Times New Roman" w:eastAsia="Times New Roman" w:hAnsi="Times New Roman" w:cs="Times New Roman"/>
          <w:kern w:val="0"/>
          <w:sz w:val="24"/>
          <w:szCs w:val="24"/>
          <w14:ligatures w14:val="none"/>
        </w:rPr>
        <w:t xml:space="preserve"> coleus) cut with a sharp knife is fixed in an apparatus as shown in Figure below. The entire apparatus is filled with water so that no air spaces are present. An air bubble is introduced into the horizontal graduated capillary tube which is dipping into the beaker containing water. [This is done by lifting the bent capillary tube above the </w:t>
      </w:r>
      <w:proofErr w:type="spellStart"/>
      <w:r w:rsidRPr="00593F82">
        <w:rPr>
          <w:rFonts w:ascii="Times New Roman" w:eastAsia="Times New Roman" w:hAnsi="Times New Roman" w:cs="Times New Roman"/>
          <w:kern w:val="0"/>
          <w:sz w:val="24"/>
          <w:szCs w:val="24"/>
          <w14:ligatures w14:val="none"/>
        </w:rPr>
        <w:t>coloured</w:t>
      </w:r>
      <w:proofErr w:type="spellEnd"/>
      <w:r w:rsidRPr="00593F82">
        <w:rPr>
          <w:rFonts w:ascii="Times New Roman" w:eastAsia="Times New Roman" w:hAnsi="Times New Roman" w:cs="Times New Roman"/>
          <w:kern w:val="0"/>
          <w:sz w:val="24"/>
          <w:szCs w:val="24"/>
          <w14:ligatures w14:val="none"/>
        </w:rPr>
        <w:t xml:space="preserve"> water so that air will be sucked in due to suction pull and is again dipped into the water.] As the transpiration proceeds, i.e., as the water is lost from the twig, a suction force is set up which pulls the water from the beaker and the bubble in the capillary tube moves along. The readings on the capillary tube would give the volume of water lost in a given time. The air bubble can be brought back to its original position by releasing some more water into the capillary tube by opening the stop-cock.</w:t>
      </w:r>
    </w:p>
    <w:p w14:paraId="7DF6E42C" w14:textId="77777777"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b/>
          <w:bCs/>
          <w:kern w:val="0"/>
          <w:sz w:val="24"/>
          <w:szCs w:val="24"/>
          <w14:ligatures w14:val="none"/>
        </w:rPr>
        <w:t>B. Darwin's potometer: </w:t>
      </w:r>
      <w:r w:rsidRPr="00593F82">
        <w:rPr>
          <w:rFonts w:ascii="Times New Roman" w:eastAsia="Times New Roman" w:hAnsi="Times New Roman" w:cs="Times New Roman"/>
          <w:kern w:val="0"/>
          <w:sz w:val="24"/>
          <w:szCs w:val="24"/>
          <w14:ligatures w14:val="none"/>
        </w:rPr>
        <w:t>Above figure is the simplest type of potometer used to measure the rate of transpiration. It consists of a glass tube with a side tube. A twig (fresh) is cut obliquely under water, and is inserted in the side tube through a single hole cork. The upper end of the straight tube is also corked and at the lower end a single tube cork with a capillary tube is fitted. A scale remains fitted on the capillary tube, whose lower part is dipped in a beaker containing water. An air bubble is introduced in the capillary tube through which water is absorbed, the rate of movement of bubble over a fixed distance is noted. The comparison of bubble movement under different conditions gives the rate of transpiration.</w:t>
      </w:r>
    </w:p>
    <w:p w14:paraId="039C5F9A" w14:textId="77777777"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kern w:val="0"/>
          <w:sz w:val="24"/>
          <w:szCs w:val="24"/>
          <w14:ligatures w14:val="none"/>
        </w:rPr>
        <w:t xml:space="preserve">[Potometer does not measure water lost during transpiration but measures the water uptake by the cut shoot (L. </w:t>
      </w:r>
      <w:proofErr w:type="spellStart"/>
      <w:proofErr w:type="gramStart"/>
      <w:r w:rsidRPr="00593F82">
        <w:rPr>
          <w:rFonts w:ascii="Times New Roman" w:eastAsia="Times New Roman" w:hAnsi="Times New Roman" w:cs="Times New Roman"/>
          <w:kern w:val="0"/>
          <w:sz w:val="24"/>
          <w:szCs w:val="24"/>
          <w14:ligatures w14:val="none"/>
        </w:rPr>
        <w:t>potos</w:t>
      </w:r>
      <w:proofErr w:type="spellEnd"/>
      <w:r w:rsidRPr="00593F82">
        <w:rPr>
          <w:rFonts w:ascii="Times New Roman" w:eastAsia="Times New Roman" w:hAnsi="Times New Roman" w:cs="Times New Roman"/>
          <w:kern w:val="0"/>
          <w:sz w:val="24"/>
          <w:szCs w:val="24"/>
          <w14:ligatures w14:val="none"/>
        </w:rPr>
        <w:t xml:space="preserve"> :</w:t>
      </w:r>
      <w:proofErr w:type="gramEnd"/>
      <w:r w:rsidRPr="00593F82">
        <w:rPr>
          <w:rFonts w:ascii="Times New Roman" w:eastAsia="Times New Roman" w:hAnsi="Times New Roman" w:cs="Times New Roman"/>
          <w:kern w:val="0"/>
          <w:sz w:val="24"/>
          <w:szCs w:val="24"/>
          <w14:ligatures w14:val="none"/>
        </w:rPr>
        <w:t xml:space="preserve"> drink). Some of the water is used by the cells to carry out other processes, for example, manufacture of food (Photosynthesis). The potometer should be made completely water-tight and the twig should be cut obliquely (to allow larger surface for the water intake) and under water to avoid suction of an air bubble into the twig which will stop the absorption of water into the xylem.]</w:t>
      </w:r>
    </w:p>
    <w:p w14:paraId="210C54EA" w14:textId="77777777" w:rsidR="00593F82" w:rsidRPr="00593F82" w:rsidRDefault="00593F82" w:rsidP="00AB2D24">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b/>
          <w:bCs/>
          <w:kern w:val="0"/>
          <w:sz w:val="24"/>
          <w:szCs w:val="24"/>
          <w14:ligatures w14:val="none"/>
        </w:rPr>
        <w:t>Limitations in the use of potometer:</w:t>
      </w:r>
    </w:p>
    <w:p w14:paraId="712250CC" w14:textId="77777777" w:rsidR="00593F82" w:rsidRPr="00593F82" w:rsidRDefault="00593F82" w:rsidP="00AB2D24">
      <w:pPr>
        <w:numPr>
          <w:ilvl w:val="0"/>
          <w:numId w:val="20"/>
        </w:num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kern w:val="0"/>
          <w:sz w:val="24"/>
          <w:szCs w:val="24"/>
          <w14:ligatures w14:val="none"/>
        </w:rPr>
        <w:t>Introducing the air bubble is not very easy.</w:t>
      </w:r>
    </w:p>
    <w:p w14:paraId="1D7DAFE5" w14:textId="77777777" w:rsidR="006A40DD" w:rsidRDefault="00593F82" w:rsidP="00AB2D24">
      <w:pPr>
        <w:numPr>
          <w:ilvl w:val="0"/>
          <w:numId w:val="20"/>
        </w:num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593F82">
        <w:rPr>
          <w:rFonts w:ascii="Times New Roman" w:eastAsia="Times New Roman" w:hAnsi="Times New Roman" w:cs="Times New Roman"/>
          <w:kern w:val="0"/>
          <w:sz w:val="24"/>
          <w:szCs w:val="24"/>
          <w14:ligatures w14:val="none"/>
        </w:rPr>
        <w:t>The twig may not remain fully alive for a long time. Any changes in the outside air temperature may affect the position of the air bubble in the capillary tube.</w:t>
      </w:r>
    </w:p>
    <w:p w14:paraId="526C181C" w14:textId="3A2E4E46" w:rsidR="006A40DD" w:rsidRPr="006A40DD" w:rsidRDefault="00E330EA" w:rsidP="006A40DD">
      <w:pPr>
        <w:spacing w:before="100" w:beforeAutospacing="1" w:after="100" w:afterAutospacing="1" w:line="360" w:lineRule="auto"/>
        <w:jc w:val="both"/>
        <w:rPr>
          <w:rFonts w:ascii="Times New Roman" w:eastAsia="Times New Roman" w:hAnsi="Times New Roman" w:cs="Times New Roman"/>
          <w:kern w:val="0"/>
          <w:sz w:val="24"/>
          <w:szCs w:val="24"/>
          <w14:ligatures w14:val="none"/>
        </w:rPr>
      </w:pPr>
      <w:r w:rsidRPr="006A40DD">
        <w:rPr>
          <w:rFonts w:ascii="Times New Roman" w:hAnsi="Times New Roman" w:cs="Times New Roman"/>
          <w:b/>
          <w:bCs/>
          <w:sz w:val="26"/>
          <w:szCs w:val="26"/>
        </w:rPr>
        <w:t xml:space="preserve">Approaches to minimize evaporation and transpiration; </w:t>
      </w:r>
    </w:p>
    <w:p w14:paraId="27032791" w14:textId="0429CB62" w:rsidR="00E330EA" w:rsidRPr="006A40DD" w:rsidRDefault="00E330EA" w:rsidP="00AB2D24">
      <w:pPr>
        <w:spacing w:line="360" w:lineRule="auto"/>
        <w:jc w:val="both"/>
        <w:rPr>
          <w:rFonts w:ascii="Times New Roman" w:hAnsi="Times New Roman" w:cs="Times New Roman"/>
          <w:b/>
          <w:bCs/>
          <w:sz w:val="26"/>
          <w:szCs w:val="26"/>
        </w:rPr>
      </w:pPr>
      <w:r w:rsidRPr="00E330EA">
        <w:rPr>
          <w:rFonts w:ascii="Times New Roman" w:hAnsi="Times New Roman" w:cs="Times New Roman"/>
          <w:sz w:val="24"/>
          <w:szCs w:val="24"/>
        </w:rPr>
        <w:lastRenderedPageBreak/>
        <w:t xml:space="preserve">Evaporation and transpiration are the two different types of naturally occurring process in the </w:t>
      </w:r>
      <w:proofErr w:type="spellStart"/>
      <w:proofErr w:type="gramStart"/>
      <w:r w:rsidRPr="00E330EA">
        <w:rPr>
          <w:rFonts w:ascii="Times New Roman" w:hAnsi="Times New Roman" w:cs="Times New Roman"/>
          <w:sz w:val="24"/>
          <w:szCs w:val="24"/>
        </w:rPr>
        <w:t>atmosphere.The</w:t>
      </w:r>
      <w:proofErr w:type="spellEnd"/>
      <w:proofErr w:type="gramEnd"/>
      <w:r w:rsidRPr="00E330EA">
        <w:rPr>
          <w:rFonts w:ascii="Times New Roman" w:hAnsi="Times New Roman" w:cs="Times New Roman"/>
          <w:sz w:val="24"/>
          <w:szCs w:val="24"/>
        </w:rPr>
        <w:t xml:space="preserve"> natural process of transforming water from its liquid state to the gaseous state is mainly referred to as evaporation.</w:t>
      </w:r>
      <w:r>
        <w:rPr>
          <w:rFonts w:ascii="Times New Roman" w:hAnsi="Times New Roman" w:cs="Times New Roman"/>
          <w:sz w:val="24"/>
          <w:szCs w:val="24"/>
        </w:rPr>
        <w:t xml:space="preserve"> T</w:t>
      </w:r>
      <w:r w:rsidRPr="00E330EA">
        <w:rPr>
          <w:rFonts w:ascii="Times New Roman" w:hAnsi="Times New Roman" w:cs="Times New Roman"/>
          <w:sz w:val="24"/>
          <w:szCs w:val="24"/>
        </w:rPr>
        <w:t xml:space="preserve">ranspiration is a biological process in which the water molecules are lost in the form of water </w:t>
      </w:r>
      <w:proofErr w:type="spellStart"/>
      <w:r w:rsidRPr="00E330EA">
        <w:rPr>
          <w:rFonts w:ascii="Times New Roman" w:hAnsi="Times New Roman" w:cs="Times New Roman"/>
          <w:sz w:val="24"/>
          <w:szCs w:val="24"/>
        </w:rPr>
        <w:t>vapours</w:t>
      </w:r>
      <w:proofErr w:type="spellEnd"/>
      <w:r w:rsidRPr="00E330EA">
        <w:rPr>
          <w:rFonts w:ascii="Times New Roman" w:hAnsi="Times New Roman" w:cs="Times New Roman"/>
          <w:sz w:val="24"/>
          <w:szCs w:val="24"/>
        </w:rPr>
        <w:t xml:space="preserve"> from the aerial parts of the plants. </w:t>
      </w:r>
    </w:p>
    <w:p w14:paraId="3F11A78A" w14:textId="77777777"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Plants have adopted both morphological and anatomical methods to decrease excessive transpiration in order to reduce excessive water loss from the plant </w:t>
      </w:r>
      <w:proofErr w:type="spellStart"/>
      <w:proofErr w:type="gramStart"/>
      <w:r w:rsidRPr="00E330EA">
        <w:rPr>
          <w:rFonts w:ascii="Times New Roman" w:hAnsi="Times New Roman" w:cs="Times New Roman"/>
          <w:sz w:val="24"/>
          <w:szCs w:val="24"/>
        </w:rPr>
        <w:t>body.Some</w:t>
      </w:r>
      <w:proofErr w:type="spellEnd"/>
      <w:proofErr w:type="gramEnd"/>
      <w:r w:rsidRPr="00E330EA">
        <w:rPr>
          <w:rFonts w:ascii="Times New Roman" w:hAnsi="Times New Roman" w:cs="Times New Roman"/>
          <w:sz w:val="24"/>
          <w:szCs w:val="24"/>
        </w:rPr>
        <w:t xml:space="preserve"> of these adaptations are: </w:t>
      </w:r>
    </w:p>
    <w:p w14:paraId="23552603" w14:textId="77777777" w:rsidR="00E330EA" w:rsidRPr="00E330EA" w:rsidRDefault="00E330EA" w:rsidP="00AB2D24">
      <w:pPr>
        <w:pStyle w:val="ListParagraph"/>
        <w:numPr>
          <w:ilvl w:val="0"/>
          <w:numId w:val="26"/>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Leaves shrink to thorns: When the leaves shrink to thorns, the surface area is reduced for transpiration. This reduces the water loss.</w:t>
      </w:r>
    </w:p>
    <w:p w14:paraId="14A00281" w14:textId="77777777" w:rsidR="00E330EA" w:rsidRPr="00E330EA" w:rsidRDefault="00E330EA" w:rsidP="00AB2D24">
      <w:pPr>
        <w:pStyle w:val="ListParagraph"/>
        <w:numPr>
          <w:ilvl w:val="0"/>
          <w:numId w:val="26"/>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Decrease in the number of stomata: It is understood that the number of stomata is directly proportional to the transpiration rate. So, the reduction in the number of stomata reduces the transpiration rate.</w:t>
      </w:r>
    </w:p>
    <w:p w14:paraId="598CD84B" w14:textId="77777777" w:rsidR="00E330EA" w:rsidRPr="00E330EA" w:rsidRDefault="00E330EA" w:rsidP="00AB2D24">
      <w:pPr>
        <w:pStyle w:val="ListParagraph"/>
        <w:numPr>
          <w:ilvl w:val="0"/>
          <w:numId w:val="26"/>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Waxy leaf cuticle: It is impermeable to water and thus prevents </w:t>
      </w:r>
      <w:proofErr w:type="spellStart"/>
      <w:proofErr w:type="gramStart"/>
      <w:r w:rsidRPr="00E330EA">
        <w:rPr>
          <w:rFonts w:ascii="Times New Roman" w:hAnsi="Times New Roman" w:cs="Times New Roman"/>
          <w:sz w:val="24"/>
          <w:szCs w:val="24"/>
        </w:rPr>
        <w:t>evaporation.The</w:t>
      </w:r>
      <w:proofErr w:type="spellEnd"/>
      <w:proofErr w:type="gramEnd"/>
      <w:r w:rsidRPr="00E330EA">
        <w:rPr>
          <w:rFonts w:ascii="Times New Roman" w:hAnsi="Times New Roman" w:cs="Times New Roman"/>
          <w:sz w:val="24"/>
          <w:szCs w:val="24"/>
        </w:rPr>
        <w:t xml:space="preserve"> most effective solution to high evaporation losses of soil water is a cover of plant residues on the soil surface. </w:t>
      </w:r>
    </w:p>
    <w:p w14:paraId="0B528F63" w14:textId="77777777" w:rsidR="00E330EA" w:rsidRPr="00E330EA" w:rsidRDefault="00E330EA" w:rsidP="00AB2D24">
      <w:pPr>
        <w:pStyle w:val="ListParagraph"/>
        <w:numPr>
          <w:ilvl w:val="0"/>
          <w:numId w:val="26"/>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Agronomic practices that increase shading of the soil surface, and physical structures that concentrate rainwater, encouraging percolation to deeper layers, also reduce evaporation losses.</w:t>
      </w:r>
    </w:p>
    <w:p w14:paraId="79539025" w14:textId="77777777" w:rsidR="00E330EA" w:rsidRPr="00E330EA" w:rsidRDefault="00E330EA" w:rsidP="00AB2D24">
      <w:pPr>
        <w:spacing w:line="360" w:lineRule="auto"/>
        <w:jc w:val="both"/>
        <w:rPr>
          <w:rFonts w:ascii="Times New Roman" w:hAnsi="Times New Roman" w:cs="Times New Roman"/>
          <w:b/>
          <w:bCs/>
          <w:sz w:val="26"/>
          <w:szCs w:val="26"/>
        </w:rPr>
      </w:pPr>
      <w:r w:rsidRPr="00E330EA">
        <w:rPr>
          <w:rFonts w:ascii="Times New Roman" w:hAnsi="Times New Roman" w:cs="Times New Roman"/>
          <w:b/>
          <w:bCs/>
          <w:sz w:val="26"/>
          <w:szCs w:val="26"/>
        </w:rPr>
        <w:t>Concept of CCATD and its relevance:</w:t>
      </w:r>
    </w:p>
    <w:p w14:paraId="15CDCAB6" w14:textId="77777777" w:rsidR="00E330EA" w:rsidRPr="00E330EA" w:rsidRDefault="00E330EA" w:rsidP="00AB2D24">
      <w:pPr>
        <w:spacing w:line="360" w:lineRule="auto"/>
        <w:jc w:val="both"/>
        <w:rPr>
          <w:rFonts w:ascii="Times New Roman" w:hAnsi="Times New Roman" w:cs="Times New Roman"/>
          <w:sz w:val="24"/>
          <w:szCs w:val="24"/>
        </w:rPr>
      </w:pPr>
      <w:proofErr w:type="gramStart"/>
      <w:r w:rsidRPr="00E330EA">
        <w:rPr>
          <w:rFonts w:ascii="Times New Roman" w:hAnsi="Times New Roman" w:cs="Times New Roman"/>
          <w:sz w:val="24"/>
          <w:szCs w:val="24"/>
        </w:rPr>
        <w:t>CCATD :</w:t>
      </w:r>
      <w:proofErr w:type="gramEnd"/>
      <w:r w:rsidRPr="00E330EA">
        <w:rPr>
          <w:rFonts w:ascii="Times New Roman" w:hAnsi="Times New Roman" w:cs="Times New Roman"/>
          <w:sz w:val="24"/>
          <w:szCs w:val="24"/>
        </w:rPr>
        <w:t xml:space="preserve">- CROP CANOPY AIR TEMPERATURE DIFFERENCE </w:t>
      </w:r>
    </w:p>
    <w:p w14:paraId="12E677EB" w14:textId="77777777" w:rsidR="00E330EA" w:rsidRPr="00E330EA" w:rsidRDefault="00E330EA" w:rsidP="00AB2D24">
      <w:pPr>
        <w:pStyle w:val="ListParagraph"/>
        <w:numPr>
          <w:ilvl w:val="0"/>
          <w:numId w:val="44"/>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difference between canopy temperature and air temperature (ΔT) is reported to be a convenient criterion for the non-destructive evaluation of drought avoidance of crop varieties under field conditions in arid countries, where vapor pressure deficit (VPD) is high.</w:t>
      </w:r>
    </w:p>
    <w:p w14:paraId="2E933702" w14:textId="77777777" w:rsidR="00E330EA" w:rsidRPr="00E330EA" w:rsidRDefault="00E330EA" w:rsidP="00AB2D24">
      <w:pPr>
        <w:pStyle w:val="ListParagraph"/>
        <w:numPr>
          <w:ilvl w:val="0"/>
          <w:numId w:val="44"/>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High variability of temperature difference in the conditions of sufficient supply of water to plants was explained by the amount of dead plant residues in canopy, value of </w:t>
      </w:r>
      <w:proofErr w:type="spellStart"/>
      <w:r w:rsidRPr="00E330EA">
        <w:rPr>
          <w:rFonts w:ascii="Times New Roman" w:hAnsi="Times New Roman" w:cs="Times New Roman"/>
          <w:sz w:val="24"/>
          <w:szCs w:val="24"/>
        </w:rPr>
        <w:t>va</w:t>
      </w:r>
      <w:proofErr w:type="spellEnd"/>
      <w:r w:rsidRPr="00E330EA">
        <w:rPr>
          <w:rFonts w:ascii="Times New Roman" w:hAnsi="Times New Roman" w:cs="Times New Roman"/>
          <w:sz w:val="24"/>
          <w:szCs w:val="24"/>
        </w:rPr>
        <w:t xml:space="preserve">- pour pressure deficit (VPD), actual evapotranspiration rate (ETA) and soil moisture content. </w:t>
      </w:r>
    </w:p>
    <w:p w14:paraId="60B209E3" w14:textId="77777777" w:rsidR="00E330EA" w:rsidRPr="00E330EA" w:rsidRDefault="00E330EA" w:rsidP="00AB2D24">
      <w:pPr>
        <w:pStyle w:val="ListParagraph"/>
        <w:numPr>
          <w:ilvl w:val="0"/>
          <w:numId w:val="44"/>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The diurnal and seasonal measurements of canopy-air temperature in different irrigation treatments showed the effect of changing soil water contents on canopy transpiration and consequently on canopy temperature. </w:t>
      </w:r>
    </w:p>
    <w:p w14:paraId="29323237" w14:textId="77777777" w:rsidR="00E330EA" w:rsidRPr="00E330EA" w:rsidRDefault="00E330EA" w:rsidP="00AB2D24">
      <w:pPr>
        <w:spacing w:line="360" w:lineRule="auto"/>
        <w:jc w:val="both"/>
        <w:rPr>
          <w:rFonts w:ascii="Times New Roman" w:hAnsi="Times New Roman" w:cs="Times New Roman"/>
          <w:b/>
          <w:bCs/>
          <w:sz w:val="26"/>
          <w:szCs w:val="26"/>
        </w:rPr>
      </w:pPr>
      <w:r w:rsidRPr="00E330EA">
        <w:rPr>
          <w:rFonts w:ascii="Times New Roman" w:hAnsi="Times New Roman" w:cs="Times New Roman"/>
          <w:b/>
          <w:bCs/>
          <w:sz w:val="26"/>
          <w:szCs w:val="26"/>
        </w:rPr>
        <w:lastRenderedPageBreak/>
        <w:t xml:space="preserve">Energy balance: Solar energy input and output at crop canopy </w:t>
      </w:r>
      <w:proofErr w:type="gramStart"/>
      <w:r w:rsidRPr="00E330EA">
        <w:rPr>
          <w:rFonts w:ascii="Times New Roman" w:hAnsi="Times New Roman" w:cs="Times New Roman"/>
          <w:b/>
          <w:bCs/>
          <w:sz w:val="26"/>
          <w:szCs w:val="26"/>
        </w:rPr>
        <w:t>level:-</w:t>
      </w:r>
      <w:proofErr w:type="gramEnd"/>
    </w:p>
    <w:p w14:paraId="05BD3F47" w14:textId="3573079D" w:rsidR="00E330EA" w:rsidRPr="00E330EA" w:rsidRDefault="00E330EA" w:rsidP="00AB2D24">
      <w:pPr>
        <w:pStyle w:val="ListParagraph"/>
        <w:numPr>
          <w:ilvl w:val="0"/>
          <w:numId w:val="2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Plants capture only about 1% of the solar energy that falls on them and use it for photosynthesis.</w:t>
      </w:r>
    </w:p>
    <w:p w14:paraId="48312B5C" w14:textId="77777777" w:rsidR="00E330EA" w:rsidRPr="00E330EA" w:rsidRDefault="00E330EA" w:rsidP="00AB2D24">
      <w:pPr>
        <w:pStyle w:val="ListParagraph"/>
        <w:numPr>
          <w:ilvl w:val="0"/>
          <w:numId w:val="2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Most of the sun’s radiation that falls on the earth is usually reflected back into space by the earth’s atmosphere</w:t>
      </w:r>
    </w:p>
    <w:p w14:paraId="2159347A" w14:textId="77777777" w:rsidR="00E330EA" w:rsidRPr="00E330EA" w:rsidRDefault="00E330EA" w:rsidP="00AB2D24">
      <w:pPr>
        <w:pStyle w:val="ListParagraph"/>
        <w:numPr>
          <w:ilvl w:val="0"/>
          <w:numId w:val="2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This effective radiation is termed as the Photosynthetically Active Radiation (PAR</w:t>
      </w:r>
      <w:proofErr w:type="gramStart"/>
      <w:r w:rsidRPr="00E330EA">
        <w:rPr>
          <w:rFonts w:ascii="Times New Roman" w:hAnsi="Times New Roman" w:cs="Times New Roman"/>
          <w:sz w:val="24"/>
          <w:szCs w:val="24"/>
        </w:rPr>
        <w:t>).The</w:t>
      </w:r>
      <w:proofErr w:type="gramEnd"/>
      <w:r w:rsidRPr="00E330EA">
        <w:rPr>
          <w:rFonts w:ascii="Times New Roman" w:hAnsi="Times New Roman" w:cs="Times New Roman"/>
          <w:sz w:val="24"/>
          <w:szCs w:val="24"/>
        </w:rPr>
        <w:t xml:space="preserve"> energy flow takes place via the food chain and food web. During the process of energy flow in the ecosystem, plants being the producers absorb sunlight with the help of the chloroplasts and a part of it is transformed into chemical energy in the process of photosynthesis.</w:t>
      </w:r>
    </w:p>
    <w:p w14:paraId="763EEDCE" w14:textId="77777777" w:rsidR="00E330EA" w:rsidRPr="00E330EA" w:rsidRDefault="00E330EA" w:rsidP="00AB2D24">
      <w:pPr>
        <w:pStyle w:val="ListParagraph"/>
        <w:numPr>
          <w:ilvl w:val="0"/>
          <w:numId w:val="2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This energy is stored in various organic products in the plants and passed on to the primary consumers in the food chain when the herbivores consume (primary consumers) the plants as food. </w:t>
      </w:r>
    </w:p>
    <w:p w14:paraId="6735EE98" w14:textId="77777777" w:rsidR="00E330EA" w:rsidRPr="00E330EA" w:rsidRDefault="00E330EA" w:rsidP="00AB2D24">
      <w:pPr>
        <w:pStyle w:val="ListParagraph"/>
        <w:numPr>
          <w:ilvl w:val="0"/>
          <w:numId w:val="2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Then conversion of chemical energy stored in plant products into kinetic energy occurs, degradation of energy will occur through its conversion into heat.</w:t>
      </w:r>
    </w:p>
    <w:p w14:paraId="1B0F39AD" w14:textId="77777777" w:rsidR="00E330EA" w:rsidRPr="00E330EA" w:rsidRDefault="00E330EA" w:rsidP="00AB2D24">
      <w:pPr>
        <w:spacing w:line="360" w:lineRule="auto"/>
        <w:jc w:val="both"/>
        <w:rPr>
          <w:rFonts w:ascii="Times New Roman" w:hAnsi="Times New Roman" w:cs="Times New Roman"/>
          <w:b/>
          <w:bCs/>
          <w:sz w:val="26"/>
          <w:szCs w:val="26"/>
        </w:rPr>
      </w:pPr>
      <w:r w:rsidRPr="00E330EA">
        <w:rPr>
          <w:rFonts w:ascii="Times New Roman" w:hAnsi="Times New Roman" w:cs="Times New Roman"/>
          <w:b/>
          <w:bCs/>
          <w:sz w:val="26"/>
          <w:szCs w:val="26"/>
        </w:rPr>
        <w:t xml:space="preserve">Stomata- its structure, functions and </w:t>
      </w:r>
      <w:proofErr w:type="gramStart"/>
      <w:r w:rsidRPr="00E330EA">
        <w:rPr>
          <w:rFonts w:ascii="Times New Roman" w:hAnsi="Times New Roman" w:cs="Times New Roman"/>
          <w:b/>
          <w:bCs/>
          <w:sz w:val="26"/>
          <w:szCs w:val="26"/>
        </w:rPr>
        <w:t>distribution:-</w:t>
      </w:r>
      <w:proofErr w:type="gramEnd"/>
    </w:p>
    <w:p w14:paraId="32247060" w14:textId="77777777" w:rsidR="00E330EA" w:rsidRPr="00E330EA" w:rsidRDefault="00E330EA" w:rsidP="00AB2D24">
      <w:pPr>
        <w:pStyle w:val="ListParagraph"/>
        <w:numPr>
          <w:ilvl w:val="0"/>
          <w:numId w:val="4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Stomata are the tiny openings present on the epidermis of leaves. Stomata play an important role in gaseous exchange and photosynthesis. They control by transpiration rate by opening and closing.</w:t>
      </w:r>
    </w:p>
    <w:p w14:paraId="3AF7D423" w14:textId="1BFF9E92" w:rsidR="00E330EA" w:rsidRPr="00E330EA" w:rsidRDefault="00E330EA" w:rsidP="00AB2D24">
      <w:pPr>
        <w:pStyle w:val="ListParagraph"/>
        <w:numPr>
          <w:ilvl w:val="0"/>
          <w:numId w:val="4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There are different types of stomata and they are mainly classified based on their number and characteristics of the surrounding subsidiary cells; </w:t>
      </w:r>
      <w:proofErr w:type="spellStart"/>
      <w:r w:rsidRPr="00E330EA">
        <w:rPr>
          <w:rFonts w:ascii="Times New Roman" w:hAnsi="Times New Roman" w:cs="Times New Roman"/>
          <w:sz w:val="24"/>
          <w:szCs w:val="24"/>
        </w:rPr>
        <w:t>Anomocytic</w:t>
      </w:r>
      <w:proofErr w:type="spellEnd"/>
      <w:r w:rsidRPr="00E330EA">
        <w:rPr>
          <w:rFonts w:ascii="Times New Roman" w:hAnsi="Times New Roman" w:cs="Times New Roman"/>
          <w:sz w:val="24"/>
          <w:szCs w:val="24"/>
        </w:rPr>
        <w:t xml:space="preserve"> Stomata,</w:t>
      </w:r>
      <w:r>
        <w:rPr>
          <w:rFonts w:ascii="Times New Roman" w:hAnsi="Times New Roman" w:cs="Times New Roman"/>
          <w:sz w:val="24"/>
          <w:szCs w:val="24"/>
        </w:rPr>
        <w:t xml:space="preserve"> </w:t>
      </w:r>
      <w:proofErr w:type="spellStart"/>
      <w:r w:rsidRPr="00E330EA">
        <w:rPr>
          <w:rFonts w:ascii="Times New Roman" w:hAnsi="Times New Roman" w:cs="Times New Roman"/>
          <w:sz w:val="24"/>
          <w:szCs w:val="24"/>
        </w:rPr>
        <w:t>Anisocytic</w:t>
      </w:r>
      <w:proofErr w:type="spellEnd"/>
      <w:r w:rsidRPr="00E330EA">
        <w:rPr>
          <w:rFonts w:ascii="Times New Roman" w:hAnsi="Times New Roman" w:cs="Times New Roman"/>
          <w:sz w:val="24"/>
          <w:szCs w:val="24"/>
        </w:rPr>
        <w:t xml:space="preserve"> Stomata,</w:t>
      </w:r>
      <w:r>
        <w:rPr>
          <w:rFonts w:ascii="Times New Roman" w:hAnsi="Times New Roman" w:cs="Times New Roman"/>
          <w:sz w:val="24"/>
          <w:szCs w:val="24"/>
        </w:rPr>
        <w:t xml:space="preserve"> </w:t>
      </w:r>
      <w:proofErr w:type="spellStart"/>
      <w:r w:rsidRPr="00E330EA">
        <w:rPr>
          <w:rFonts w:ascii="Times New Roman" w:hAnsi="Times New Roman" w:cs="Times New Roman"/>
          <w:sz w:val="24"/>
          <w:szCs w:val="24"/>
        </w:rPr>
        <w:t>Diacytic</w:t>
      </w:r>
      <w:proofErr w:type="spellEnd"/>
      <w:r w:rsidRPr="00E330EA">
        <w:rPr>
          <w:rFonts w:ascii="Times New Roman" w:hAnsi="Times New Roman" w:cs="Times New Roman"/>
          <w:sz w:val="24"/>
          <w:szCs w:val="24"/>
        </w:rPr>
        <w:t xml:space="preserve"> Stomata,</w:t>
      </w:r>
      <w:r>
        <w:rPr>
          <w:rFonts w:ascii="Times New Roman" w:hAnsi="Times New Roman" w:cs="Times New Roman"/>
          <w:sz w:val="24"/>
          <w:szCs w:val="24"/>
        </w:rPr>
        <w:t xml:space="preserve"> </w:t>
      </w:r>
      <w:proofErr w:type="spellStart"/>
      <w:r w:rsidRPr="00E330EA">
        <w:rPr>
          <w:rFonts w:ascii="Times New Roman" w:hAnsi="Times New Roman" w:cs="Times New Roman"/>
          <w:sz w:val="24"/>
          <w:szCs w:val="24"/>
        </w:rPr>
        <w:t>Paracytic</w:t>
      </w:r>
      <w:proofErr w:type="spellEnd"/>
      <w:r w:rsidRPr="00E330EA">
        <w:rPr>
          <w:rFonts w:ascii="Times New Roman" w:hAnsi="Times New Roman" w:cs="Times New Roman"/>
          <w:sz w:val="24"/>
          <w:szCs w:val="24"/>
        </w:rPr>
        <w:t xml:space="preserve"> Stomata,</w:t>
      </w:r>
      <w:r>
        <w:rPr>
          <w:rFonts w:ascii="Times New Roman" w:hAnsi="Times New Roman" w:cs="Times New Roman"/>
          <w:sz w:val="24"/>
          <w:szCs w:val="24"/>
        </w:rPr>
        <w:t xml:space="preserve"> </w:t>
      </w:r>
      <w:r w:rsidRPr="00E330EA">
        <w:rPr>
          <w:rFonts w:ascii="Times New Roman" w:hAnsi="Times New Roman" w:cs="Times New Roman"/>
          <w:sz w:val="24"/>
          <w:szCs w:val="24"/>
        </w:rPr>
        <w:t xml:space="preserve">Gramineous Stomata. </w:t>
      </w:r>
    </w:p>
    <w:p w14:paraId="50922492" w14:textId="77777777" w:rsidR="00E330EA" w:rsidRPr="00E330EA" w:rsidRDefault="00E330EA" w:rsidP="00AB2D24">
      <w:pPr>
        <w:pStyle w:val="ListParagraph"/>
        <w:numPr>
          <w:ilvl w:val="0"/>
          <w:numId w:val="4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The stomata consist of minute pores called stoma surrounded by a pair of guard cells. Stomata, open and close according to the turgidity of guard cells. </w:t>
      </w:r>
    </w:p>
    <w:p w14:paraId="1191D76C" w14:textId="77777777" w:rsidR="00E330EA" w:rsidRPr="00E330EA" w:rsidRDefault="00E330EA" w:rsidP="00AB2D24">
      <w:pPr>
        <w:pStyle w:val="ListParagraph"/>
        <w:numPr>
          <w:ilvl w:val="0"/>
          <w:numId w:val="4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cell wall surrounding the pore is tough and flexible. The shape of guard cells usually differs in both monocots and dicots, though the mechanism continues to be the same.</w:t>
      </w:r>
    </w:p>
    <w:p w14:paraId="230210AB" w14:textId="77777777" w:rsidR="00E330EA" w:rsidRPr="00E330EA" w:rsidRDefault="00E330EA" w:rsidP="00AB2D24">
      <w:pPr>
        <w:pStyle w:val="ListParagraph"/>
        <w:numPr>
          <w:ilvl w:val="0"/>
          <w:numId w:val="4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Guard cells are bean-shaped and contain chloroplasts. They contain chlorophyll and capture light </w:t>
      </w:r>
      <w:proofErr w:type="spellStart"/>
      <w:proofErr w:type="gramStart"/>
      <w:r w:rsidRPr="00E330EA">
        <w:rPr>
          <w:rFonts w:ascii="Times New Roman" w:hAnsi="Times New Roman" w:cs="Times New Roman"/>
          <w:sz w:val="24"/>
          <w:szCs w:val="24"/>
        </w:rPr>
        <w:t>energy.The</w:t>
      </w:r>
      <w:proofErr w:type="spellEnd"/>
      <w:proofErr w:type="gramEnd"/>
      <w:r w:rsidRPr="00E330EA">
        <w:rPr>
          <w:rFonts w:ascii="Times New Roman" w:hAnsi="Times New Roman" w:cs="Times New Roman"/>
          <w:sz w:val="24"/>
          <w:szCs w:val="24"/>
        </w:rPr>
        <w:t xml:space="preserve"> subsidiary cells surround the guard cells. </w:t>
      </w:r>
    </w:p>
    <w:p w14:paraId="21464012" w14:textId="77777777" w:rsidR="00E330EA" w:rsidRPr="00E330EA" w:rsidRDefault="00E330EA" w:rsidP="00AB2D24">
      <w:pPr>
        <w:pStyle w:val="ListParagraph"/>
        <w:numPr>
          <w:ilvl w:val="0"/>
          <w:numId w:val="4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They are the accessory cells to guard cells and are found in the epidermis of plants. They are present between guard cells and epidermal cells and protect epidermal cells when the guard cells expand during stomatal opening.</w:t>
      </w:r>
    </w:p>
    <w:p w14:paraId="1F14C51D" w14:textId="659E1602" w:rsidR="00E330EA" w:rsidRPr="00E330EA" w:rsidRDefault="00E330EA" w:rsidP="00DD7190">
      <w:pPr>
        <w:spacing w:line="360" w:lineRule="auto"/>
        <w:jc w:val="center"/>
        <w:rPr>
          <w:rFonts w:ascii="Times New Roman" w:hAnsi="Times New Roman" w:cs="Times New Roman"/>
          <w:sz w:val="24"/>
          <w:szCs w:val="24"/>
        </w:rPr>
      </w:pPr>
      <w:r w:rsidRPr="00E330EA">
        <w:rPr>
          <w:rFonts w:ascii="Times New Roman" w:hAnsi="Times New Roman" w:cs="Times New Roman"/>
          <w:noProof/>
          <w:sz w:val="24"/>
          <w:szCs w:val="24"/>
        </w:rPr>
        <w:lastRenderedPageBreak/>
        <w:drawing>
          <wp:inline distT="0" distB="0" distL="114300" distR="114300" wp14:anchorId="41F67225" wp14:editId="662BA914">
            <wp:extent cx="2971800" cy="1671637"/>
            <wp:effectExtent l="76200" t="76200" r="133350" b="13843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35" cstate="print"/>
                    <a:srcRect/>
                    <a:stretch/>
                  </pic:blipFill>
                  <pic:spPr>
                    <a:xfrm>
                      <a:off x="0" y="0"/>
                      <a:ext cx="2971800" cy="1671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DAA374" w14:textId="77777777"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b/>
          <w:bCs/>
          <w:sz w:val="26"/>
          <w:szCs w:val="26"/>
        </w:rPr>
        <w:t>Functions of Stomata</w:t>
      </w:r>
      <w:r w:rsidRPr="00E330EA">
        <w:rPr>
          <w:rFonts w:ascii="Times New Roman" w:hAnsi="Times New Roman" w:cs="Times New Roman"/>
          <w:sz w:val="24"/>
          <w:szCs w:val="24"/>
        </w:rPr>
        <w:t>-</w:t>
      </w:r>
    </w:p>
    <w:p w14:paraId="30BD82A4" w14:textId="77777777"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Gaseous </w:t>
      </w:r>
      <w:proofErr w:type="spellStart"/>
      <w:proofErr w:type="gramStart"/>
      <w:r w:rsidRPr="00E330EA">
        <w:rPr>
          <w:rFonts w:ascii="Times New Roman" w:hAnsi="Times New Roman" w:cs="Times New Roman"/>
          <w:sz w:val="24"/>
          <w:szCs w:val="24"/>
        </w:rPr>
        <w:t>exchange,removal</w:t>
      </w:r>
      <w:proofErr w:type="spellEnd"/>
      <w:proofErr w:type="gramEnd"/>
      <w:r w:rsidRPr="00E330EA">
        <w:rPr>
          <w:rFonts w:ascii="Times New Roman" w:hAnsi="Times New Roman" w:cs="Times New Roman"/>
          <w:sz w:val="24"/>
          <w:szCs w:val="24"/>
        </w:rPr>
        <w:t xml:space="preserve"> of excess water in the form of water </w:t>
      </w:r>
      <w:proofErr w:type="spellStart"/>
      <w:r w:rsidRPr="00E330EA">
        <w:rPr>
          <w:rFonts w:ascii="Times New Roman" w:hAnsi="Times New Roman" w:cs="Times New Roman"/>
          <w:sz w:val="24"/>
          <w:szCs w:val="24"/>
        </w:rPr>
        <w:t>vapour,maintains</w:t>
      </w:r>
      <w:proofErr w:type="spellEnd"/>
      <w:r w:rsidRPr="00E330EA">
        <w:rPr>
          <w:rFonts w:ascii="Times New Roman" w:hAnsi="Times New Roman" w:cs="Times New Roman"/>
          <w:sz w:val="24"/>
          <w:szCs w:val="24"/>
        </w:rPr>
        <w:t xml:space="preserve"> the moisture balance according to weather by opening and </w:t>
      </w:r>
      <w:proofErr w:type="spellStart"/>
      <w:r w:rsidRPr="00E330EA">
        <w:rPr>
          <w:rFonts w:ascii="Times New Roman" w:hAnsi="Times New Roman" w:cs="Times New Roman"/>
          <w:sz w:val="24"/>
          <w:szCs w:val="24"/>
        </w:rPr>
        <w:t>closing.Stomata</w:t>
      </w:r>
      <w:proofErr w:type="spellEnd"/>
      <w:r w:rsidRPr="00E330EA">
        <w:rPr>
          <w:rFonts w:ascii="Times New Roman" w:hAnsi="Times New Roman" w:cs="Times New Roman"/>
          <w:sz w:val="24"/>
          <w:szCs w:val="24"/>
        </w:rPr>
        <w:t xml:space="preserve"> facilitate carbon dioxide uptake and release of oxygen during the process of photosynthesis.</w:t>
      </w:r>
    </w:p>
    <w:p w14:paraId="71499DD3" w14:textId="77777777"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sz w:val="24"/>
          <w:szCs w:val="24"/>
        </w:rPr>
        <w:t>Molecular mechanisms of stomatal opening and closing</w:t>
      </w:r>
    </w:p>
    <w:p w14:paraId="30389619" w14:textId="77777777" w:rsidR="00E330EA" w:rsidRPr="00E330EA" w:rsidRDefault="00E330EA" w:rsidP="00AB2D24">
      <w:pPr>
        <w:pStyle w:val="ListParagraph"/>
        <w:numPr>
          <w:ilvl w:val="0"/>
          <w:numId w:val="28"/>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supply of sugar and starch in the guard cells determines the process of stomatal closure and opening.</w:t>
      </w:r>
    </w:p>
    <w:p w14:paraId="05E30D09" w14:textId="77777777" w:rsidR="00E330EA" w:rsidRPr="00E330EA" w:rsidRDefault="00E330EA" w:rsidP="00AB2D24">
      <w:pPr>
        <w:pStyle w:val="ListParagraph"/>
        <w:numPr>
          <w:ilvl w:val="0"/>
          <w:numId w:val="28"/>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guard cells of the stomata contain sugar, which is generated by their chloroplasts in the presence of light.</w:t>
      </w:r>
    </w:p>
    <w:p w14:paraId="7277BE79" w14:textId="77777777" w:rsidR="00E330EA" w:rsidRPr="00E330EA" w:rsidRDefault="00E330EA" w:rsidP="00AB2D24">
      <w:pPr>
        <w:pStyle w:val="ListParagraph"/>
        <w:numPr>
          <w:ilvl w:val="0"/>
          <w:numId w:val="28"/>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sugar gets solubilized and the guard cells' concentration is also increased.</w:t>
      </w:r>
    </w:p>
    <w:p w14:paraId="76D32E9A" w14:textId="77777777" w:rsidR="00E330EA" w:rsidRPr="00E330EA" w:rsidRDefault="00E330EA" w:rsidP="00AB2D24">
      <w:pPr>
        <w:pStyle w:val="ListParagraph"/>
        <w:numPr>
          <w:ilvl w:val="0"/>
          <w:numId w:val="28"/>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Water enters guard cells by osmosis from surrounding cells due to the higher amount of cytoplasm in these cells. The stomata remain open as a result.</w:t>
      </w:r>
    </w:p>
    <w:p w14:paraId="1EAFB386" w14:textId="77777777" w:rsidR="00E330EA" w:rsidRPr="00E330EA" w:rsidRDefault="00E330EA" w:rsidP="00AB2D24">
      <w:pPr>
        <w:pStyle w:val="ListParagraph"/>
        <w:numPr>
          <w:ilvl w:val="0"/>
          <w:numId w:val="28"/>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When there is no light, the sugar in guard cells turns to starch.</w:t>
      </w:r>
    </w:p>
    <w:p w14:paraId="54250B0B" w14:textId="77777777" w:rsidR="006A40DD" w:rsidRDefault="00E330EA" w:rsidP="00AB2D24">
      <w:pPr>
        <w:pStyle w:val="ListParagraph"/>
        <w:numPr>
          <w:ilvl w:val="0"/>
          <w:numId w:val="29"/>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starch is insoluble, so the guard cells have a lower concentration than the neighboring cells, and the neighboring cells osmotically remove the water from the guard cells, rendering them flaccid and the stomata close.</w:t>
      </w:r>
    </w:p>
    <w:p w14:paraId="2F64479A" w14:textId="03AE6353" w:rsidR="00E330EA" w:rsidRPr="006A40DD" w:rsidRDefault="00E330EA" w:rsidP="006A40DD">
      <w:pPr>
        <w:spacing w:after="200" w:line="360" w:lineRule="auto"/>
        <w:jc w:val="both"/>
        <w:rPr>
          <w:rFonts w:ascii="Times New Roman" w:hAnsi="Times New Roman" w:cs="Times New Roman"/>
          <w:sz w:val="24"/>
          <w:szCs w:val="24"/>
        </w:rPr>
      </w:pPr>
      <w:r w:rsidRPr="006A40DD">
        <w:rPr>
          <w:rFonts w:ascii="Times New Roman" w:hAnsi="Times New Roman" w:cs="Times New Roman"/>
          <w:b/>
          <w:bCs/>
          <w:sz w:val="26"/>
          <w:szCs w:val="26"/>
        </w:rPr>
        <w:t>Concept of guard cell turgidity; role of K and other osmolytes;</w:t>
      </w:r>
    </w:p>
    <w:p w14:paraId="351BAB00" w14:textId="77777777" w:rsidR="00E330EA" w:rsidRPr="00E330EA" w:rsidRDefault="00E330EA" w:rsidP="00AB2D24">
      <w:pPr>
        <w:spacing w:line="360" w:lineRule="auto"/>
        <w:jc w:val="both"/>
        <w:rPr>
          <w:rFonts w:ascii="Times New Roman" w:hAnsi="Times New Roman" w:cs="Times New Roman"/>
          <w:b/>
          <w:bCs/>
          <w:sz w:val="24"/>
          <w:szCs w:val="24"/>
        </w:rPr>
      </w:pPr>
      <w:r w:rsidRPr="00E330EA">
        <w:rPr>
          <w:rFonts w:ascii="Times New Roman" w:hAnsi="Times New Roman" w:cs="Times New Roman"/>
          <w:b/>
          <w:bCs/>
          <w:sz w:val="24"/>
          <w:szCs w:val="24"/>
        </w:rPr>
        <w:t>Guard cell</w:t>
      </w:r>
    </w:p>
    <w:p w14:paraId="017BE07E" w14:textId="77777777" w:rsidR="00E330EA" w:rsidRPr="00E330EA" w:rsidRDefault="00E330EA" w:rsidP="00AB2D24">
      <w:pPr>
        <w:pStyle w:val="ListParagraph"/>
        <w:numPr>
          <w:ilvl w:val="0"/>
          <w:numId w:val="30"/>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Guard cells are two kidney-shaped epidermal cells present around the pore known as the stoma.</w:t>
      </w:r>
    </w:p>
    <w:p w14:paraId="085FEBD0" w14:textId="77777777" w:rsidR="00E330EA" w:rsidRPr="00E330EA" w:rsidRDefault="00E330EA" w:rsidP="00AB2D24">
      <w:pPr>
        <w:pStyle w:val="ListParagraph"/>
        <w:numPr>
          <w:ilvl w:val="0"/>
          <w:numId w:val="30"/>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cell walls of guard cells are unevenly thickened, the outer wall is thin and the inner wall is thick.</w:t>
      </w:r>
    </w:p>
    <w:p w14:paraId="62E63A37" w14:textId="77777777" w:rsidR="00E330EA" w:rsidRPr="00E330EA" w:rsidRDefault="00E330EA" w:rsidP="00AB2D24">
      <w:pPr>
        <w:pStyle w:val="ListParagraph"/>
        <w:numPr>
          <w:ilvl w:val="0"/>
          <w:numId w:val="30"/>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lastRenderedPageBreak/>
        <w:t>Due to this differential, they attain a turgid state and open the stomatal pores (stoma) because of the turgor pressure that expands the cells.</w:t>
      </w:r>
    </w:p>
    <w:p w14:paraId="35544967" w14:textId="77777777" w:rsidR="00E330EA" w:rsidRPr="00E330EA" w:rsidRDefault="00E330EA" w:rsidP="00AB2D24">
      <w:pPr>
        <w:pStyle w:val="ListParagraph"/>
        <w:numPr>
          <w:ilvl w:val="0"/>
          <w:numId w:val="30"/>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When the turgor pressure is zero, these cells become flaccid and the stomatal pore will be closed.</w:t>
      </w:r>
    </w:p>
    <w:p w14:paraId="7D90C87C" w14:textId="55CD0FE3" w:rsidR="00E330EA" w:rsidRPr="00E330EA" w:rsidRDefault="00E330EA" w:rsidP="00DD7190">
      <w:pPr>
        <w:pStyle w:val="ListParagraph"/>
        <w:spacing w:line="360" w:lineRule="auto"/>
        <w:jc w:val="center"/>
        <w:rPr>
          <w:rFonts w:ascii="Times New Roman" w:hAnsi="Times New Roman" w:cs="Times New Roman"/>
          <w:sz w:val="24"/>
          <w:szCs w:val="24"/>
        </w:rPr>
      </w:pPr>
      <w:r w:rsidRPr="00E330EA">
        <w:rPr>
          <w:rFonts w:ascii="Times New Roman" w:hAnsi="Times New Roman" w:cs="Times New Roman"/>
          <w:noProof/>
          <w:sz w:val="24"/>
          <w:szCs w:val="24"/>
        </w:rPr>
        <w:drawing>
          <wp:inline distT="0" distB="0" distL="114300" distR="114300" wp14:anchorId="76345169" wp14:editId="4CB74BE3">
            <wp:extent cx="2971800" cy="1671637"/>
            <wp:effectExtent l="76200" t="76200" r="133350" b="13843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6" cstate="print"/>
                    <a:srcRect/>
                    <a:stretch/>
                  </pic:blipFill>
                  <pic:spPr>
                    <a:xfrm>
                      <a:off x="0" y="0"/>
                      <a:ext cx="2971800" cy="1671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DD5F30" w14:textId="2EE71E94" w:rsidR="00E330EA" w:rsidRPr="00E330EA" w:rsidRDefault="00E330EA" w:rsidP="00AB2D24">
      <w:pPr>
        <w:spacing w:line="360" w:lineRule="auto"/>
        <w:jc w:val="both"/>
        <w:rPr>
          <w:rFonts w:ascii="Times New Roman" w:hAnsi="Times New Roman" w:cs="Times New Roman"/>
          <w:b/>
          <w:bCs/>
          <w:sz w:val="26"/>
          <w:szCs w:val="26"/>
        </w:rPr>
      </w:pPr>
      <w:r w:rsidRPr="00E330EA">
        <w:rPr>
          <w:rFonts w:ascii="Times New Roman" w:hAnsi="Times New Roman" w:cs="Times New Roman"/>
          <w:b/>
          <w:bCs/>
          <w:sz w:val="26"/>
          <w:szCs w:val="26"/>
        </w:rPr>
        <w:t>Opening and closing of stomata:</w:t>
      </w:r>
    </w:p>
    <w:p w14:paraId="05999327" w14:textId="77777777" w:rsidR="00E330EA" w:rsidRPr="00E330EA" w:rsidRDefault="00E330EA" w:rsidP="00AB2D24">
      <w:pPr>
        <w:pStyle w:val="ListParagraph"/>
        <w:numPr>
          <w:ilvl w:val="0"/>
          <w:numId w:val="3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opening and closing of stomata are due to the change in turgor pressure of the guard cell.</w:t>
      </w:r>
    </w:p>
    <w:p w14:paraId="6FAEE30E" w14:textId="77777777" w:rsidR="00E330EA" w:rsidRPr="00E330EA" w:rsidRDefault="00E330EA" w:rsidP="00AB2D24">
      <w:pPr>
        <w:pStyle w:val="ListParagraph"/>
        <w:numPr>
          <w:ilvl w:val="0"/>
          <w:numId w:val="3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During the daytime, the roots absorb more water due to greater transpiration pull and it is transported to different parts of the plant through the xylem.</w:t>
      </w:r>
    </w:p>
    <w:p w14:paraId="23499084" w14:textId="77777777" w:rsidR="00E330EA" w:rsidRPr="00E330EA" w:rsidRDefault="00E330EA" w:rsidP="00AB2D24">
      <w:pPr>
        <w:pStyle w:val="ListParagraph"/>
        <w:numPr>
          <w:ilvl w:val="0"/>
          <w:numId w:val="3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guard cell, on receiving this water, swells and attains a turgid state.</w:t>
      </w:r>
    </w:p>
    <w:p w14:paraId="5839D851" w14:textId="77777777" w:rsidR="00E330EA" w:rsidRPr="00E330EA" w:rsidRDefault="00E330EA" w:rsidP="00AB2D24">
      <w:pPr>
        <w:pStyle w:val="ListParagraph"/>
        <w:numPr>
          <w:ilvl w:val="0"/>
          <w:numId w:val="3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As a result of this, the stomatal pore is open.</w:t>
      </w:r>
    </w:p>
    <w:p w14:paraId="3E2C7664" w14:textId="77777777" w:rsidR="00E330EA" w:rsidRPr="00E330EA" w:rsidRDefault="00E330EA" w:rsidP="00AB2D24">
      <w:pPr>
        <w:pStyle w:val="ListParagraph"/>
        <w:numPr>
          <w:ilvl w:val="0"/>
          <w:numId w:val="3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At night, the roots absorb less water, thus the guard cell becomes flaccid and shrinks.</w:t>
      </w:r>
    </w:p>
    <w:p w14:paraId="4AC6A16F" w14:textId="77777777" w:rsidR="00E330EA" w:rsidRPr="00E330EA" w:rsidRDefault="00E330EA" w:rsidP="00AB2D24">
      <w:pPr>
        <w:pStyle w:val="ListParagraph"/>
        <w:numPr>
          <w:ilvl w:val="0"/>
          <w:numId w:val="3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As a result, stomatal pores close.</w:t>
      </w:r>
    </w:p>
    <w:p w14:paraId="412C07A0" w14:textId="36E76742" w:rsidR="00E330EA" w:rsidRPr="00E330EA" w:rsidRDefault="00E330EA" w:rsidP="00DD7190">
      <w:pPr>
        <w:pStyle w:val="ListParagraph"/>
        <w:spacing w:line="360" w:lineRule="auto"/>
        <w:jc w:val="center"/>
        <w:rPr>
          <w:rFonts w:ascii="Times New Roman" w:hAnsi="Times New Roman" w:cs="Times New Roman"/>
          <w:sz w:val="24"/>
          <w:szCs w:val="24"/>
        </w:rPr>
      </w:pPr>
      <w:r w:rsidRPr="00E330EA">
        <w:rPr>
          <w:rFonts w:ascii="Times New Roman" w:hAnsi="Times New Roman" w:cs="Times New Roman"/>
          <w:noProof/>
          <w:sz w:val="24"/>
          <w:szCs w:val="24"/>
        </w:rPr>
        <w:drawing>
          <wp:inline distT="0" distB="0" distL="114300" distR="114300" wp14:anchorId="171C4407" wp14:editId="0287708F">
            <wp:extent cx="2971800" cy="1671637"/>
            <wp:effectExtent l="76200" t="76200" r="133350" b="13843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37" cstate="print"/>
                    <a:srcRect/>
                    <a:stretch/>
                  </pic:blipFill>
                  <pic:spPr>
                    <a:xfrm>
                      <a:off x="0" y="0"/>
                      <a:ext cx="2971800" cy="1671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2D58F8" w14:textId="77777777" w:rsidR="00E330EA" w:rsidRPr="00E330EA" w:rsidRDefault="00E330EA" w:rsidP="00AB2D24">
      <w:pPr>
        <w:spacing w:line="360" w:lineRule="auto"/>
        <w:jc w:val="both"/>
        <w:rPr>
          <w:rFonts w:ascii="Times New Roman" w:hAnsi="Times New Roman" w:cs="Times New Roman"/>
          <w:b/>
          <w:bCs/>
          <w:sz w:val="26"/>
          <w:szCs w:val="26"/>
        </w:rPr>
      </w:pPr>
      <w:r w:rsidRPr="00E330EA">
        <w:rPr>
          <w:rFonts w:ascii="Times New Roman" w:hAnsi="Times New Roman" w:cs="Times New Roman"/>
          <w:b/>
          <w:bCs/>
          <w:sz w:val="26"/>
          <w:szCs w:val="26"/>
        </w:rPr>
        <w:t>Role of ABA in stomatal closure</w:t>
      </w:r>
    </w:p>
    <w:p w14:paraId="53BB05BF" w14:textId="128CA779"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sz w:val="24"/>
          <w:szCs w:val="24"/>
        </w:rPr>
        <w:t>ABA is a key hormone that regulates water status and stomatal movement.</w:t>
      </w:r>
      <w:r>
        <w:rPr>
          <w:rFonts w:ascii="Times New Roman" w:hAnsi="Times New Roman" w:cs="Times New Roman"/>
          <w:sz w:val="24"/>
          <w:szCs w:val="24"/>
        </w:rPr>
        <w:t xml:space="preserve"> </w:t>
      </w:r>
      <w:r w:rsidRPr="00E330EA">
        <w:rPr>
          <w:rFonts w:ascii="Times New Roman" w:hAnsi="Times New Roman" w:cs="Times New Roman"/>
          <w:sz w:val="24"/>
          <w:szCs w:val="24"/>
        </w:rPr>
        <w:t xml:space="preserve">Abscisic acid-induced stomatal closure is mediated by ion efflux from guard cells. Ion efflux in turn leads to </w:t>
      </w:r>
      <w:r w:rsidRPr="00E330EA">
        <w:rPr>
          <w:rFonts w:ascii="Times New Roman" w:hAnsi="Times New Roman" w:cs="Times New Roman"/>
          <w:sz w:val="24"/>
          <w:szCs w:val="24"/>
        </w:rPr>
        <w:lastRenderedPageBreak/>
        <w:t>osmotic water efflux and a reduction in the turgor and volume of the guard cells, resulting in stomatal closure.</w:t>
      </w:r>
      <w:r>
        <w:rPr>
          <w:rFonts w:ascii="Times New Roman" w:hAnsi="Times New Roman" w:cs="Times New Roman"/>
          <w:sz w:val="24"/>
          <w:szCs w:val="24"/>
        </w:rPr>
        <w:t xml:space="preserve"> </w:t>
      </w:r>
      <w:r w:rsidRPr="00E330EA">
        <w:rPr>
          <w:rFonts w:ascii="Times New Roman" w:hAnsi="Times New Roman" w:cs="Times New Roman"/>
          <w:sz w:val="24"/>
          <w:szCs w:val="24"/>
        </w:rPr>
        <w:t>Under drought conditions, plants produce and accumulate increased amounts of ABA in the guard cells, and this induces stomatal closure to conserve water.</w:t>
      </w:r>
    </w:p>
    <w:p w14:paraId="48D8608E" w14:textId="77777777" w:rsidR="00E330EA" w:rsidRPr="00E330EA" w:rsidRDefault="00E330EA" w:rsidP="00AB2D24">
      <w:pPr>
        <w:spacing w:line="360" w:lineRule="auto"/>
        <w:jc w:val="both"/>
        <w:rPr>
          <w:rFonts w:ascii="Times New Roman" w:hAnsi="Times New Roman" w:cs="Times New Roman"/>
          <w:b/>
          <w:bCs/>
          <w:sz w:val="24"/>
          <w:szCs w:val="24"/>
        </w:rPr>
      </w:pPr>
      <w:r w:rsidRPr="00E330EA">
        <w:rPr>
          <w:rFonts w:ascii="Times New Roman" w:hAnsi="Times New Roman" w:cs="Times New Roman"/>
          <w:b/>
          <w:bCs/>
          <w:sz w:val="24"/>
          <w:szCs w:val="24"/>
        </w:rPr>
        <w:t>Guard cells response to environmental signals:</w:t>
      </w:r>
    </w:p>
    <w:p w14:paraId="2FFCFE34" w14:textId="0963F71B" w:rsidR="00E330EA" w:rsidRPr="00E330EA" w:rsidRDefault="00E330EA" w:rsidP="00AB2D24">
      <w:pPr>
        <w:pStyle w:val="ListParagraph"/>
        <w:numPr>
          <w:ilvl w:val="0"/>
          <w:numId w:val="32"/>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Guard cells </w:t>
      </w:r>
      <w:proofErr w:type="spellStart"/>
      <w:r w:rsidRPr="00E330EA">
        <w:rPr>
          <w:rFonts w:ascii="Times New Roman" w:hAnsi="Times New Roman" w:cs="Times New Roman"/>
          <w:sz w:val="24"/>
          <w:szCs w:val="24"/>
        </w:rPr>
        <w:t>optimise</w:t>
      </w:r>
      <w:proofErr w:type="spellEnd"/>
      <w:r w:rsidRPr="00E330EA">
        <w:rPr>
          <w:rFonts w:ascii="Times New Roman" w:hAnsi="Times New Roman" w:cs="Times New Roman"/>
          <w:sz w:val="24"/>
          <w:szCs w:val="24"/>
        </w:rPr>
        <w:t xml:space="preserve"> leaf gas exchange in response to changing environmental conditions and their turgor is controlled by alterations in atmospheric CO2 concentration, light intensity, humidity and the drought hormone abscisic acid.</w:t>
      </w:r>
    </w:p>
    <w:p w14:paraId="17B0E9D5" w14:textId="77777777" w:rsidR="00E330EA" w:rsidRPr="00E330EA" w:rsidRDefault="00E330EA" w:rsidP="00AB2D24">
      <w:pPr>
        <w:pStyle w:val="ListParagraph"/>
        <w:numPr>
          <w:ilvl w:val="0"/>
          <w:numId w:val="32"/>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Guard cells are located in the leaf epidermis and pairwise surround stomatal pores, which allow CO2 influx for photosynthetic carbon fixation and water loss via transpiration to the atmosphere. </w:t>
      </w:r>
    </w:p>
    <w:p w14:paraId="79075B27" w14:textId="77777777" w:rsidR="00E330EA" w:rsidRPr="00E330EA" w:rsidRDefault="00E330EA" w:rsidP="00AB2D24">
      <w:pPr>
        <w:pStyle w:val="ListParagraph"/>
        <w:numPr>
          <w:ilvl w:val="0"/>
          <w:numId w:val="32"/>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Signal transduction mechanisms in guard cells integrate a multitude of different stimuli to modulate stomatal aperture.</w:t>
      </w:r>
    </w:p>
    <w:p w14:paraId="2A40F203" w14:textId="77777777" w:rsidR="00E330EA" w:rsidRPr="00E330EA" w:rsidRDefault="00E330EA" w:rsidP="00AB2D24">
      <w:pPr>
        <w:pStyle w:val="ListParagraph"/>
        <w:numPr>
          <w:ilvl w:val="0"/>
          <w:numId w:val="32"/>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Stomata open in response to light. In response to drought stress, plants synthesize the hormone abscisic acid (ABA) which triggers closing of stomatal pores.</w:t>
      </w:r>
    </w:p>
    <w:p w14:paraId="189126E6" w14:textId="77777777" w:rsidR="00E330EA" w:rsidRPr="00E330EA" w:rsidRDefault="00E330EA" w:rsidP="00AB2D24">
      <w:pPr>
        <w:spacing w:line="360" w:lineRule="auto"/>
        <w:jc w:val="both"/>
        <w:rPr>
          <w:rFonts w:ascii="Times New Roman" w:hAnsi="Times New Roman" w:cs="Times New Roman"/>
          <w:sz w:val="24"/>
          <w:szCs w:val="24"/>
        </w:rPr>
      </w:pPr>
      <w:proofErr w:type="spellStart"/>
      <w:r w:rsidRPr="00E330EA">
        <w:rPr>
          <w:rFonts w:ascii="Times New Roman" w:hAnsi="Times New Roman" w:cs="Times New Roman"/>
          <w:b/>
          <w:bCs/>
          <w:sz w:val="24"/>
          <w:szCs w:val="24"/>
        </w:rPr>
        <w:t>Signalling</w:t>
      </w:r>
      <w:proofErr w:type="spellEnd"/>
      <w:r w:rsidRPr="00E330EA">
        <w:rPr>
          <w:rFonts w:ascii="Times New Roman" w:hAnsi="Times New Roman" w:cs="Times New Roman"/>
          <w:b/>
          <w:bCs/>
          <w:sz w:val="24"/>
          <w:szCs w:val="24"/>
        </w:rPr>
        <w:t xml:space="preserve"> cascade associated with stomatal opening and closure</w:t>
      </w:r>
      <w:r w:rsidRPr="00E330EA">
        <w:rPr>
          <w:rFonts w:ascii="Times New Roman" w:hAnsi="Times New Roman" w:cs="Times New Roman"/>
          <w:sz w:val="24"/>
          <w:szCs w:val="24"/>
        </w:rPr>
        <w:t>:</w:t>
      </w:r>
    </w:p>
    <w:p w14:paraId="138DF5D0" w14:textId="77777777" w:rsidR="00E330EA" w:rsidRPr="00E330EA" w:rsidRDefault="00E330EA" w:rsidP="00AB2D24">
      <w:pPr>
        <w:pStyle w:val="ListParagraph"/>
        <w:numPr>
          <w:ilvl w:val="0"/>
          <w:numId w:val="3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Guard cells have become a well-developed system for dissecting early signal transduction mechanisms in plants.</w:t>
      </w:r>
    </w:p>
    <w:p w14:paraId="481BDF24" w14:textId="77777777" w:rsidR="00E330EA" w:rsidRPr="00E330EA" w:rsidRDefault="00E330EA" w:rsidP="00AB2D24">
      <w:pPr>
        <w:pStyle w:val="ListParagraph"/>
        <w:numPr>
          <w:ilvl w:val="0"/>
          <w:numId w:val="3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Guard cells respond cell-autonomously to physiological stimulation, allowing cell biological analyses of stomatal opening and closing in response to various stimuli.</w:t>
      </w:r>
    </w:p>
    <w:p w14:paraId="704C32DB" w14:textId="77777777" w:rsidR="00E330EA" w:rsidRPr="00E330EA" w:rsidRDefault="00E330EA" w:rsidP="00AB2D24">
      <w:pPr>
        <w:pStyle w:val="ListParagraph"/>
        <w:numPr>
          <w:ilvl w:val="0"/>
          <w:numId w:val="3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The hormone ABA triggers a </w:t>
      </w:r>
      <w:proofErr w:type="spellStart"/>
      <w:r w:rsidRPr="00E330EA">
        <w:rPr>
          <w:rFonts w:ascii="Times New Roman" w:hAnsi="Times New Roman" w:cs="Times New Roman"/>
          <w:sz w:val="24"/>
          <w:szCs w:val="24"/>
        </w:rPr>
        <w:t>signalling</w:t>
      </w:r>
      <w:proofErr w:type="spellEnd"/>
      <w:r w:rsidRPr="00E330EA">
        <w:rPr>
          <w:rFonts w:ascii="Times New Roman" w:hAnsi="Times New Roman" w:cs="Times New Roman"/>
          <w:sz w:val="24"/>
          <w:szCs w:val="24"/>
        </w:rPr>
        <w:t xml:space="preserve"> cascade in guard cells that results in stomatal closure and inhibits stomatal opening. Stomatal closure is mediated by turgor reduction in guard cells, which is caused by efflux of K+ and anions from guard cells, sucrose removal, and a parallel conversion of the organic acid malate to osmotically inactive starch. </w:t>
      </w:r>
    </w:p>
    <w:p w14:paraId="3647E00A" w14:textId="77777777" w:rsidR="00E330EA" w:rsidRPr="00E330EA" w:rsidRDefault="00E330EA" w:rsidP="00AB2D24">
      <w:pPr>
        <w:pStyle w:val="ListParagraph"/>
        <w:numPr>
          <w:ilvl w:val="0"/>
          <w:numId w:val="3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Plant signaling networks is the one triggered by ABA in guard cells, causing stomatal </w:t>
      </w:r>
      <w:proofErr w:type="spellStart"/>
      <w:proofErr w:type="gramStart"/>
      <w:r w:rsidRPr="00E330EA">
        <w:rPr>
          <w:rFonts w:ascii="Times New Roman" w:hAnsi="Times New Roman" w:cs="Times New Roman"/>
          <w:sz w:val="24"/>
          <w:szCs w:val="24"/>
        </w:rPr>
        <w:t>closure.The</w:t>
      </w:r>
      <w:proofErr w:type="spellEnd"/>
      <w:proofErr w:type="gramEnd"/>
      <w:r w:rsidRPr="00E330EA">
        <w:rPr>
          <w:rFonts w:ascii="Times New Roman" w:hAnsi="Times New Roman" w:cs="Times New Roman"/>
          <w:sz w:val="24"/>
          <w:szCs w:val="24"/>
        </w:rPr>
        <w:t xml:space="preserve"> gene(s) encoding the ABA receptor(s), however, remained elusive. </w:t>
      </w:r>
    </w:p>
    <w:p w14:paraId="7E6AA96F" w14:textId="77777777" w:rsidR="00E330EA" w:rsidRPr="00E330EA" w:rsidRDefault="00E330EA" w:rsidP="00AB2D24">
      <w:pPr>
        <w:pStyle w:val="ListParagraph"/>
        <w:numPr>
          <w:ilvl w:val="0"/>
          <w:numId w:val="33"/>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Most of the ABA signal transduction components were found by classic "forward" genetic screens for either increased or reduced sensitivity to ABA.</w:t>
      </w:r>
    </w:p>
    <w:p w14:paraId="5CF3044E" w14:textId="77777777" w:rsidR="00E330EA" w:rsidRPr="00E330EA" w:rsidRDefault="00E330EA" w:rsidP="00AB2D24">
      <w:pPr>
        <w:spacing w:line="360" w:lineRule="auto"/>
        <w:jc w:val="both"/>
        <w:rPr>
          <w:rFonts w:ascii="Times New Roman" w:hAnsi="Times New Roman" w:cs="Times New Roman"/>
          <w:b/>
          <w:bCs/>
          <w:sz w:val="26"/>
          <w:szCs w:val="26"/>
        </w:rPr>
      </w:pPr>
      <w:proofErr w:type="spellStart"/>
      <w:r w:rsidRPr="00E330EA">
        <w:rPr>
          <w:rFonts w:ascii="Times New Roman" w:hAnsi="Times New Roman" w:cs="Times New Roman"/>
          <w:b/>
          <w:bCs/>
          <w:sz w:val="26"/>
          <w:szCs w:val="26"/>
        </w:rPr>
        <w:t>Antitranspirants</w:t>
      </w:r>
      <w:proofErr w:type="spellEnd"/>
      <w:r w:rsidRPr="00E330EA">
        <w:rPr>
          <w:rFonts w:ascii="Times New Roman" w:hAnsi="Times New Roman" w:cs="Times New Roman"/>
          <w:b/>
          <w:bCs/>
          <w:sz w:val="26"/>
          <w:szCs w:val="26"/>
        </w:rPr>
        <w:t xml:space="preserve"> and their relevance in agriculture</w:t>
      </w:r>
    </w:p>
    <w:p w14:paraId="71F8FD46" w14:textId="77777777"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sz w:val="24"/>
          <w:szCs w:val="24"/>
        </w:rPr>
        <w:lastRenderedPageBreak/>
        <w:t xml:space="preserve">                    </w:t>
      </w:r>
      <w:proofErr w:type="spellStart"/>
      <w:r w:rsidRPr="00E330EA">
        <w:rPr>
          <w:rFonts w:ascii="Times New Roman" w:hAnsi="Times New Roman" w:cs="Times New Roman"/>
          <w:sz w:val="24"/>
          <w:szCs w:val="24"/>
        </w:rPr>
        <w:t>Antitranspirants</w:t>
      </w:r>
      <w:proofErr w:type="spellEnd"/>
      <w:r w:rsidRPr="00E330EA">
        <w:rPr>
          <w:rFonts w:ascii="Times New Roman" w:hAnsi="Times New Roman" w:cs="Times New Roman"/>
          <w:sz w:val="24"/>
          <w:szCs w:val="24"/>
        </w:rPr>
        <w:t xml:space="preserve"> are compounds applied to the leaves of plants to reduce transpiration. They are used on Christmas trees, on cut flowers, on newly transplanted shrubs, and in other applications to preserve and protect plants from drying out too quickly.</w:t>
      </w:r>
    </w:p>
    <w:p w14:paraId="78195791" w14:textId="77777777" w:rsidR="00E330EA" w:rsidRPr="00E330EA" w:rsidRDefault="00E330EA" w:rsidP="00AB2D24">
      <w:pPr>
        <w:spacing w:line="360" w:lineRule="auto"/>
        <w:jc w:val="both"/>
        <w:rPr>
          <w:rFonts w:ascii="Times New Roman" w:hAnsi="Times New Roman" w:cs="Times New Roman"/>
          <w:sz w:val="24"/>
          <w:szCs w:val="24"/>
        </w:rPr>
      </w:pPr>
      <w:proofErr w:type="spellStart"/>
      <w:r w:rsidRPr="00E330EA">
        <w:rPr>
          <w:rFonts w:ascii="Times New Roman" w:hAnsi="Times New Roman" w:cs="Times New Roman"/>
          <w:sz w:val="24"/>
          <w:szCs w:val="24"/>
        </w:rPr>
        <w:t>Antitranspirants</w:t>
      </w:r>
      <w:proofErr w:type="spellEnd"/>
      <w:r w:rsidRPr="00E330EA">
        <w:rPr>
          <w:rFonts w:ascii="Times New Roman" w:hAnsi="Times New Roman" w:cs="Times New Roman"/>
          <w:sz w:val="24"/>
          <w:szCs w:val="24"/>
        </w:rPr>
        <w:t xml:space="preserve"> may reduce transpiration in three different ways:</w:t>
      </w:r>
    </w:p>
    <w:p w14:paraId="7F4160AA" w14:textId="77777777" w:rsidR="00E330EA" w:rsidRPr="00E330EA" w:rsidRDefault="00E330EA" w:rsidP="00AB2D24">
      <w:pPr>
        <w:pStyle w:val="ListParagraph"/>
        <w:numPr>
          <w:ilvl w:val="0"/>
          <w:numId w:val="34"/>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By reducing the absorption of solar energy and thereby reducing leaf temperatures and </w:t>
      </w:r>
      <w:proofErr w:type="gramStart"/>
      <w:r w:rsidRPr="00E330EA">
        <w:rPr>
          <w:rFonts w:ascii="Times New Roman" w:hAnsi="Times New Roman" w:cs="Times New Roman"/>
          <w:sz w:val="24"/>
          <w:szCs w:val="24"/>
        </w:rPr>
        <w:t>transpiration  rates</w:t>
      </w:r>
      <w:proofErr w:type="gramEnd"/>
      <w:r w:rsidRPr="00E330EA">
        <w:rPr>
          <w:rFonts w:ascii="Times New Roman" w:hAnsi="Times New Roman" w:cs="Times New Roman"/>
          <w:sz w:val="24"/>
          <w:szCs w:val="24"/>
        </w:rPr>
        <w:t>.</w:t>
      </w:r>
    </w:p>
    <w:p w14:paraId="0A2657DE" w14:textId="77777777" w:rsidR="00E330EA" w:rsidRPr="00E330EA" w:rsidRDefault="00E330EA" w:rsidP="00AB2D24">
      <w:pPr>
        <w:pStyle w:val="ListParagraph"/>
        <w:numPr>
          <w:ilvl w:val="0"/>
          <w:numId w:val="34"/>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By forming thin transparent films which hinder the escape of water </w:t>
      </w:r>
      <w:proofErr w:type="spellStart"/>
      <w:r w:rsidRPr="00E330EA">
        <w:rPr>
          <w:rFonts w:ascii="Times New Roman" w:hAnsi="Times New Roman" w:cs="Times New Roman"/>
          <w:sz w:val="24"/>
          <w:szCs w:val="24"/>
        </w:rPr>
        <w:t>vapours</w:t>
      </w:r>
      <w:proofErr w:type="spellEnd"/>
      <w:r w:rsidRPr="00E330EA">
        <w:rPr>
          <w:rFonts w:ascii="Times New Roman" w:hAnsi="Times New Roman" w:cs="Times New Roman"/>
          <w:sz w:val="24"/>
          <w:szCs w:val="24"/>
        </w:rPr>
        <w:t xml:space="preserve"> from the leaves</w:t>
      </w:r>
    </w:p>
    <w:p w14:paraId="7C0587BB" w14:textId="77777777" w:rsidR="00E330EA" w:rsidRPr="00E330EA" w:rsidRDefault="00E330EA" w:rsidP="00AB2D24">
      <w:pPr>
        <w:pStyle w:val="ListParagraph"/>
        <w:numPr>
          <w:ilvl w:val="0"/>
          <w:numId w:val="34"/>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By promoting closure of stomata (by affecting the guard cells around the stomatal pore), thus decreasing the loss of water </w:t>
      </w:r>
      <w:proofErr w:type="spellStart"/>
      <w:r w:rsidRPr="00E330EA">
        <w:rPr>
          <w:rFonts w:ascii="Times New Roman" w:hAnsi="Times New Roman" w:cs="Times New Roman"/>
          <w:sz w:val="24"/>
          <w:szCs w:val="24"/>
        </w:rPr>
        <w:t>vapours</w:t>
      </w:r>
      <w:proofErr w:type="spellEnd"/>
      <w:r w:rsidRPr="00E330EA">
        <w:rPr>
          <w:rFonts w:ascii="Times New Roman" w:hAnsi="Times New Roman" w:cs="Times New Roman"/>
          <w:sz w:val="24"/>
          <w:szCs w:val="24"/>
        </w:rPr>
        <w:t xml:space="preserve"> from the leaf.</w:t>
      </w:r>
    </w:p>
    <w:p w14:paraId="7B3517F3" w14:textId="77777777"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There are of four type of </w:t>
      </w:r>
      <w:proofErr w:type="spellStart"/>
      <w:proofErr w:type="gramStart"/>
      <w:r w:rsidRPr="00E330EA">
        <w:rPr>
          <w:rFonts w:ascii="Times New Roman" w:hAnsi="Times New Roman" w:cs="Times New Roman"/>
          <w:sz w:val="24"/>
          <w:szCs w:val="24"/>
        </w:rPr>
        <w:t>antitranspirants</w:t>
      </w:r>
      <w:proofErr w:type="spellEnd"/>
      <w:r w:rsidRPr="00E330EA">
        <w:rPr>
          <w:rFonts w:ascii="Times New Roman" w:hAnsi="Times New Roman" w:cs="Times New Roman"/>
          <w:sz w:val="24"/>
          <w:szCs w:val="24"/>
        </w:rPr>
        <w:t xml:space="preserve"> ;</w:t>
      </w:r>
      <w:proofErr w:type="gramEnd"/>
      <w:r w:rsidRPr="00E330EA">
        <w:rPr>
          <w:rFonts w:ascii="Times New Roman" w:hAnsi="Times New Roman" w:cs="Times New Roman"/>
          <w:sz w:val="24"/>
          <w:szCs w:val="24"/>
        </w:rPr>
        <w:t xml:space="preserve"> </w:t>
      </w:r>
    </w:p>
    <w:p w14:paraId="3EE4D1C5" w14:textId="77777777" w:rsidR="00E330EA" w:rsidRPr="00E330EA" w:rsidRDefault="00E330EA" w:rsidP="00AB2D24">
      <w:pPr>
        <w:pStyle w:val="ListParagraph"/>
        <w:numPr>
          <w:ilvl w:val="0"/>
          <w:numId w:val="45"/>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Stomatal closing type,</w:t>
      </w:r>
    </w:p>
    <w:p w14:paraId="6B503C38" w14:textId="77777777" w:rsidR="00E330EA" w:rsidRPr="00E330EA" w:rsidRDefault="00E330EA" w:rsidP="00AB2D24">
      <w:pPr>
        <w:pStyle w:val="ListParagraph"/>
        <w:numPr>
          <w:ilvl w:val="0"/>
          <w:numId w:val="45"/>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Film forming type,</w:t>
      </w:r>
    </w:p>
    <w:p w14:paraId="0600BB01" w14:textId="77777777" w:rsidR="00E330EA" w:rsidRDefault="00E330EA" w:rsidP="00AB2D24">
      <w:pPr>
        <w:pStyle w:val="ListParagraph"/>
        <w:numPr>
          <w:ilvl w:val="0"/>
          <w:numId w:val="45"/>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Reflectance typ</w:t>
      </w:r>
      <w:r>
        <w:rPr>
          <w:rFonts w:ascii="Times New Roman" w:hAnsi="Times New Roman" w:cs="Times New Roman"/>
          <w:sz w:val="24"/>
          <w:szCs w:val="24"/>
        </w:rPr>
        <w:t>e</w:t>
      </w:r>
    </w:p>
    <w:p w14:paraId="5E77FA4C" w14:textId="70B90BA5" w:rsidR="00E330EA" w:rsidRPr="00E330EA" w:rsidRDefault="00E330EA" w:rsidP="00AB2D24">
      <w:pPr>
        <w:pStyle w:val="ListParagraph"/>
        <w:numPr>
          <w:ilvl w:val="0"/>
          <w:numId w:val="45"/>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Growth retardant.</w:t>
      </w:r>
    </w:p>
    <w:p w14:paraId="3BCA0D94" w14:textId="77777777" w:rsidR="00E330EA" w:rsidRPr="00E330EA" w:rsidRDefault="00E330EA" w:rsidP="00AB2D24">
      <w:pPr>
        <w:spacing w:line="360" w:lineRule="auto"/>
        <w:jc w:val="both"/>
        <w:rPr>
          <w:rFonts w:ascii="Times New Roman" w:hAnsi="Times New Roman" w:cs="Times New Roman"/>
          <w:b/>
          <w:bCs/>
          <w:sz w:val="26"/>
          <w:szCs w:val="26"/>
        </w:rPr>
      </w:pPr>
      <w:r w:rsidRPr="00E330EA">
        <w:rPr>
          <w:rFonts w:ascii="Times New Roman" w:hAnsi="Times New Roman" w:cs="Times New Roman"/>
          <w:b/>
          <w:bCs/>
          <w:sz w:val="26"/>
          <w:szCs w:val="26"/>
        </w:rPr>
        <w:t xml:space="preserve">Water use efficiency </w:t>
      </w:r>
    </w:p>
    <w:p w14:paraId="5177B211" w14:textId="77777777" w:rsidR="00E330EA" w:rsidRPr="00E330EA" w:rsidRDefault="00E330EA" w:rsidP="00AB2D24">
      <w:pPr>
        <w:pStyle w:val="ListParagraph"/>
        <w:numPr>
          <w:ilvl w:val="0"/>
          <w:numId w:val="36"/>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Water use efficiency (WUE) is defined as the amount of carbon assimilated as biomass or grain produced per unit of water used by the crop.</w:t>
      </w:r>
    </w:p>
    <w:p w14:paraId="77F72511" w14:textId="1A03908F" w:rsidR="00E330EA" w:rsidRPr="00E330EA" w:rsidRDefault="00E330EA" w:rsidP="00AB2D24">
      <w:pPr>
        <w:pStyle w:val="ListParagraph"/>
        <w:numPr>
          <w:ilvl w:val="0"/>
          <w:numId w:val="36"/>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water use efficiency can be estimated by calculating amount of water consumed per unit of CO2</w:t>
      </w:r>
    </w:p>
    <w:p w14:paraId="5F55F6C8" w14:textId="77777777" w:rsidR="00E330EA" w:rsidRPr="00E330EA" w:rsidRDefault="00E330EA" w:rsidP="00AB2D24">
      <w:pPr>
        <w:spacing w:line="360" w:lineRule="auto"/>
        <w:jc w:val="both"/>
        <w:rPr>
          <w:rFonts w:ascii="Times New Roman" w:hAnsi="Times New Roman" w:cs="Times New Roman"/>
          <w:b/>
          <w:bCs/>
          <w:sz w:val="24"/>
          <w:szCs w:val="24"/>
        </w:rPr>
      </w:pPr>
      <w:r w:rsidRPr="00E330EA">
        <w:rPr>
          <w:rFonts w:ascii="Times New Roman" w:hAnsi="Times New Roman" w:cs="Times New Roman"/>
          <w:b/>
          <w:bCs/>
          <w:sz w:val="24"/>
          <w:szCs w:val="24"/>
        </w:rPr>
        <w:t xml:space="preserve">Transpiration efficiency, a measure of intrinsic </w:t>
      </w:r>
      <w:proofErr w:type="gramStart"/>
      <w:r w:rsidRPr="00E330EA">
        <w:rPr>
          <w:rFonts w:ascii="Times New Roman" w:hAnsi="Times New Roman" w:cs="Times New Roman"/>
          <w:b/>
          <w:bCs/>
          <w:sz w:val="24"/>
          <w:szCs w:val="24"/>
        </w:rPr>
        <w:t>WUE:-</w:t>
      </w:r>
      <w:proofErr w:type="gramEnd"/>
    </w:p>
    <w:p w14:paraId="7FE94F5D" w14:textId="77777777" w:rsidR="00E330EA" w:rsidRPr="00E330EA" w:rsidRDefault="00E330EA" w:rsidP="00AB2D24">
      <w:pPr>
        <w:pStyle w:val="ListParagraph"/>
        <w:numPr>
          <w:ilvl w:val="0"/>
          <w:numId w:val="3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Transpiration is the biological process by which water is lost in the form of water </w:t>
      </w:r>
      <w:proofErr w:type="spellStart"/>
      <w:r w:rsidRPr="00E330EA">
        <w:rPr>
          <w:rFonts w:ascii="Times New Roman" w:hAnsi="Times New Roman" w:cs="Times New Roman"/>
          <w:sz w:val="24"/>
          <w:szCs w:val="24"/>
        </w:rPr>
        <w:t>vapour</w:t>
      </w:r>
      <w:proofErr w:type="spellEnd"/>
      <w:r w:rsidRPr="00E330EA">
        <w:rPr>
          <w:rFonts w:ascii="Times New Roman" w:hAnsi="Times New Roman" w:cs="Times New Roman"/>
          <w:sz w:val="24"/>
          <w:szCs w:val="24"/>
        </w:rPr>
        <w:t xml:space="preserve"> from the aerial parts of the plants.</w:t>
      </w:r>
    </w:p>
    <w:p w14:paraId="34969487" w14:textId="77777777" w:rsidR="00E330EA" w:rsidRPr="00E330EA" w:rsidRDefault="00E330EA" w:rsidP="00AB2D24">
      <w:pPr>
        <w:pStyle w:val="ListParagraph"/>
        <w:numPr>
          <w:ilvl w:val="0"/>
          <w:numId w:val="3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The transpiration rate is directly proportional to the absorption of water by the roots from the soil. A decrease in water absorption causes the closure of stomata and wilting, thereby reducing the rate of transpiration.</w:t>
      </w:r>
    </w:p>
    <w:p w14:paraId="0FCCCEB2" w14:textId="77777777" w:rsidR="00E330EA" w:rsidRPr="00E330EA" w:rsidRDefault="00E330EA" w:rsidP="00AB2D24">
      <w:pPr>
        <w:pStyle w:val="ListParagraph"/>
        <w:numPr>
          <w:ilvl w:val="0"/>
          <w:numId w:val="3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Drip irrigation is the most efficient water and nutrient delivery system for growing </w:t>
      </w:r>
      <w:proofErr w:type="spellStart"/>
      <w:proofErr w:type="gramStart"/>
      <w:r w:rsidRPr="00E330EA">
        <w:rPr>
          <w:rFonts w:ascii="Times New Roman" w:hAnsi="Times New Roman" w:cs="Times New Roman"/>
          <w:sz w:val="24"/>
          <w:szCs w:val="24"/>
        </w:rPr>
        <w:t>crops.Drip</w:t>
      </w:r>
      <w:proofErr w:type="spellEnd"/>
      <w:proofErr w:type="gramEnd"/>
      <w:r w:rsidRPr="00E330EA">
        <w:rPr>
          <w:rFonts w:ascii="Times New Roman" w:hAnsi="Times New Roman" w:cs="Times New Roman"/>
          <w:sz w:val="24"/>
          <w:szCs w:val="24"/>
        </w:rPr>
        <w:t xml:space="preserve"> method of irrigation gives many advantages over the gravity surface irrigation methods in terms of water savings and yields. Drip irrigation systems have </w:t>
      </w:r>
      <w:r w:rsidRPr="00E330EA">
        <w:rPr>
          <w:rFonts w:ascii="Times New Roman" w:hAnsi="Times New Roman" w:cs="Times New Roman"/>
          <w:sz w:val="24"/>
          <w:szCs w:val="24"/>
        </w:rPr>
        <w:lastRenderedPageBreak/>
        <w:t>high (90 percent) water application efficiency and have been proved as one of the best ways to increase water productivity</w:t>
      </w:r>
    </w:p>
    <w:p w14:paraId="3F22395D" w14:textId="77777777" w:rsidR="00E330EA" w:rsidRPr="00E330EA" w:rsidRDefault="00E330EA" w:rsidP="00AB2D24">
      <w:pPr>
        <w:pStyle w:val="ListParagraph"/>
        <w:numPr>
          <w:ilvl w:val="0"/>
          <w:numId w:val="37"/>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Water logging and salinity are also completely absent under drip method of irrigation. It also helps in attaining early maturity of crops, higher quality produce, increased crop yields and higher fertilizer-use efficiency, reduction in weed growth, less </w:t>
      </w:r>
      <w:proofErr w:type="spellStart"/>
      <w:r w:rsidRPr="00E330EA">
        <w:rPr>
          <w:rFonts w:ascii="Times New Roman" w:hAnsi="Times New Roman" w:cs="Times New Roman"/>
          <w:sz w:val="24"/>
          <w:szCs w:val="24"/>
        </w:rPr>
        <w:t>labour</w:t>
      </w:r>
      <w:proofErr w:type="spellEnd"/>
      <w:r w:rsidRPr="00E330EA">
        <w:rPr>
          <w:rFonts w:ascii="Times New Roman" w:hAnsi="Times New Roman" w:cs="Times New Roman"/>
          <w:sz w:val="24"/>
          <w:szCs w:val="24"/>
        </w:rPr>
        <w:t xml:space="preserve"> requirement and less electric power consumption, cost of cultivation especially in inputs like fertilizers, </w:t>
      </w:r>
      <w:proofErr w:type="spellStart"/>
      <w:r w:rsidRPr="00E330EA">
        <w:rPr>
          <w:rFonts w:ascii="Times New Roman" w:hAnsi="Times New Roman" w:cs="Times New Roman"/>
          <w:sz w:val="24"/>
          <w:szCs w:val="24"/>
        </w:rPr>
        <w:t>labour</w:t>
      </w:r>
      <w:proofErr w:type="spellEnd"/>
      <w:r w:rsidRPr="00E330EA">
        <w:rPr>
          <w:rFonts w:ascii="Times New Roman" w:hAnsi="Times New Roman" w:cs="Times New Roman"/>
          <w:sz w:val="24"/>
          <w:szCs w:val="24"/>
        </w:rPr>
        <w:t xml:space="preserve">, tilling and </w:t>
      </w:r>
      <w:proofErr w:type="spellStart"/>
      <w:proofErr w:type="gramStart"/>
      <w:r w:rsidRPr="00E330EA">
        <w:rPr>
          <w:rFonts w:ascii="Times New Roman" w:hAnsi="Times New Roman" w:cs="Times New Roman"/>
          <w:sz w:val="24"/>
          <w:szCs w:val="24"/>
        </w:rPr>
        <w:t>weeding.It</w:t>
      </w:r>
      <w:proofErr w:type="spellEnd"/>
      <w:proofErr w:type="gramEnd"/>
      <w:r w:rsidRPr="00E330EA">
        <w:rPr>
          <w:rFonts w:ascii="Times New Roman" w:hAnsi="Times New Roman" w:cs="Times New Roman"/>
          <w:sz w:val="24"/>
          <w:szCs w:val="24"/>
        </w:rPr>
        <w:t xml:space="preserve"> also allows fertigation, which is the application of fertilizers through the irrigation system.</w:t>
      </w:r>
    </w:p>
    <w:p w14:paraId="1EFF6F31" w14:textId="77777777" w:rsidR="00E330EA" w:rsidRPr="00E330EA" w:rsidRDefault="00E330EA" w:rsidP="00AB2D24">
      <w:pPr>
        <w:spacing w:line="360" w:lineRule="auto"/>
        <w:jc w:val="both"/>
        <w:rPr>
          <w:rFonts w:ascii="Times New Roman" w:hAnsi="Times New Roman" w:cs="Times New Roman"/>
          <w:b/>
          <w:bCs/>
          <w:sz w:val="26"/>
          <w:szCs w:val="26"/>
        </w:rPr>
      </w:pPr>
      <w:r w:rsidRPr="00E330EA">
        <w:rPr>
          <w:rFonts w:ascii="Times New Roman" w:hAnsi="Times New Roman" w:cs="Times New Roman"/>
          <w:b/>
          <w:bCs/>
          <w:sz w:val="26"/>
          <w:szCs w:val="26"/>
        </w:rPr>
        <w:t>Approaches to measure WUE-</w:t>
      </w:r>
    </w:p>
    <w:p w14:paraId="48596C70" w14:textId="7AAEF482" w:rsidR="00E330EA" w:rsidRPr="00E330EA" w:rsidRDefault="00E330EA" w:rsidP="00AB2D24">
      <w:pPr>
        <w:pStyle w:val="ListParagraph"/>
        <w:numPr>
          <w:ilvl w:val="0"/>
          <w:numId w:val="38"/>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New Jal Shakti Ministry has been formed by merging the Ministry of Water Resources, River Development and Ganga Rejuvenation and the Ministry of Drinking Water and Sanitation. This will allow faster decision-making on all subjects related to water. </w:t>
      </w:r>
    </w:p>
    <w:p w14:paraId="29A1E306" w14:textId="77777777" w:rsidR="00E330EA" w:rsidRPr="00E330EA" w:rsidRDefault="00E330EA" w:rsidP="00AB2D24">
      <w:pPr>
        <w:pStyle w:val="ListParagraph"/>
        <w:numPr>
          <w:ilvl w:val="0"/>
          <w:numId w:val="38"/>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Various schemes with the multipurpose aim of conserving water, minimizing its wastage and ensuring equitable distribution have been started by the </w:t>
      </w:r>
      <w:proofErr w:type="gramStart"/>
      <w:r w:rsidRPr="00E330EA">
        <w:rPr>
          <w:rFonts w:ascii="Times New Roman" w:hAnsi="Times New Roman" w:cs="Times New Roman"/>
          <w:sz w:val="24"/>
          <w:szCs w:val="24"/>
        </w:rPr>
        <w:t>government .</w:t>
      </w:r>
      <w:proofErr w:type="gramEnd"/>
    </w:p>
    <w:p w14:paraId="428F2AF5" w14:textId="77777777" w:rsidR="00E330EA" w:rsidRPr="00E330EA" w:rsidRDefault="00E330EA" w:rsidP="00AB2D24">
      <w:pPr>
        <w:pStyle w:val="ListParagraph"/>
        <w:numPr>
          <w:ilvl w:val="0"/>
          <w:numId w:val="38"/>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Jal Shakti Abhiyaan (JSA) is a campaign for water conservation and water security in India. The Abhiyaan aims to focus on integrated demand and supply management of water at the local level, including creation of local infrastructure for source sustainability using rainwater harvesting, groundwater recharge and management of household wastewater for reuse.  The scheme involves five important water conservation interventions such as water conservation and rainwater harvesting, renovation of traditional and other water bodies/ tanks, reuse, borewell recharge structures, watershed development and intensive afforestation.</w:t>
      </w:r>
    </w:p>
    <w:p w14:paraId="096FC150" w14:textId="77777777" w:rsidR="00E330EA" w:rsidRPr="003F0262" w:rsidRDefault="00E330EA" w:rsidP="00AB2D24">
      <w:pPr>
        <w:spacing w:line="360" w:lineRule="auto"/>
        <w:jc w:val="both"/>
        <w:rPr>
          <w:rFonts w:ascii="Times New Roman" w:hAnsi="Times New Roman" w:cs="Times New Roman"/>
          <w:b/>
          <w:bCs/>
          <w:sz w:val="26"/>
          <w:szCs w:val="26"/>
        </w:rPr>
      </w:pPr>
      <w:r w:rsidRPr="003F0262">
        <w:rPr>
          <w:rFonts w:ascii="Times New Roman" w:hAnsi="Times New Roman" w:cs="Times New Roman"/>
          <w:b/>
          <w:bCs/>
          <w:sz w:val="26"/>
          <w:szCs w:val="26"/>
        </w:rPr>
        <w:t xml:space="preserve">Stomatal and mesophyll regulation on WUE; </w:t>
      </w:r>
    </w:p>
    <w:p w14:paraId="1F57D868" w14:textId="77777777" w:rsidR="00E330EA" w:rsidRPr="00E330EA" w:rsidRDefault="00E330EA" w:rsidP="00AB2D24">
      <w:pPr>
        <w:pStyle w:val="ListParagraph"/>
        <w:numPr>
          <w:ilvl w:val="0"/>
          <w:numId w:val="39"/>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The control of gaseous exchange between the leaf and bulk atmosphere by stomata governs CO2 uptake for photosynthesis and transpiration, determining plant productivity and water use efficiency. The balance between these two processes depends on stomatal responses to environmental and internal cues and the synchrony of stomatal behavior relative to mesophyll demands for CO2.</w:t>
      </w:r>
    </w:p>
    <w:p w14:paraId="0815C60E" w14:textId="77777777" w:rsidR="00E330EA" w:rsidRPr="00E330EA" w:rsidRDefault="00E330EA" w:rsidP="00AB2D24">
      <w:pPr>
        <w:pStyle w:val="ListParagraph"/>
        <w:numPr>
          <w:ilvl w:val="0"/>
          <w:numId w:val="39"/>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The rapidity of stomatal responses with attention to their relationship to photosynthetic CO2 uptake and the consequences for water use. </w:t>
      </w:r>
    </w:p>
    <w:p w14:paraId="465BCA5F" w14:textId="77777777" w:rsidR="00E330EA" w:rsidRPr="00E330EA" w:rsidRDefault="00E330EA" w:rsidP="00AB2D24">
      <w:pPr>
        <w:pStyle w:val="ListParagraph"/>
        <w:numPr>
          <w:ilvl w:val="0"/>
          <w:numId w:val="39"/>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lastRenderedPageBreak/>
        <w:t xml:space="preserve">The influence of anatomical characteristics on the velocity of changes in stomatal conductance and explore the potential for manipulating the physical as well as physiological characteristics of stomatal guard cells in order to accelerate stomatal movements in synchrony with mesophyll CO2 demand and to improve water use efficiency without substantial cost to photosynthetic carbon fixation. </w:t>
      </w:r>
    </w:p>
    <w:p w14:paraId="4A6F7CB2" w14:textId="77777777" w:rsidR="00E330EA" w:rsidRPr="00E330EA" w:rsidRDefault="00E330EA" w:rsidP="00AB2D24">
      <w:pPr>
        <w:pStyle w:val="ListParagraph"/>
        <w:numPr>
          <w:ilvl w:val="0"/>
          <w:numId w:val="39"/>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Manipulating guard cell transport and metabolism is just as, if not more likely to yield useful benefits as manipulations of their physical and anatomical characteristics. Achieving these benefits should be greatly facilitated by quantitative systems analysis that connects directly the molecular properties of the guard cells to their function in the field.</w:t>
      </w:r>
    </w:p>
    <w:p w14:paraId="4C52A425" w14:textId="77777777" w:rsidR="003F0262" w:rsidRPr="003F0262" w:rsidRDefault="00E330EA" w:rsidP="00AB2D24">
      <w:pPr>
        <w:pStyle w:val="ListParagraph"/>
        <w:numPr>
          <w:ilvl w:val="0"/>
          <w:numId w:val="39"/>
        </w:numPr>
        <w:spacing w:line="360" w:lineRule="auto"/>
        <w:jc w:val="both"/>
        <w:rPr>
          <w:rFonts w:ascii="Times New Roman" w:hAnsi="Times New Roman" w:cs="Times New Roman"/>
          <w:sz w:val="24"/>
          <w:szCs w:val="24"/>
        </w:rPr>
      </w:pPr>
      <w:r w:rsidRPr="003F0262">
        <w:rPr>
          <w:rFonts w:ascii="Times New Roman" w:hAnsi="Times New Roman" w:cs="Times New Roman"/>
          <w:b/>
          <w:bCs/>
          <w:sz w:val="26"/>
          <w:szCs w:val="26"/>
        </w:rPr>
        <w:t>Mechanism for stomatal closing</w:t>
      </w:r>
      <w:r w:rsidR="003F0262">
        <w:rPr>
          <w:rFonts w:ascii="Times New Roman" w:hAnsi="Times New Roman" w:cs="Times New Roman"/>
          <w:b/>
          <w:bCs/>
          <w:sz w:val="26"/>
          <w:szCs w:val="26"/>
        </w:rPr>
        <w:t>:</w:t>
      </w:r>
    </w:p>
    <w:p w14:paraId="7CF11ADA" w14:textId="27700797" w:rsidR="003F0262" w:rsidRDefault="00E330EA" w:rsidP="00AB2D24">
      <w:pPr>
        <w:pStyle w:val="ListParagraph"/>
        <w:numPr>
          <w:ilvl w:val="0"/>
          <w:numId w:val="46"/>
        </w:numPr>
        <w:spacing w:line="360" w:lineRule="auto"/>
        <w:jc w:val="both"/>
        <w:rPr>
          <w:rFonts w:ascii="Times New Roman" w:hAnsi="Times New Roman" w:cs="Times New Roman"/>
          <w:sz w:val="24"/>
          <w:szCs w:val="24"/>
        </w:rPr>
      </w:pPr>
      <w:r w:rsidRPr="003F0262">
        <w:rPr>
          <w:rFonts w:ascii="Times New Roman" w:hAnsi="Times New Roman" w:cs="Times New Roman"/>
          <w:sz w:val="24"/>
          <w:szCs w:val="24"/>
        </w:rPr>
        <w:t xml:space="preserve">Uptake of Ca+2 into the cytosol </w:t>
      </w:r>
    </w:p>
    <w:p w14:paraId="40F8725C" w14:textId="164816B4" w:rsidR="003F0262" w:rsidRDefault="00E330EA" w:rsidP="00AB2D24">
      <w:pPr>
        <w:pStyle w:val="ListParagraph"/>
        <w:numPr>
          <w:ilvl w:val="0"/>
          <w:numId w:val="46"/>
        </w:numPr>
        <w:spacing w:line="360" w:lineRule="auto"/>
        <w:jc w:val="both"/>
        <w:rPr>
          <w:rFonts w:ascii="Times New Roman" w:hAnsi="Times New Roman" w:cs="Times New Roman"/>
          <w:sz w:val="24"/>
          <w:szCs w:val="24"/>
        </w:rPr>
      </w:pPr>
      <w:r w:rsidRPr="003F0262">
        <w:rPr>
          <w:rFonts w:ascii="Times New Roman" w:hAnsi="Times New Roman" w:cs="Times New Roman"/>
          <w:sz w:val="24"/>
          <w:szCs w:val="24"/>
        </w:rPr>
        <w:t xml:space="preserve">Depolarize the </w:t>
      </w:r>
      <w:proofErr w:type="spellStart"/>
      <w:r w:rsidRPr="003F0262">
        <w:rPr>
          <w:rFonts w:ascii="Times New Roman" w:hAnsi="Times New Roman" w:cs="Times New Roman"/>
          <w:sz w:val="24"/>
          <w:szCs w:val="24"/>
        </w:rPr>
        <w:t>membranes</w:t>
      </w:r>
      <w:r w:rsidR="003F0262">
        <w:rPr>
          <w:rFonts w:ascii="Times New Roman" w:hAnsi="Times New Roman" w:cs="Times New Roman"/>
          <w:sz w:val="24"/>
          <w:szCs w:val="24"/>
        </w:rPr>
        <w:t>s</w:t>
      </w:r>
      <w:proofErr w:type="spellEnd"/>
    </w:p>
    <w:p w14:paraId="363EE903" w14:textId="77777777" w:rsidR="003F0262" w:rsidRDefault="00E330EA" w:rsidP="00AB2D24">
      <w:pPr>
        <w:pStyle w:val="ListParagraph"/>
        <w:numPr>
          <w:ilvl w:val="0"/>
          <w:numId w:val="46"/>
        </w:numPr>
        <w:spacing w:line="360" w:lineRule="auto"/>
        <w:jc w:val="both"/>
        <w:rPr>
          <w:rFonts w:ascii="Times New Roman" w:hAnsi="Times New Roman" w:cs="Times New Roman"/>
          <w:sz w:val="24"/>
          <w:szCs w:val="24"/>
        </w:rPr>
      </w:pPr>
      <w:r w:rsidRPr="003F0262">
        <w:rPr>
          <w:rFonts w:ascii="Times New Roman" w:hAnsi="Times New Roman" w:cs="Times New Roman"/>
          <w:sz w:val="24"/>
          <w:szCs w:val="24"/>
        </w:rPr>
        <w:t xml:space="preserve">Anion channel opened and Cl- and malate released from the vacuole. </w:t>
      </w:r>
    </w:p>
    <w:p w14:paraId="320F9EDE" w14:textId="5D8E46CC" w:rsidR="00E330EA" w:rsidRPr="003F0262" w:rsidRDefault="00E330EA" w:rsidP="00AB2D24">
      <w:pPr>
        <w:pStyle w:val="ListParagraph"/>
        <w:numPr>
          <w:ilvl w:val="0"/>
          <w:numId w:val="46"/>
        </w:numPr>
        <w:spacing w:line="360" w:lineRule="auto"/>
        <w:jc w:val="both"/>
        <w:rPr>
          <w:rFonts w:ascii="Times New Roman" w:hAnsi="Times New Roman" w:cs="Times New Roman"/>
          <w:sz w:val="24"/>
          <w:szCs w:val="24"/>
        </w:rPr>
      </w:pPr>
      <w:r w:rsidRPr="003F0262">
        <w:rPr>
          <w:rFonts w:ascii="Times New Roman" w:hAnsi="Times New Roman" w:cs="Times New Roman"/>
          <w:sz w:val="24"/>
          <w:szCs w:val="24"/>
        </w:rPr>
        <w:t>K+ channel opened and K+ released from vacuole and subsequently into subsidiary cells.</w:t>
      </w:r>
    </w:p>
    <w:p w14:paraId="1C4E7B33" w14:textId="77777777" w:rsidR="00E330EA" w:rsidRPr="003F0262" w:rsidRDefault="00E330EA" w:rsidP="00AB2D24">
      <w:pPr>
        <w:spacing w:line="360" w:lineRule="auto"/>
        <w:jc w:val="both"/>
        <w:rPr>
          <w:rFonts w:ascii="Times New Roman" w:hAnsi="Times New Roman" w:cs="Times New Roman"/>
          <w:b/>
          <w:bCs/>
          <w:sz w:val="26"/>
          <w:szCs w:val="26"/>
        </w:rPr>
      </w:pPr>
      <w:proofErr w:type="spellStart"/>
      <w:r w:rsidRPr="003F0262">
        <w:rPr>
          <w:rFonts w:ascii="Times New Roman" w:hAnsi="Times New Roman" w:cs="Times New Roman"/>
          <w:b/>
          <w:bCs/>
          <w:sz w:val="26"/>
          <w:szCs w:val="26"/>
        </w:rPr>
        <w:t>Passioura’s</w:t>
      </w:r>
      <w:proofErr w:type="spellEnd"/>
      <w:r w:rsidRPr="003F0262">
        <w:rPr>
          <w:rFonts w:ascii="Times New Roman" w:hAnsi="Times New Roman" w:cs="Times New Roman"/>
          <w:b/>
          <w:bCs/>
          <w:sz w:val="26"/>
          <w:szCs w:val="26"/>
        </w:rPr>
        <w:t xml:space="preserve"> yield model emphasizing WUE:</w:t>
      </w:r>
    </w:p>
    <w:p w14:paraId="67729193" w14:textId="6671291D"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The importance of water use efficiency (WUE) in influencing grain yield underwater limited conditions can be explained by the following model </w:t>
      </w:r>
      <w:proofErr w:type="spellStart"/>
      <w:r w:rsidRPr="00E330EA">
        <w:rPr>
          <w:rFonts w:ascii="Times New Roman" w:hAnsi="Times New Roman" w:cs="Times New Roman"/>
          <w:sz w:val="24"/>
          <w:szCs w:val="24"/>
        </w:rPr>
        <w:t>give</w:t>
      </w:r>
      <w:proofErr w:type="spellEnd"/>
      <w:r w:rsidRPr="00E330EA">
        <w:rPr>
          <w:rFonts w:ascii="Times New Roman" w:hAnsi="Times New Roman" w:cs="Times New Roman"/>
          <w:sz w:val="24"/>
          <w:szCs w:val="24"/>
        </w:rPr>
        <w:t xml:space="preserve"> by </w:t>
      </w:r>
      <w:proofErr w:type="spellStart"/>
      <w:r w:rsidRPr="00E330EA">
        <w:rPr>
          <w:rFonts w:ascii="Times New Roman" w:hAnsi="Times New Roman" w:cs="Times New Roman"/>
          <w:sz w:val="24"/>
          <w:szCs w:val="24"/>
        </w:rPr>
        <w:t>passioura</w:t>
      </w:r>
      <w:proofErr w:type="spellEnd"/>
      <w:r w:rsidRPr="00E330EA">
        <w:rPr>
          <w:rFonts w:ascii="Times New Roman" w:hAnsi="Times New Roman" w:cs="Times New Roman"/>
          <w:sz w:val="24"/>
          <w:szCs w:val="24"/>
        </w:rPr>
        <w:t xml:space="preserve">. </w:t>
      </w:r>
      <w:r w:rsidRPr="00E330EA">
        <w:rPr>
          <w:rFonts w:ascii="Times New Roman" w:hAnsi="Times New Roman" w:cs="Times New Roman"/>
          <w:sz w:val="24"/>
          <w:szCs w:val="24"/>
        </w:rPr>
        <w:cr/>
        <w:t>Grain Yield = TX * TE * HI</w:t>
      </w:r>
      <w:r w:rsidRPr="00E330EA">
        <w:rPr>
          <w:rFonts w:ascii="Times New Roman" w:hAnsi="Times New Roman" w:cs="Times New Roman"/>
          <w:sz w:val="24"/>
          <w:szCs w:val="24"/>
        </w:rPr>
        <w:cr/>
        <w:t>Where T = Total transpiration by the crop canopy</w:t>
      </w:r>
      <w:r w:rsidRPr="00E330EA">
        <w:rPr>
          <w:rFonts w:ascii="Times New Roman" w:hAnsi="Times New Roman" w:cs="Times New Roman"/>
          <w:sz w:val="24"/>
          <w:szCs w:val="24"/>
        </w:rPr>
        <w:cr/>
        <w:t xml:space="preserve">          TE = Transpiration Efficiency or WUE</w:t>
      </w:r>
      <w:r w:rsidRPr="00E330EA">
        <w:rPr>
          <w:rFonts w:ascii="Times New Roman" w:hAnsi="Times New Roman" w:cs="Times New Roman"/>
          <w:sz w:val="24"/>
          <w:szCs w:val="24"/>
        </w:rPr>
        <w:cr/>
        <w:t xml:space="preserve">          HI = Harvest Index (Economic Fraction of Dry matter)</w:t>
      </w:r>
      <w:r w:rsidRPr="00E330EA">
        <w:rPr>
          <w:rFonts w:ascii="Times New Roman" w:hAnsi="Times New Roman" w:cs="Times New Roman"/>
          <w:sz w:val="24"/>
          <w:szCs w:val="24"/>
        </w:rPr>
        <w:cr/>
        <w:t xml:space="preserve">This relationship provides an analytical tool to select the genotype with high levels of T and TE. </w:t>
      </w:r>
    </w:p>
    <w:p w14:paraId="3147A0E6" w14:textId="77777777" w:rsidR="00E330EA" w:rsidRPr="003F0262" w:rsidRDefault="00E330EA" w:rsidP="00AB2D24">
      <w:pPr>
        <w:spacing w:line="360" w:lineRule="auto"/>
        <w:jc w:val="both"/>
        <w:rPr>
          <w:rFonts w:ascii="Times New Roman" w:hAnsi="Times New Roman" w:cs="Times New Roman"/>
          <w:b/>
          <w:bCs/>
          <w:sz w:val="26"/>
          <w:szCs w:val="26"/>
        </w:rPr>
      </w:pPr>
      <w:r w:rsidRPr="003F0262">
        <w:rPr>
          <w:rFonts w:ascii="Times New Roman" w:hAnsi="Times New Roman" w:cs="Times New Roman"/>
          <w:b/>
          <w:bCs/>
          <w:sz w:val="26"/>
          <w:szCs w:val="26"/>
        </w:rPr>
        <w:t xml:space="preserve">Physiology of water stress in plants; </w:t>
      </w:r>
    </w:p>
    <w:p w14:paraId="23F471FF" w14:textId="77777777" w:rsidR="00E330EA" w:rsidRPr="00E330EA" w:rsidRDefault="00E330EA" w:rsidP="00AB2D24">
      <w:pPr>
        <w:pStyle w:val="ListParagraph"/>
        <w:numPr>
          <w:ilvl w:val="0"/>
          <w:numId w:val="40"/>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 Plant water stress' has been defined as being when plant water status is reduced sufficiently to affect normal plant functioning</w:t>
      </w:r>
    </w:p>
    <w:p w14:paraId="73C60053" w14:textId="267DD6F5" w:rsidR="00E330EA" w:rsidRPr="00E330EA" w:rsidRDefault="00E330EA" w:rsidP="00AB2D24">
      <w:pPr>
        <w:pStyle w:val="ListParagraph"/>
        <w:numPr>
          <w:ilvl w:val="0"/>
          <w:numId w:val="40"/>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Causes of Water deficit: A combination of limited water absorption and high evaporative demand. Generally, plant water deficits may be considered as being induced by either insufficient available soil water or a high atmospheric evaporative demand.</w:t>
      </w:r>
    </w:p>
    <w:p w14:paraId="0E07754E" w14:textId="77777777" w:rsidR="00E330EA" w:rsidRPr="00E330EA" w:rsidRDefault="00E330EA" w:rsidP="00AB2D24">
      <w:pPr>
        <w:pStyle w:val="ListParagraph"/>
        <w:numPr>
          <w:ilvl w:val="0"/>
          <w:numId w:val="40"/>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lastRenderedPageBreak/>
        <w:t xml:space="preserve">Response of Plants to water </w:t>
      </w:r>
      <w:proofErr w:type="spellStart"/>
      <w:r w:rsidRPr="00E330EA">
        <w:rPr>
          <w:rFonts w:ascii="Times New Roman" w:hAnsi="Times New Roman" w:cs="Times New Roman"/>
          <w:sz w:val="24"/>
          <w:szCs w:val="24"/>
        </w:rPr>
        <w:t>deficit:Water</w:t>
      </w:r>
      <w:proofErr w:type="spellEnd"/>
      <w:r w:rsidRPr="00E330EA">
        <w:rPr>
          <w:rFonts w:ascii="Times New Roman" w:hAnsi="Times New Roman" w:cs="Times New Roman"/>
          <w:sz w:val="24"/>
          <w:szCs w:val="24"/>
        </w:rPr>
        <w:t xml:space="preserve"> deficit has an adverse effect on plant </w:t>
      </w:r>
      <w:proofErr w:type="spellStart"/>
      <w:r w:rsidRPr="00E330EA">
        <w:rPr>
          <w:rFonts w:ascii="Times New Roman" w:hAnsi="Times New Roman" w:cs="Times New Roman"/>
          <w:sz w:val="24"/>
          <w:szCs w:val="24"/>
        </w:rPr>
        <w:t>growth,Water</w:t>
      </w:r>
      <w:proofErr w:type="spellEnd"/>
      <w:r w:rsidRPr="00E330EA">
        <w:rPr>
          <w:rFonts w:ascii="Times New Roman" w:hAnsi="Times New Roman" w:cs="Times New Roman"/>
          <w:sz w:val="24"/>
          <w:szCs w:val="24"/>
        </w:rPr>
        <w:t xml:space="preserve"> deficit reduces photosynthesis by closing stomata, decreasing the efficiency of the carbon fixation process, suppressing leaf formation and expansion, and inducing the shedding of leaves, Closure of stomata decreases greenhouse emission diffusion, finally reducing the expansion of the </w:t>
      </w:r>
      <w:proofErr w:type="spellStart"/>
      <w:r w:rsidRPr="00E330EA">
        <w:rPr>
          <w:rFonts w:ascii="Times New Roman" w:hAnsi="Times New Roman" w:cs="Times New Roman"/>
          <w:sz w:val="24"/>
          <w:szCs w:val="24"/>
        </w:rPr>
        <w:t>plant,Response</w:t>
      </w:r>
      <w:proofErr w:type="spellEnd"/>
      <w:r w:rsidRPr="00E330EA">
        <w:rPr>
          <w:rFonts w:ascii="Times New Roman" w:hAnsi="Times New Roman" w:cs="Times New Roman"/>
          <w:sz w:val="24"/>
          <w:szCs w:val="24"/>
        </w:rPr>
        <w:t xml:space="preserve"> of leaves to water stress is by inward curling or exhibiting a wilted appearance as a result of an absence of turgor in leaves.</w:t>
      </w:r>
    </w:p>
    <w:p w14:paraId="4F2BDC45" w14:textId="77777777" w:rsidR="00E330EA" w:rsidRPr="00E330EA" w:rsidRDefault="00E330EA" w:rsidP="00AB2D24">
      <w:pPr>
        <w:spacing w:line="360" w:lineRule="auto"/>
        <w:jc w:val="both"/>
        <w:rPr>
          <w:rFonts w:ascii="Times New Roman" w:hAnsi="Times New Roman" w:cs="Times New Roman"/>
          <w:sz w:val="24"/>
          <w:szCs w:val="24"/>
        </w:rPr>
      </w:pPr>
      <w:r w:rsidRPr="00E330EA">
        <w:rPr>
          <w:rFonts w:ascii="Times New Roman" w:hAnsi="Times New Roman" w:cs="Times New Roman"/>
          <w:sz w:val="24"/>
          <w:szCs w:val="24"/>
        </w:rPr>
        <w:t>Types of stress are plants exposed to</w:t>
      </w:r>
    </w:p>
    <w:p w14:paraId="60AE1FFA" w14:textId="77777777" w:rsidR="00E330EA" w:rsidRPr="00E330EA" w:rsidRDefault="00E330EA" w:rsidP="00AB2D24">
      <w:pPr>
        <w:pStyle w:val="ListParagraph"/>
        <w:numPr>
          <w:ilvl w:val="0"/>
          <w:numId w:val="4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Drought stress: This is due to a lack of water for photosynthesis.</w:t>
      </w:r>
    </w:p>
    <w:p w14:paraId="130D9CA7" w14:textId="77777777" w:rsidR="00E330EA" w:rsidRPr="00E330EA" w:rsidRDefault="00E330EA" w:rsidP="00AB2D24">
      <w:pPr>
        <w:pStyle w:val="ListParagraph"/>
        <w:numPr>
          <w:ilvl w:val="0"/>
          <w:numId w:val="4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Overwatering: Presence of excess water in the soil which provides less oxygen supply for the roots.</w:t>
      </w:r>
    </w:p>
    <w:p w14:paraId="0C3F7C8D" w14:textId="77777777" w:rsidR="00E330EA" w:rsidRPr="00E330EA" w:rsidRDefault="00E330EA" w:rsidP="00AB2D24">
      <w:pPr>
        <w:pStyle w:val="ListParagraph"/>
        <w:numPr>
          <w:ilvl w:val="0"/>
          <w:numId w:val="41"/>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Salt stress: The presence of excess salts in soil is toxic to the plants.</w:t>
      </w:r>
    </w:p>
    <w:p w14:paraId="7A99E471" w14:textId="77777777" w:rsidR="00E330EA" w:rsidRPr="003F0262" w:rsidRDefault="00E330EA" w:rsidP="00AB2D24">
      <w:pPr>
        <w:spacing w:line="360" w:lineRule="auto"/>
        <w:jc w:val="both"/>
        <w:rPr>
          <w:rFonts w:ascii="Times New Roman" w:hAnsi="Times New Roman" w:cs="Times New Roman"/>
          <w:b/>
          <w:bCs/>
          <w:sz w:val="26"/>
          <w:szCs w:val="26"/>
        </w:rPr>
      </w:pPr>
      <w:r w:rsidRPr="003F0262">
        <w:rPr>
          <w:rFonts w:ascii="Times New Roman" w:hAnsi="Times New Roman" w:cs="Times New Roman"/>
          <w:b/>
          <w:bCs/>
          <w:sz w:val="26"/>
          <w:szCs w:val="26"/>
        </w:rPr>
        <w:t xml:space="preserve">Effect of moisture stress at molecular, cellular, organ and plant </w:t>
      </w:r>
      <w:proofErr w:type="gramStart"/>
      <w:r w:rsidRPr="003F0262">
        <w:rPr>
          <w:rFonts w:ascii="Times New Roman" w:hAnsi="Times New Roman" w:cs="Times New Roman"/>
          <w:b/>
          <w:bCs/>
          <w:sz w:val="26"/>
          <w:szCs w:val="26"/>
        </w:rPr>
        <w:t>level:-</w:t>
      </w:r>
      <w:proofErr w:type="gramEnd"/>
    </w:p>
    <w:p w14:paraId="7CDDBE3B" w14:textId="77777777" w:rsidR="00E330EA" w:rsidRPr="00E330EA" w:rsidRDefault="00E330EA" w:rsidP="00AB2D24">
      <w:pPr>
        <w:pStyle w:val="ListParagraph"/>
        <w:numPr>
          <w:ilvl w:val="0"/>
          <w:numId w:val="42"/>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 xml:space="preserve">Moisture stress is the result of an </w:t>
      </w:r>
      <w:proofErr w:type="spellStart"/>
      <w:r w:rsidRPr="00E330EA">
        <w:rPr>
          <w:rFonts w:ascii="Times New Roman" w:hAnsi="Times New Roman" w:cs="Times New Roman"/>
          <w:sz w:val="24"/>
          <w:szCs w:val="24"/>
        </w:rPr>
        <w:t>inbalance</w:t>
      </w:r>
      <w:proofErr w:type="spellEnd"/>
      <w:r w:rsidRPr="00E330EA">
        <w:rPr>
          <w:rFonts w:ascii="Times New Roman" w:hAnsi="Times New Roman" w:cs="Times New Roman"/>
          <w:sz w:val="24"/>
          <w:szCs w:val="24"/>
        </w:rPr>
        <w:t xml:space="preserve"> between the supply furnished by the soil water and the amount needed by the plant as determined by the atmosphere, assuming a complete crop cover.</w:t>
      </w:r>
    </w:p>
    <w:p w14:paraId="3C2D89BE" w14:textId="4CE4F7A4" w:rsidR="003F0262" w:rsidRPr="00DD7190" w:rsidRDefault="00E330EA" w:rsidP="00DD7190">
      <w:pPr>
        <w:pStyle w:val="ListParagraph"/>
        <w:numPr>
          <w:ilvl w:val="0"/>
          <w:numId w:val="42"/>
        </w:numPr>
        <w:spacing w:after="200" w:line="360" w:lineRule="auto"/>
        <w:jc w:val="both"/>
        <w:rPr>
          <w:rFonts w:ascii="Times New Roman" w:hAnsi="Times New Roman" w:cs="Times New Roman"/>
          <w:sz w:val="24"/>
          <w:szCs w:val="24"/>
        </w:rPr>
      </w:pPr>
      <w:r w:rsidRPr="00E330EA">
        <w:rPr>
          <w:rFonts w:ascii="Times New Roman" w:hAnsi="Times New Roman" w:cs="Times New Roman"/>
          <w:sz w:val="24"/>
          <w:szCs w:val="24"/>
        </w:rPr>
        <w:t>Stomatal response, ROS scavenging, metabolic changes, and photosynthesis are all affected when plants are subjected to water stress. These collective responses lead to an adjustment in the growth rate of plants as an adaptive response for survival.</w:t>
      </w:r>
    </w:p>
    <w:p w14:paraId="2F2B2150" w14:textId="77777777" w:rsidR="00E330EA" w:rsidRPr="003F0262" w:rsidRDefault="00E330EA" w:rsidP="00DD7190">
      <w:pPr>
        <w:pStyle w:val="ListParagraph"/>
        <w:spacing w:line="360" w:lineRule="auto"/>
        <w:jc w:val="center"/>
        <w:rPr>
          <w:rFonts w:ascii="Times New Roman" w:hAnsi="Times New Roman" w:cs="Times New Roman"/>
        </w:rPr>
      </w:pPr>
      <w:r w:rsidRPr="00E330EA">
        <w:rPr>
          <w:rFonts w:ascii="Times New Roman" w:hAnsi="Times New Roman" w:cs="Times New Roman"/>
          <w:noProof/>
          <w:sz w:val="24"/>
          <w:szCs w:val="24"/>
        </w:rPr>
        <w:drawing>
          <wp:inline distT="0" distB="0" distL="114300" distR="114300" wp14:anchorId="3CAEEA6C" wp14:editId="13D3AFF5">
            <wp:extent cx="2971800" cy="1671637"/>
            <wp:effectExtent l="76200" t="76200" r="133350" b="13843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38" cstate="print"/>
                    <a:srcRect/>
                    <a:stretch/>
                  </pic:blipFill>
                  <pic:spPr>
                    <a:xfrm>
                      <a:off x="0" y="0"/>
                      <a:ext cx="2971800" cy="1671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A9B628" w14:textId="017EE3EF" w:rsidR="00E330EA" w:rsidRPr="003F0262" w:rsidRDefault="00DD7190" w:rsidP="00AB2D24">
      <w:pPr>
        <w:pStyle w:val="ListParagraph"/>
        <w:spacing w:line="360" w:lineRule="auto"/>
        <w:jc w:val="both"/>
        <w:rPr>
          <w:rFonts w:ascii="Times New Roman" w:hAnsi="Times New Roman" w:cs="Times New Roman"/>
        </w:rPr>
      </w:pPr>
      <w:r>
        <w:rPr>
          <w:rFonts w:ascii="Times New Roman" w:hAnsi="Times New Roman" w:cs="Times New Roman"/>
        </w:rPr>
        <w:t xml:space="preserve">           </w:t>
      </w:r>
      <w:r w:rsidR="00E330EA" w:rsidRPr="003F0262">
        <w:rPr>
          <w:rFonts w:ascii="Times New Roman" w:hAnsi="Times New Roman" w:cs="Times New Roman"/>
        </w:rPr>
        <w:t>ILLUSTRATION OF THE RESPONSE OF PLANTS TO WATER STRESS</w:t>
      </w:r>
    </w:p>
    <w:p w14:paraId="320B5665" w14:textId="77777777" w:rsidR="003F0262" w:rsidRPr="003F0262" w:rsidRDefault="003F0262" w:rsidP="00AB2D24">
      <w:pPr>
        <w:pStyle w:val="ListParagraph"/>
        <w:spacing w:line="360" w:lineRule="auto"/>
        <w:jc w:val="both"/>
        <w:rPr>
          <w:rFonts w:ascii="Times New Roman" w:hAnsi="Times New Roman" w:cs="Times New Roman"/>
        </w:rPr>
      </w:pPr>
    </w:p>
    <w:p w14:paraId="6E912B27" w14:textId="77777777" w:rsidR="003F0262" w:rsidRPr="00E330EA" w:rsidRDefault="003F0262" w:rsidP="00AB2D24">
      <w:pPr>
        <w:pStyle w:val="ListParagraph"/>
        <w:spacing w:line="360" w:lineRule="auto"/>
        <w:jc w:val="both"/>
        <w:rPr>
          <w:rFonts w:ascii="Times New Roman" w:hAnsi="Times New Roman" w:cs="Times New Roman"/>
          <w:sz w:val="24"/>
          <w:szCs w:val="24"/>
        </w:rPr>
      </w:pPr>
    </w:p>
    <w:p w14:paraId="1DBDE9EF" w14:textId="77777777" w:rsidR="00E330EA" w:rsidRPr="00E330EA" w:rsidRDefault="00E330EA" w:rsidP="00DD7190">
      <w:pPr>
        <w:pStyle w:val="ListParagraph"/>
        <w:spacing w:line="360" w:lineRule="auto"/>
        <w:jc w:val="center"/>
        <w:rPr>
          <w:rFonts w:ascii="Times New Roman" w:hAnsi="Times New Roman" w:cs="Times New Roman"/>
          <w:sz w:val="24"/>
          <w:szCs w:val="24"/>
        </w:rPr>
      </w:pPr>
      <w:r w:rsidRPr="00E330EA">
        <w:rPr>
          <w:rFonts w:ascii="Times New Roman" w:hAnsi="Times New Roman" w:cs="Times New Roman"/>
          <w:noProof/>
          <w:sz w:val="24"/>
          <w:szCs w:val="24"/>
        </w:rPr>
        <w:lastRenderedPageBreak/>
        <w:drawing>
          <wp:inline distT="0" distB="0" distL="114300" distR="114300" wp14:anchorId="2348BB39" wp14:editId="3453AD02">
            <wp:extent cx="2971800" cy="1671637"/>
            <wp:effectExtent l="76200" t="76200" r="133350" b="13843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39" cstate="print"/>
                    <a:srcRect/>
                    <a:stretch/>
                  </pic:blipFill>
                  <pic:spPr>
                    <a:xfrm>
                      <a:off x="0" y="0"/>
                      <a:ext cx="2971800" cy="1671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C441A8" w14:textId="215AE3E8" w:rsidR="00E330EA" w:rsidRPr="003F0262" w:rsidRDefault="00E330EA" w:rsidP="00DD7190">
      <w:pPr>
        <w:pStyle w:val="ListParagraph"/>
        <w:spacing w:line="360" w:lineRule="auto"/>
        <w:jc w:val="center"/>
        <w:rPr>
          <w:rFonts w:ascii="Times New Roman" w:hAnsi="Times New Roman" w:cs="Times New Roman"/>
        </w:rPr>
      </w:pPr>
      <w:r w:rsidRPr="003F0262">
        <w:rPr>
          <w:rFonts w:ascii="Times New Roman" w:hAnsi="Times New Roman" w:cs="Times New Roman"/>
        </w:rPr>
        <w:t xml:space="preserve">MODEL FOR THE ROLE OF SIGNALING FACTORS IN STOMATAL CLOSURE </w:t>
      </w:r>
      <w:r w:rsidR="00DD7190">
        <w:rPr>
          <w:rFonts w:ascii="Times New Roman" w:hAnsi="Times New Roman" w:cs="Times New Roman"/>
        </w:rPr>
        <w:t xml:space="preserve">   </w:t>
      </w:r>
      <w:r w:rsidRPr="003F0262">
        <w:rPr>
          <w:rFonts w:ascii="Times New Roman" w:hAnsi="Times New Roman" w:cs="Times New Roman"/>
        </w:rPr>
        <w:t>AND RETROGRADE SIGNALING DURING WATER STRESS.</w:t>
      </w:r>
    </w:p>
    <w:p w14:paraId="73EC368A" w14:textId="36E5F5A7" w:rsidR="00AB2D24" w:rsidRPr="00AB2D24" w:rsidRDefault="00AB2D24" w:rsidP="00AB2D24">
      <w:pPr>
        <w:spacing w:line="360" w:lineRule="auto"/>
        <w:jc w:val="both"/>
        <w:rPr>
          <w:rFonts w:ascii="Times New Roman" w:hAnsi="Times New Roman" w:cs="Times New Roman"/>
          <w:b/>
          <w:bCs/>
          <w:sz w:val="26"/>
          <w:szCs w:val="26"/>
        </w:rPr>
      </w:pPr>
      <w:r w:rsidRPr="00AB2D24">
        <w:rPr>
          <w:rFonts w:ascii="Times New Roman" w:hAnsi="Times New Roman" w:cs="Times New Roman"/>
          <w:b/>
          <w:bCs/>
          <w:sz w:val="26"/>
          <w:szCs w:val="26"/>
        </w:rPr>
        <w:t>Drought indices and drought tolerance strategies; Drought tolerance traits.</w:t>
      </w:r>
    </w:p>
    <w:p w14:paraId="47F54F2F"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Drought indices:</w:t>
      </w:r>
    </w:p>
    <w:p w14:paraId="28EB8C14" w14:textId="77777777" w:rsidR="00AB2D24" w:rsidRPr="00AB2D24" w:rsidRDefault="00AB2D24" w:rsidP="00AB2D24">
      <w:pPr>
        <w:pStyle w:val="ListParagraph"/>
        <w:numPr>
          <w:ilvl w:val="0"/>
          <w:numId w:val="29"/>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Drought indices are tools or measures used to assess and quantify the severity, duration, and spatial extent of drought conditions. These indices provide valuable information for monitoring and managing droughts, helping to inform decision-making in various sectors such as agriculture, water resource management, and </w:t>
      </w:r>
      <w:proofErr w:type="gramStart"/>
      <w:r w:rsidRPr="00AB2D24">
        <w:rPr>
          <w:rFonts w:ascii="Times New Roman" w:hAnsi="Times New Roman" w:cs="Times New Roman"/>
          <w:sz w:val="24"/>
          <w:szCs w:val="24"/>
        </w:rPr>
        <w:t>disaster .</w:t>
      </w:r>
      <w:proofErr w:type="gramEnd"/>
    </w:p>
    <w:p w14:paraId="6F69921C" w14:textId="77777777" w:rsidR="00AB2D24" w:rsidRPr="00AB2D24" w:rsidRDefault="00AB2D24" w:rsidP="00AB2D24">
      <w:pPr>
        <w:pStyle w:val="ListParagraph"/>
        <w:numPr>
          <w:ilvl w:val="0"/>
          <w:numId w:val="30"/>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Drought indices are quantitative measures that characterize drought levels by assimilating data from one or several variables (indicators) such as precipitation and evapotranspiration into a single numerical value. </w:t>
      </w:r>
    </w:p>
    <w:p w14:paraId="40173AE0" w14:textId="77777777" w:rsidR="00AB2D24" w:rsidRPr="00AB2D24" w:rsidRDefault="00AB2D24" w:rsidP="00AB2D24">
      <w:pPr>
        <w:pStyle w:val="ListParagraph"/>
        <w:numPr>
          <w:ilvl w:val="0"/>
          <w:numId w:val="31"/>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Three popular categories are meteorological, agricultural and hydrological drought indices.</w:t>
      </w:r>
    </w:p>
    <w:p w14:paraId="563A8335"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Some of them are</w:t>
      </w:r>
    </w:p>
    <w:p w14:paraId="1DC86E4F" w14:textId="77777777" w:rsidR="00AB2D24" w:rsidRPr="00AB2D24" w:rsidRDefault="00AB2D24" w:rsidP="00AB2D24">
      <w:pPr>
        <w:pStyle w:val="ListParagraph"/>
        <w:numPr>
          <w:ilvl w:val="0"/>
          <w:numId w:val="4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Palmer Drought Severity Index (PDSI) </w:t>
      </w:r>
    </w:p>
    <w:p w14:paraId="2D3C8F50" w14:textId="77777777" w:rsidR="00AB2D24" w:rsidRPr="00AB2D24" w:rsidRDefault="00AB2D24" w:rsidP="00AB2D24">
      <w:pPr>
        <w:pStyle w:val="ListParagraph"/>
        <w:numPr>
          <w:ilvl w:val="0"/>
          <w:numId w:val="4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Standardized Precipitation Index (SPI)</w:t>
      </w:r>
    </w:p>
    <w:p w14:paraId="0752B5E6" w14:textId="77777777" w:rsidR="00AB2D24" w:rsidRPr="00AB2D24" w:rsidRDefault="00AB2D24" w:rsidP="00AB2D24">
      <w:pPr>
        <w:pStyle w:val="ListParagraph"/>
        <w:numPr>
          <w:ilvl w:val="0"/>
          <w:numId w:val="4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Standardized Precipitation Evapotranspiration Index (SPEI) </w:t>
      </w:r>
    </w:p>
    <w:p w14:paraId="0B18F720" w14:textId="77777777" w:rsidR="00AB2D24" w:rsidRPr="00AB2D24" w:rsidRDefault="00AB2D24" w:rsidP="00AB2D24">
      <w:pPr>
        <w:pStyle w:val="ListParagraph"/>
        <w:numPr>
          <w:ilvl w:val="0"/>
          <w:numId w:val="4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Crop Moisture Index (CMI)</w:t>
      </w:r>
    </w:p>
    <w:p w14:paraId="57CD2D70" w14:textId="77777777" w:rsidR="00AB2D24" w:rsidRPr="00AB2D24" w:rsidRDefault="00AB2D24" w:rsidP="00AB2D24">
      <w:pPr>
        <w:pStyle w:val="ListParagraph"/>
        <w:numPr>
          <w:ilvl w:val="0"/>
          <w:numId w:val="4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Soil Moisture Index (SMI)</w:t>
      </w:r>
    </w:p>
    <w:p w14:paraId="7554FEF8" w14:textId="77777777" w:rsidR="00AB2D24" w:rsidRPr="00AB2D24" w:rsidRDefault="00AB2D24" w:rsidP="00AB2D24">
      <w:pPr>
        <w:pStyle w:val="ListParagraph"/>
        <w:numPr>
          <w:ilvl w:val="0"/>
          <w:numId w:val="4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Standardized Runoff Index (SRI)</w:t>
      </w:r>
    </w:p>
    <w:p w14:paraId="58C675C4"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Drought tolerance </w:t>
      </w:r>
      <w:proofErr w:type="gramStart"/>
      <w:r w:rsidRPr="00AB2D24">
        <w:rPr>
          <w:rFonts w:ascii="Times New Roman" w:hAnsi="Times New Roman" w:cs="Times New Roman"/>
          <w:b/>
          <w:bCs/>
          <w:sz w:val="24"/>
          <w:szCs w:val="24"/>
        </w:rPr>
        <w:t>strategies :</w:t>
      </w:r>
      <w:proofErr w:type="gramEnd"/>
    </w:p>
    <w:p w14:paraId="50A0BBD7" w14:textId="77777777" w:rsidR="00AB2D24" w:rsidRPr="00AB2D24" w:rsidRDefault="00AB2D24" w:rsidP="00AB2D24">
      <w:pPr>
        <w:pStyle w:val="ListParagraph"/>
        <w:numPr>
          <w:ilvl w:val="0"/>
          <w:numId w:val="32"/>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lastRenderedPageBreak/>
        <w:t xml:space="preserve">Plants employ various drought tolerance strategies to survive and adapt to water-deficient </w:t>
      </w:r>
      <w:proofErr w:type="spellStart"/>
      <w:proofErr w:type="gramStart"/>
      <w:r w:rsidRPr="00AB2D24">
        <w:rPr>
          <w:rFonts w:ascii="Times New Roman" w:hAnsi="Times New Roman" w:cs="Times New Roman"/>
          <w:sz w:val="24"/>
          <w:szCs w:val="24"/>
        </w:rPr>
        <w:t>conditions.It</w:t>
      </w:r>
      <w:proofErr w:type="spellEnd"/>
      <w:proofErr w:type="gramEnd"/>
      <w:r w:rsidRPr="00AB2D24">
        <w:rPr>
          <w:rFonts w:ascii="Times New Roman" w:hAnsi="Times New Roman" w:cs="Times New Roman"/>
          <w:sz w:val="24"/>
          <w:szCs w:val="24"/>
        </w:rPr>
        <w:t xml:space="preserve"> help plants conserve water, maintain cellular hydration, and continue essential physiological processes.</w:t>
      </w:r>
    </w:p>
    <w:p w14:paraId="41530690" w14:textId="77777777" w:rsidR="00AB2D24" w:rsidRPr="00AB2D24" w:rsidRDefault="00AB2D24" w:rsidP="00AB2D24">
      <w:pPr>
        <w:pStyle w:val="ListParagraph"/>
        <w:numPr>
          <w:ilvl w:val="0"/>
          <w:numId w:val="32"/>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Drought-tolerant plants often invest resources in root growth and </w:t>
      </w:r>
      <w:proofErr w:type="spellStart"/>
      <w:proofErr w:type="gramStart"/>
      <w:r w:rsidRPr="00AB2D24">
        <w:rPr>
          <w:rFonts w:ascii="Times New Roman" w:hAnsi="Times New Roman" w:cs="Times New Roman"/>
          <w:sz w:val="24"/>
          <w:szCs w:val="24"/>
        </w:rPr>
        <w:t>proliferation,smaller</w:t>
      </w:r>
      <w:proofErr w:type="spellEnd"/>
      <w:proofErr w:type="gramEnd"/>
      <w:r w:rsidRPr="00AB2D24">
        <w:rPr>
          <w:rFonts w:ascii="Times New Roman" w:hAnsi="Times New Roman" w:cs="Times New Roman"/>
          <w:sz w:val="24"/>
          <w:szCs w:val="24"/>
        </w:rPr>
        <w:t xml:space="preserve"> leaf size, reduced leaf area, thicker cuticles, and the presence of trichomes or hairs on leaf surfaces such modifications help to minimize water loss by reducing evaporation, closed stomata, leaf shedding helps to reduce transpiration.</w:t>
      </w:r>
    </w:p>
    <w:p w14:paraId="292FABE3"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Some common drought tolerance strategies employed by plants are</w:t>
      </w:r>
    </w:p>
    <w:p w14:paraId="24E1FAAF" w14:textId="77777777" w:rsidR="00AB2D24" w:rsidRPr="00AB2D24" w:rsidRDefault="00AB2D24" w:rsidP="00AB2D24">
      <w:pPr>
        <w:pStyle w:val="ListParagraph"/>
        <w:numPr>
          <w:ilvl w:val="0"/>
          <w:numId w:val="2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Drought avoidance</w:t>
      </w:r>
    </w:p>
    <w:p w14:paraId="0C5ACF8A" w14:textId="77777777" w:rsidR="00AB2D24" w:rsidRPr="00AB2D24" w:rsidRDefault="00AB2D24" w:rsidP="00AB2D24">
      <w:pPr>
        <w:pStyle w:val="ListParagraph"/>
        <w:numPr>
          <w:ilvl w:val="0"/>
          <w:numId w:val="2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Drought tolerance/survival</w:t>
      </w:r>
    </w:p>
    <w:p w14:paraId="12D88AF2" w14:textId="77777777" w:rsidR="00AB2D24" w:rsidRPr="00AB2D24" w:rsidRDefault="00AB2D24" w:rsidP="00AB2D24">
      <w:pPr>
        <w:pStyle w:val="ListParagraph"/>
        <w:numPr>
          <w:ilvl w:val="0"/>
          <w:numId w:val="2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Drought resistance</w:t>
      </w:r>
    </w:p>
    <w:p w14:paraId="18572708" w14:textId="77777777" w:rsidR="00AB2D24" w:rsidRPr="00AB2D24" w:rsidRDefault="00AB2D24" w:rsidP="00AB2D24">
      <w:pPr>
        <w:pStyle w:val="ListParagraph"/>
        <w:numPr>
          <w:ilvl w:val="0"/>
          <w:numId w:val="2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Succulence and water storage</w:t>
      </w:r>
    </w:p>
    <w:p w14:paraId="62810B76" w14:textId="77777777" w:rsidR="00AB2D24" w:rsidRPr="00AB2D24" w:rsidRDefault="00AB2D24" w:rsidP="00AB2D24">
      <w:pPr>
        <w:pStyle w:val="ListParagraph"/>
        <w:numPr>
          <w:ilvl w:val="0"/>
          <w:numId w:val="2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Leaf modifications</w:t>
      </w:r>
    </w:p>
    <w:p w14:paraId="0BA1987E"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Drought tolerance </w:t>
      </w:r>
      <w:proofErr w:type="gramStart"/>
      <w:r w:rsidRPr="00AB2D24">
        <w:rPr>
          <w:rFonts w:ascii="Times New Roman" w:hAnsi="Times New Roman" w:cs="Times New Roman"/>
          <w:b/>
          <w:bCs/>
          <w:sz w:val="24"/>
          <w:szCs w:val="24"/>
        </w:rPr>
        <w:t>trait :</w:t>
      </w:r>
      <w:proofErr w:type="gramEnd"/>
    </w:p>
    <w:p w14:paraId="5163DF75" w14:textId="77777777" w:rsidR="00AB2D24" w:rsidRPr="00AB2D24" w:rsidRDefault="00AB2D24" w:rsidP="00AB2D24">
      <w:pPr>
        <w:pStyle w:val="ListParagraph"/>
        <w:numPr>
          <w:ilvl w:val="0"/>
          <w:numId w:val="33"/>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A drought tolerance trait refers to a specific characteristic or genetic trait exhibited by plants that enables them to withstand and survive drought conditions.</w:t>
      </w:r>
    </w:p>
    <w:p w14:paraId="7F80627E" w14:textId="77777777" w:rsidR="00AB2D24" w:rsidRPr="00AB2D24" w:rsidRDefault="00AB2D24" w:rsidP="00AB2D24">
      <w:pPr>
        <w:pStyle w:val="ListParagraph"/>
        <w:numPr>
          <w:ilvl w:val="0"/>
          <w:numId w:val="33"/>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 These traits play a crucial role in enhancing a plant's ability to cope with water scarcity, maintain cellular functions, and sustain growth and development.</w:t>
      </w:r>
    </w:p>
    <w:p w14:paraId="7B4F778D"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 Some common drought tolerance traits found in plants are </w:t>
      </w:r>
    </w:p>
    <w:p w14:paraId="32AA5F20" w14:textId="77777777" w:rsidR="00AB2D24" w:rsidRPr="00AB2D24" w:rsidRDefault="00AB2D24" w:rsidP="00AB2D24">
      <w:pPr>
        <w:pStyle w:val="ListParagraph"/>
        <w:numPr>
          <w:ilvl w:val="0"/>
          <w:numId w:val="2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Deep root systems</w:t>
      </w:r>
    </w:p>
    <w:p w14:paraId="4D100EB0" w14:textId="77777777" w:rsidR="00AB2D24" w:rsidRPr="00AB2D24" w:rsidRDefault="00AB2D24" w:rsidP="00AB2D24">
      <w:pPr>
        <w:pStyle w:val="ListParagraph"/>
        <w:numPr>
          <w:ilvl w:val="0"/>
          <w:numId w:val="2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Osmotic adjustment</w:t>
      </w:r>
    </w:p>
    <w:p w14:paraId="7C105B63" w14:textId="77777777" w:rsidR="00AB2D24" w:rsidRPr="00AB2D24" w:rsidRDefault="00AB2D24" w:rsidP="00AB2D24">
      <w:pPr>
        <w:pStyle w:val="ListParagraph"/>
        <w:numPr>
          <w:ilvl w:val="0"/>
          <w:numId w:val="2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Reduced transpiration rate</w:t>
      </w:r>
    </w:p>
    <w:p w14:paraId="1A8EE2EC" w14:textId="77777777" w:rsidR="00AB2D24" w:rsidRPr="00AB2D24" w:rsidRDefault="00AB2D24" w:rsidP="00AB2D24">
      <w:pPr>
        <w:pStyle w:val="ListParagraph"/>
        <w:numPr>
          <w:ilvl w:val="0"/>
          <w:numId w:val="2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Cuticle thickness and wax deposition</w:t>
      </w:r>
    </w:p>
    <w:p w14:paraId="76A4383F" w14:textId="77777777" w:rsidR="00AB2D24" w:rsidRPr="00AB2D24" w:rsidRDefault="00AB2D24" w:rsidP="00AB2D24">
      <w:pPr>
        <w:pStyle w:val="ListParagraph"/>
        <w:numPr>
          <w:ilvl w:val="0"/>
          <w:numId w:val="2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Drought-responsive gene expression</w:t>
      </w:r>
    </w:p>
    <w:p w14:paraId="150EB1CA" w14:textId="77777777" w:rsidR="00AB2D24" w:rsidRPr="00AB2D24" w:rsidRDefault="00AB2D24" w:rsidP="00AB2D24">
      <w:pPr>
        <w:pStyle w:val="ListParagraph"/>
        <w:numPr>
          <w:ilvl w:val="0"/>
          <w:numId w:val="2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Antioxidant defense mechanisms</w:t>
      </w:r>
    </w:p>
    <w:p w14:paraId="6FC7513F" w14:textId="77777777" w:rsidR="00AB2D24" w:rsidRPr="00AB2D24" w:rsidRDefault="00AB2D24" w:rsidP="00AB2D24">
      <w:pPr>
        <w:pStyle w:val="ListParagraph"/>
        <w:numPr>
          <w:ilvl w:val="0"/>
          <w:numId w:val="2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Stomatal regulation</w:t>
      </w:r>
    </w:p>
    <w:p w14:paraId="6AFA9523" w14:textId="77777777" w:rsidR="00DD7190" w:rsidRDefault="00AB2D24" w:rsidP="00DD7190">
      <w:pPr>
        <w:pStyle w:val="ListParagraph"/>
        <w:numPr>
          <w:ilvl w:val="0"/>
          <w:numId w:val="34"/>
        </w:numPr>
        <w:spacing w:after="200" w:line="360" w:lineRule="auto"/>
        <w:jc w:val="both"/>
      </w:pPr>
      <w:r w:rsidRPr="00AB2D24">
        <w:rPr>
          <w:rFonts w:ascii="Times New Roman" w:hAnsi="Times New Roman" w:cs="Times New Roman"/>
          <w:sz w:val="24"/>
          <w:szCs w:val="24"/>
        </w:rPr>
        <w:t xml:space="preserve"> It is a complex trait influenced by multiple mechanisms and adaptations that allow plants to survive and thrive under limited water </w:t>
      </w:r>
      <w:proofErr w:type="spellStart"/>
      <w:proofErr w:type="gramStart"/>
      <w:r w:rsidRPr="00AB2D24">
        <w:rPr>
          <w:rFonts w:ascii="Times New Roman" w:hAnsi="Times New Roman" w:cs="Times New Roman"/>
          <w:sz w:val="24"/>
          <w:szCs w:val="24"/>
        </w:rPr>
        <w:t>availability.These</w:t>
      </w:r>
      <w:proofErr w:type="spellEnd"/>
      <w:proofErr w:type="gramEnd"/>
      <w:r w:rsidRPr="00AB2D24">
        <w:rPr>
          <w:rFonts w:ascii="Times New Roman" w:hAnsi="Times New Roman" w:cs="Times New Roman"/>
          <w:sz w:val="24"/>
          <w:szCs w:val="24"/>
        </w:rPr>
        <w:t xml:space="preserve"> traits help plants maintain their growth, development, and productivity even under drought conditions</w:t>
      </w:r>
      <w:r>
        <w:t xml:space="preserve">. </w:t>
      </w:r>
    </w:p>
    <w:p w14:paraId="1CD0B224" w14:textId="36EE31D5" w:rsidR="00AB2D24" w:rsidRPr="00DD7190" w:rsidRDefault="00AB2D24" w:rsidP="00DD7190">
      <w:pPr>
        <w:spacing w:after="200" w:line="360" w:lineRule="auto"/>
        <w:jc w:val="both"/>
      </w:pPr>
      <w:r w:rsidRPr="00DD7190">
        <w:rPr>
          <w:rFonts w:ascii="Times New Roman" w:hAnsi="Times New Roman" w:cs="Times New Roman"/>
          <w:b/>
          <w:bCs/>
          <w:sz w:val="26"/>
          <w:szCs w:val="26"/>
        </w:rPr>
        <w:lastRenderedPageBreak/>
        <w:t xml:space="preserve">Role of mineral nutrients in plant’s metabolism; Essential elements and their </w:t>
      </w:r>
      <w:proofErr w:type="spellStart"/>
      <w:proofErr w:type="gramStart"/>
      <w:r w:rsidRPr="00DD7190">
        <w:rPr>
          <w:rFonts w:ascii="Times New Roman" w:hAnsi="Times New Roman" w:cs="Times New Roman"/>
          <w:b/>
          <w:bCs/>
          <w:sz w:val="26"/>
          <w:szCs w:val="26"/>
        </w:rPr>
        <w:t>classification;Beneficial</w:t>
      </w:r>
      <w:proofErr w:type="spellEnd"/>
      <w:proofErr w:type="gramEnd"/>
      <w:r w:rsidRPr="00DD7190">
        <w:rPr>
          <w:rFonts w:ascii="Times New Roman" w:hAnsi="Times New Roman" w:cs="Times New Roman"/>
          <w:b/>
          <w:bCs/>
          <w:sz w:val="26"/>
          <w:szCs w:val="26"/>
        </w:rPr>
        <w:t xml:space="preserve"> elements</w:t>
      </w:r>
    </w:p>
    <w:p w14:paraId="0D4ED776"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Role of mineral nutrients in plant’s metabolism:</w:t>
      </w:r>
    </w:p>
    <w:p w14:paraId="24AC8F2E" w14:textId="77777777" w:rsidR="00AB2D24" w:rsidRPr="00AB2D24" w:rsidRDefault="00AB2D24" w:rsidP="00AB2D24">
      <w:pPr>
        <w:pStyle w:val="ListParagraph"/>
        <w:numPr>
          <w:ilvl w:val="0"/>
          <w:numId w:val="35"/>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Mineral nutrients play a crucial role in the metabolism of plants. They are essential for various biochemical and physiological processes that are vital for plant growth, development, and overall functioning that occur within plants, including growth, development, and reproduction</w:t>
      </w:r>
    </w:p>
    <w:p w14:paraId="0AFD8BDD" w14:textId="77777777" w:rsidR="00AB2D24" w:rsidRPr="00AB2D24" w:rsidRDefault="00AB2D24" w:rsidP="00AB2D24">
      <w:pPr>
        <w:pStyle w:val="ListParagraph"/>
        <w:numPr>
          <w:ilvl w:val="0"/>
          <w:numId w:val="35"/>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Mineral nutrients are the proper functioning of plants' metabolic processes, and their availability and balance are crucial for ensuring optimal plant growth, development, and productivity.</w:t>
      </w:r>
    </w:p>
    <w:p w14:paraId="3BEB60F2" w14:textId="77777777" w:rsidR="00AB2D24" w:rsidRPr="00AB2D24" w:rsidRDefault="00AB2D24" w:rsidP="00AB2D24">
      <w:pPr>
        <w:pStyle w:val="ListParagraph"/>
        <w:numPr>
          <w:ilvl w:val="0"/>
          <w:numId w:val="36"/>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There are actually 20 mineral elements necessary or beneficial for plant growth.</w:t>
      </w:r>
    </w:p>
    <w:p w14:paraId="4FF2FE94" w14:textId="72C25EC4" w:rsidR="00AB2D24" w:rsidRPr="00AB2D24" w:rsidRDefault="00AB2D24" w:rsidP="00AB2D24">
      <w:pPr>
        <w:spacing w:line="360" w:lineRule="auto"/>
        <w:ind w:left="360" w:firstLineChars="200" w:firstLine="480"/>
        <w:jc w:val="both"/>
        <w:rPr>
          <w:rFonts w:ascii="Times New Roman" w:hAnsi="Times New Roman" w:cs="Times New Roman"/>
          <w:sz w:val="24"/>
          <w:szCs w:val="24"/>
        </w:rPr>
      </w:pPr>
      <w:r w:rsidRPr="00AB2D24">
        <w:rPr>
          <w:rFonts w:ascii="Times New Roman" w:hAnsi="Times New Roman" w:cs="Times New Roman"/>
          <w:sz w:val="24"/>
          <w:szCs w:val="24"/>
        </w:rPr>
        <w:t xml:space="preserve">                            </w:t>
      </w:r>
      <w:r w:rsidRPr="00AB2D24">
        <w:rPr>
          <w:rFonts w:ascii="Times New Roman" w:hAnsi="Times New Roman" w:cs="Times New Roman"/>
          <w:noProof/>
          <w:sz w:val="24"/>
          <w:szCs w:val="24"/>
        </w:rPr>
        <w:drawing>
          <wp:inline distT="0" distB="0" distL="0" distR="0" wp14:anchorId="09797EDC" wp14:editId="1819CB3A">
            <wp:extent cx="1981200" cy="2514600"/>
            <wp:effectExtent l="76200" t="76200" r="133350" b="133350"/>
            <wp:docPr id="17991130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1D455D" w14:textId="2B77E65A"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                       </w:t>
      </w:r>
      <w:r w:rsidR="00DD7190">
        <w:rPr>
          <w:rFonts w:ascii="Times New Roman" w:hAnsi="Times New Roman" w:cs="Times New Roman"/>
          <w:sz w:val="24"/>
          <w:szCs w:val="24"/>
        </w:rPr>
        <w:t xml:space="preserve">        </w:t>
      </w:r>
      <w:r w:rsidRPr="00AB2D24">
        <w:rPr>
          <w:rFonts w:ascii="Times New Roman" w:hAnsi="Times New Roman" w:cs="Times New Roman"/>
          <w:sz w:val="24"/>
          <w:szCs w:val="24"/>
        </w:rPr>
        <w:t xml:space="preserve">     </w:t>
      </w:r>
      <w:proofErr w:type="gramStart"/>
      <w:r w:rsidRPr="00AB2D24">
        <w:rPr>
          <w:rFonts w:ascii="Times New Roman" w:hAnsi="Times New Roman" w:cs="Times New Roman"/>
          <w:sz w:val="24"/>
          <w:szCs w:val="24"/>
        </w:rPr>
        <w:t>Fig :</w:t>
      </w:r>
      <w:proofErr w:type="gramEnd"/>
      <w:r w:rsidRPr="00AB2D24">
        <w:rPr>
          <w:rFonts w:ascii="Times New Roman" w:hAnsi="Times New Roman" w:cs="Times New Roman"/>
          <w:sz w:val="24"/>
          <w:szCs w:val="24"/>
        </w:rPr>
        <w:t xml:space="preserve"> Mineral nutrients in plant metabolism </w:t>
      </w:r>
    </w:p>
    <w:p w14:paraId="1AE9DEA5" w14:textId="77777777" w:rsidR="00DD7190" w:rsidRDefault="00DD7190" w:rsidP="00AB2D24">
      <w:pPr>
        <w:spacing w:line="360" w:lineRule="auto"/>
        <w:jc w:val="both"/>
        <w:rPr>
          <w:rFonts w:ascii="Times New Roman" w:hAnsi="Times New Roman" w:cs="Times New Roman"/>
          <w:b/>
          <w:bCs/>
          <w:sz w:val="24"/>
          <w:szCs w:val="24"/>
        </w:rPr>
      </w:pPr>
    </w:p>
    <w:p w14:paraId="73FE0F4E" w14:textId="77777777" w:rsidR="00DD7190" w:rsidRDefault="00DD7190" w:rsidP="00AB2D24">
      <w:pPr>
        <w:spacing w:line="360" w:lineRule="auto"/>
        <w:jc w:val="both"/>
        <w:rPr>
          <w:rFonts w:ascii="Times New Roman" w:hAnsi="Times New Roman" w:cs="Times New Roman"/>
          <w:b/>
          <w:bCs/>
          <w:sz w:val="24"/>
          <w:szCs w:val="24"/>
        </w:rPr>
      </w:pPr>
    </w:p>
    <w:p w14:paraId="55FAD335" w14:textId="190F1DFC"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Essential elements and their </w:t>
      </w:r>
      <w:proofErr w:type="gramStart"/>
      <w:r w:rsidRPr="00AB2D24">
        <w:rPr>
          <w:rFonts w:ascii="Times New Roman" w:hAnsi="Times New Roman" w:cs="Times New Roman"/>
          <w:b/>
          <w:bCs/>
          <w:sz w:val="24"/>
          <w:szCs w:val="24"/>
        </w:rPr>
        <w:t>classification :</w:t>
      </w:r>
      <w:proofErr w:type="gramEnd"/>
    </w:p>
    <w:p w14:paraId="12856A9A" w14:textId="77777777" w:rsidR="00AB2D24" w:rsidRPr="00AB2D24" w:rsidRDefault="00AB2D24" w:rsidP="00AB2D24">
      <w:pPr>
        <w:pStyle w:val="ListParagraph"/>
        <w:numPr>
          <w:ilvl w:val="0"/>
          <w:numId w:val="37"/>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Elements which are required by all living organisms to maintain their normal growth, metabolism and development are known as essential elements</w:t>
      </w:r>
    </w:p>
    <w:p w14:paraId="23576153" w14:textId="77777777" w:rsidR="00AB2D24" w:rsidRPr="00AB2D24" w:rsidRDefault="00AB2D24" w:rsidP="00AB2D24">
      <w:pPr>
        <w:pStyle w:val="ListParagraph"/>
        <w:numPr>
          <w:ilvl w:val="0"/>
          <w:numId w:val="3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Structural components are Carbon (C), hydrogen (H), and oxygen (O) are supplied by air and water.</w:t>
      </w:r>
    </w:p>
    <w:p w14:paraId="6A3D7CA6" w14:textId="77777777" w:rsidR="00AB2D24" w:rsidRPr="00AB2D24" w:rsidRDefault="00AB2D24" w:rsidP="00AB2D24">
      <w:pPr>
        <w:pStyle w:val="ListParagraph"/>
        <w:numPr>
          <w:ilvl w:val="0"/>
          <w:numId w:val="39"/>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lastRenderedPageBreak/>
        <w:t>The six macronutrients, nitrogen (N), phosphorus (P), potassium (K), calcium (Ca), magnesium (Mg), and sulfur (S) are required by plants in large amounts.</w:t>
      </w:r>
    </w:p>
    <w:p w14:paraId="53E3E1CB" w14:textId="77777777" w:rsidR="00AB2D24" w:rsidRPr="00AB2D24" w:rsidRDefault="00AB2D24" w:rsidP="00AB2D24">
      <w:pPr>
        <w:pStyle w:val="ListParagraph"/>
        <w:numPr>
          <w:ilvl w:val="0"/>
          <w:numId w:val="40"/>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The rest of the elements are required in trace amounts (micronutrients). Essential trace elements include boron (B), chlorine (Cl), copper (Cu), iron (Fe), manganese (Mn), sodium (Na), zinc (Zn), molybdenum (Mo), and nickel (Ni). </w:t>
      </w:r>
    </w:p>
    <w:p w14:paraId="6859FB64" w14:textId="60AE5046" w:rsidR="00AB2D24" w:rsidRPr="00AB2D24" w:rsidRDefault="00AB2D24" w:rsidP="00AB2D24">
      <w:pPr>
        <w:spacing w:line="360" w:lineRule="auto"/>
        <w:ind w:left="360"/>
        <w:jc w:val="both"/>
        <w:rPr>
          <w:rFonts w:ascii="Times New Roman" w:hAnsi="Times New Roman" w:cs="Times New Roman"/>
          <w:sz w:val="24"/>
          <w:szCs w:val="24"/>
        </w:rPr>
      </w:pPr>
      <w:r w:rsidRPr="00AB2D24">
        <w:rPr>
          <w:rFonts w:ascii="Times New Roman" w:hAnsi="Times New Roman" w:cs="Times New Roman"/>
          <w:sz w:val="24"/>
          <w:szCs w:val="24"/>
        </w:rPr>
        <w:t xml:space="preserve">                     </w:t>
      </w:r>
      <w:r w:rsidRPr="00AB2D24">
        <w:rPr>
          <w:rFonts w:ascii="Times New Roman" w:hAnsi="Times New Roman" w:cs="Times New Roman"/>
          <w:noProof/>
          <w:sz w:val="24"/>
          <w:szCs w:val="24"/>
        </w:rPr>
        <w:drawing>
          <wp:inline distT="0" distB="0" distL="0" distR="0" wp14:anchorId="15047BF7" wp14:editId="48AB45CF">
            <wp:extent cx="3505200" cy="2971800"/>
            <wp:effectExtent l="76200" t="76200" r="133350" b="133350"/>
            <wp:docPr id="16056757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41">
                      <a:extLst>
                        <a:ext uri="{28A0092B-C50C-407E-A947-70E740481C1C}">
                          <a14:useLocalDpi xmlns:a14="http://schemas.microsoft.com/office/drawing/2010/main" val="0"/>
                        </a:ext>
                      </a:extLst>
                    </a:blip>
                    <a:srcRect l="7678" t="4710" r="4659" b="1318"/>
                    <a:stretch>
                      <a:fillRect/>
                    </a:stretch>
                  </pic:blipFill>
                  <pic:spPr bwMode="auto">
                    <a:xfrm>
                      <a:off x="0" y="0"/>
                      <a:ext cx="3505200"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B2D24">
        <w:rPr>
          <w:rFonts w:ascii="Times New Roman" w:hAnsi="Times New Roman" w:cs="Times New Roman"/>
          <w:sz w:val="24"/>
          <w:szCs w:val="24"/>
        </w:rPr>
        <w:t xml:space="preserve">             </w:t>
      </w:r>
    </w:p>
    <w:p w14:paraId="5F0E1294" w14:textId="77777777" w:rsidR="00AB2D24" w:rsidRPr="00AB2D24" w:rsidRDefault="00AB2D24" w:rsidP="00AB2D24">
      <w:pPr>
        <w:spacing w:line="360" w:lineRule="auto"/>
        <w:ind w:left="360"/>
        <w:jc w:val="both"/>
        <w:rPr>
          <w:rFonts w:ascii="Times New Roman" w:hAnsi="Times New Roman" w:cs="Times New Roman"/>
          <w:sz w:val="24"/>
          <w:szCs w:val="24"/>
        </w:rPr>
      </w:pPr>
      <w:r w:rsidRPr="00AB2D24">
        <w:rPr>
          <w:rFonts w:ascii="Times New Roman" w:hAnsi="Times New Roman" w:cs="Times New Roman"/>
          <w:sz w:val="24"/>
          <w:szCs w:val="24"/>
        </w:rPr>
        <w:t xml:space="preserve">                                    </w:t>
      </w:r>
      <w:proofErr w:type="gramStart"/>
      <w:r w:rsidRPr="00AB2D24">
        <w:rPr>
          <w:rFonts w:ascii="Times New Roman" w:hAnsi="Times New Roman" w:cs="Times New Roman"/>
          <w:sz w:val="24"/>
          <w:szCs w:val="24"/>
        </w:rPr>
        <w:t>Fig :</w:t>
      </w:r>
      <w:proofErr w:type="gramEnd"/>
      <w:r w:rsidRPr="00AB2D24">
        <w:rPr>
          <w:rFonts w:ascii="Times New Roman" w:hAnsi="Times New Roman" w:cs="Times New Roman"/>
          <w:sz w:val="24"/>
          <w:szCs w:val="24"/>
        </w:rPr>
        <w:t xml:space="preserve"> Classification of Essential nutrients .</w:t>
      </w:r>
    </w:p>
    <w:p w14:paraId="39EB9D25" w14:textId="77777777" w:rsidR="00AB2D24" w:rsidRPr="00AB2D24" w:rsidRDefault="00AB2D24" w:rsidP="00AB2D24">
      <w:pPr>
        <w:spacing w:line="360" w:lineRule="auto"/>
        <w:ind w:left="360"/>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Beneficial </w:t>
      </w:r>
      <w:proofErr w:type="gramStart"/>
      <w:r w:rsidRPr="00AB2D24">
        <w:rPr>
          <w:rFonts w:ascii="Times New Roman" w:hAnsi="Times New Roman" w:cs="Times New Roman"/>
          <w:b/>
          <w:bCs/>
          <w:sz w:val="24"/>
          <w:szCs w:val="24"/>
        </w:rPr>
        <w:t>elements :</w:t>
      </w:r>
      <w:proofErr w:type="gramEnd"/>
    </w:p>
    <w:p w14:paraId="1EF86511" w14:textId="77777777" w:rsidR="00AB2D24" w:rsidRPr="00AB2D24" w:rsidRDefault="00AB2D24" w:rsidP="00AB2D24">
      <w:pPr>
        <w:pStyle w:val="ListParagraph"/>
        <w:numPr>
          <w:ilvl w:val="0"/>
          <w:numId w:val="41"/>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These are not considered as essential for the basic growth and development of all plant species, but they can have positive effects on plant growth, health, and productivity under certain conditions. </w:t>
      </w:r>
    </w:p>
    <w:p w14:paraId="3A4A01BC" w14:textId="77777777" w:rsidR="00AB2D24" w:rsidRPr="00AB2D24" w:rsidRDefault="00AB2D24" w:rsidP="00AB2D24">
      <w:pPr>
        <w:pStyle w:val="ListParagraph"/>
        <w:numPr>
          <w:ilvl w:val="0"/>
          <w:numId w:val="41"/>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These elements are not universally required by all plants, but they can provide various benefits when present in the plant's environment</w:t>
      </w:r>
    </w:p>
    <w:p w14:paraId="0FE119FA" w14:textId="77777777" w:rsidR="00DD7190" w:rsidRDefault="00AB2D24" w:rsidP="00DD7190">
      <w:pPr>
        <w:pStyle w:val="ListParagraph"/>
        <w:numPr>
          <w:ilvl w:val="0"/>
          <w:numId w:val="41"/>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Beneficial mineral elements include Silicon (Si</w:t>
      </w:r>
      <w:proofErr w:type="gramStart"/>
      <w:r w:rsidRPr="00AB2D24">
        <w:rPr>
          <w:rFonts w:ascii="Times New Roman" w:hAnsi="Times New Roman" w:cs="Times New Roman"/>
          <w:sz w:val="24"/>
          <w:szCs w:val="24"/>
        </w:rPr>
        <w:t>) ,</w:t>
      </w:r>
      <w:proofErr w:type="gramEnd"/>
      <w:r w:rsidRPr="00AB2D24">
        <w:rPr>
          <w:rFonts w:ascii="Times New Roman" w:hAnsi="Times New Roman" w:cs="Times New Roman"/>
          <w:sz w:val="24"/>
          <w:szCs w:val="24"/>
        </w:rPr>
        <w:t xml:space="preserve"> Cobalt (Co), selenium (Se) and Sodium (Na) , </w:t>
      </w:r>
      <w:proofErr w:type="spellStart"/>
      <w:r w:rsidRPr="00AB2D24">
        <w:rPr>
          <w:rFonts w:ascii="Times New Roman" w:hAnsi="Times New Roman" w:cs="Times New Roman"/>
          <w:sz w:val="24"/>
          <w:szCs w:val="24"/>
        </w:rPr>
        <w:t>Aluminium</w:t>
      </w:r>
      <w:proofErr w:type="spellEnd"/>
      <w:r w:rsidRPr="00AB2D24">
        <w:rPr>
          <w:rFonts w:ascii="Times New Roman" w:hAnsi="Times New Roman" w:cs="Times New Roman"/>
          <w:sz w:val="24"/>
          <w:szCs w:val="24"/>
        </w:rPr>
        <w:t xml:space="preserve"> (Al)</w:t>
      </w:r>
    </w:p>
    <w:p w14:paraId="5B3DD517" w14:textId="24E21234" w:rsidR="00AB2D24" w:rsidRPr="00DD7190" w:rsidRDefault="00AB2D24" w:rsidP="00DD7190">
      <w:pPr>
        <w:spacing w:after="200" w:line="360" w:lineRule="auto"/>
        <w:jc w:val="both"/>
        <w:rPr>
          <w:rFonts w:ascii="Times New Roman" w:hAnsi="Times New Roman" w:cs="Times New Roman"/>
          <w:sz w:val="24"/>
          <w:szCs w:val="24"/>
        </w:rPr>
      </w:pPr>
      <w:r w:rsidRPr="00DD7190">
        <w:rPr>
          <w:rFonts w:ascii="Times New Roman" w:hAnsi="Times New Roman" w:cs="Times New Roman"/>
          <w:b/>
          <w:bCs/>
          <w:sz w:val="26"/>
          <w:szCs w:val="26"/>
        </w:rPr>
        <w:t>Factors influencing the nutrients availability; critical levels of nutrients</w:t>
      </w:r>
    </w:p>
    <w:p w14:paraId="6E24C82B"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Factors influencing the nutrients </w:t>
      </w:r>
      <w:proofErr w:type="gramStart"/>
      <w:r w:rsidRPr="00AB2D24">
        <w:rPr>
          <w:rFonts w:ascii="Times New Roman" w:hAnsi="Times New Roman" w:cs="Times New Roman"/>
          <w:b/>
          <w:bCs/>
          <w:sz w:val="24"/>
          <w:szCs w:val="24"/>
        </w:rPr>
        <w:t>availability :</w:t>
      </w:r>
      <w:proofErr w:type="gramEnd"/>
    </w:p>
    <w:p w14:paraId="141FFA48" w14:textId="77777777" w:rsidR="00AB2D24" w:rsidRPr="00AB2D24" w:rsidRDefault="00AB2D24" w:rsidP="00AB2D24">
      <w:pPr>
        <w:pStyle w:val="ListParagraph"/>
        <w:numPr>
          <w:ilvl w:val="0"/>
          <w:numId w:val="42"/>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lastRenderedPageBreak/>
        <w:t xml:space="preserve">Nutrient availability in soil is influenced </w:t>
      </w:r>
      <w:proofErr w:type="gramStart"/>
      <w:r w:rsidRPr="00AB2D24">
        <w:rPr>
          <w:rFonts w:ascii="Times New Roman" w:hAnsi="Times New Roman" w:cs="Times New Roman"/>
          <w:sz w:val="24"/>
          <w:szCs w:val="24"/>
        </w:rPr>
        <w:t>by  parental</w:t>
      </w:r>
      <w:proofErr w:type="gramEnd"/>
      <w:r w:rsidRPr="00AB2D24">
        <w:rPr>
          <w:rFonts w:ascii="Times New Roman" w:hAnsi="Times New Roman" w:cs="Times New Roman"/>
          <w:sz w:val="24"/>
          <w:szCs w:val="24"/>
        </w:rPr>
        <w:t xml:space="preserve"> rock material, particle size, humus and water content, pH, aeration, temperature, root surface area, the </w:t>
      </w:r>
      <w:proofErr w:type="spellStart"/>
      <w:r w:rsidRPr="00AB2D24">
        <w:rPr>
          <w:rFonts w:ascii="Times New Roman" w:hAnsi="Times New Roman" w:cs="Times New Roman"/>
          <w:sz w:val="24"/>
          <w:szCs w:val="24"/>
        </w:rPr>
        <w:t>rhizoflora</w:t>
      </w:r>
      <w:proofErr w:type="spellEnd"/>
      <w:r w:rsidRPr="00AB2D24">
        <w:rPr>
          <w:rFonts w:ascii="Times New Roman" w:hAnsi="Times New Roman" w:cs="Times New Roman"/>
          <w:sz w:val="24"/>
          <w:szCs w:val="24"/>
        </w:rPr>
        <w:t>, and mycorrhizal development.</w:t>
      </w:r>
    </w:p>
    <w:p w14:paraId="2E6255B2" w14:textId="77777777" w:rsidR="00DD7190" w:rsidRDefault="00AB2D24" w:rsidP="00DD7190">
      <w:pPr>
        <w:pStyle w:val="ListParagraph"/>
        <w:numPr>
          <w:ilvl w:val="0"/>
          <w:numId w:val="42"/>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Soil pH is one of the most well-known factors affecting mineral solubility and, thereby, availability</w:t>
      </w:r>
    </w:p>
    <w:p w14:paraId="6BF08323" w14:textId="3815FAC5" w:rsidR="00AB2D24" w:rsidRPr="00AB2D24" w:rsidRDefault="00AB2D24" w:rsidP="00DD7190">
      <w:pPr>
        <w:spacing w:after="200" w:line="360" w:lineRule="auto"/>
        <w:ind w:left="360"/>
        <w:jc w:val="both"/>
        <w:rPr>
          <w:rFonts w:ascii="Times New Roman" w:hAnsi="Times New Roman" w:cs="Times New Roman"/>
          <w:sz w:val="24"/>
          <w:szCs w:val="24"/>
        </w:rPr>
      </w:pPr>
      <w:r w:rsidRPr="00DD7190">
        <w:rPr>
          <w:rFonts w:ascii="Times New Roman" w:hAnsi="Times New Roman" w:cs="Times New Roman"/>
          <w:sz w:val="24"/>
          <w:szCs w:val="24"/>
        </w:rPr>
        <w:t>The availability of nutrients is influenced by various factors, including:</w:t>
      </w:r>
    </w:p>
    <w:p w14:paraId="04E3BB06"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Soil </w:t>
      </w:r>
      <w:proofErr w:type="gramStart"/>
      <w:r w:rsidRPr="00AB2D24">
        <w:rPr>
          <w:rFonts w:ascii="Times New Roman" w:hAnsi="Times New Roman" w:cs="Times New Roman"/>
          <w:b/>
          <w:bCs/>
          <w:sz w:val="24"/>
          <w:szCs w:val="24"/>
        </w:rPr>
        <w:t>composition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Soils with high organic matter content, good structure, and appropriate pH levels tend to have better nutrient availability.</w:t>
      </w:r>
    </w:p>
    <w:p w14:paraId="2F8A7879"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Soil </w:t>
      </w:r>
      <w:proofErr w:type="gramStart"/>
      <w:r w:rsidRPr="00AB2D24">
        <w:rPr>
          <w:rFonts w:ascii="Times New Roman" w:hAnsi="Times New Roman" w:cs="Times New Roman"/>
          <w:b/>
          <w:bCs/>
          <w:sz w:val="24"/>
          <w:szCs w:val="24"/>
        </w:rPr>
        <w:t>pH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 xml:space="preserve">Soil pH affects nutrient availability by influencing chemical reactions and microbial activity. Different nutrients have different optimal pH ranges for uptake by plants. </w:t>
      </w:r>
    </w:p>
    <w:p w14:paraId="6E3C82A3"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Soil </w:t>
      </w:r>
      <w:proofErr w:type="gramStart"/>
      <w:r w:rsidRPr="00AB2D24">
        <w:rPr>
          <w:rFonts w:ascii="Times New Roman" w:hAnsi="Times New Roman" w:cs="Times New Roman"/>
          <w:b/>
          <w:bCs/>
          <w:sz w:val="24"/>
          <w:szCs w:val="24"/>
        </w:rPr>
        <w:t>moisture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Adequate soil moisture is necessary for nutrient uptake by plants. Waterlogged or overly dry soils can hinder nutrient availability as they affect the movement of nutrients through the soil and their absorption by plant roots</w:t>
      </w:r>
    </w:p>
    <w:p w14:paraId="226C8866"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Organic matter </w:t>
      </w:r>
      <w:proofErr w:type="gramStart"/>
      <w:r w:rsidRPr="00AB2D24">
        <w:rPr>
          <w:rFonts w:ascii="Times New Roman" w:hAnsi="Times New Roman" w:cs="Times New Roman"/>
          <w:b/>
          <w:bCs/>
          <w:sz w:val="24"/>
          <w:szCs w:val="24"/>
        </w:rPr>
        <w:t>content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Organic matter serves as a source of nutrients and improves the soil's ability to retain and release nutrients over time.</w:t>
      </w:r>
    </w:p>
    <w:p w14:paraId="38B97B29"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Nutrient </w:t>
      </w:r>
      <w:proofErr w:type="gramStart"/>
      <w:r w:rsidRPr="00AB2D24">
        <w:rPr>
          <w:rFonts w:ascii="Times New Roman" w:hAnsi="Times New Roman" w:cs="Times New Roman"/>
          <w:b/>
          <w:bCs/>
          <w:sz w:val="24"/>
          <w:szCs w:val="24"/>
        </w:rPr>
        <w:t>interactions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The presence of certain nutrients can affect the availability of others. For example, an excess of one nutrient may lead to a deficiency in another due to nutrient interactions and competition for uptake by plants.</w:t>
      </w:r>
    </w:p>
    <w:p w14:paraId="3EB6A006"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Plant root </w:t>
      </w:r>
      <w:proofErr w:type="gramStart"/>
      <w:r w:rsidRPr="00AB2D24">
        <w:rPr>
          <w:rFonts w:ascii="Times New Roman" w:hAnsi="Times New Roman" w:cs="Times New Roman"/>
          <w:b/>
          <w:bCs/>
          <w:sz w:val="24"/>
          <w:szCs w:val="24"/>
        </w:rPr>
        <w:t>health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Healthy roots are essential for nutrient uptake. Damage to roots, such as from disease, pests, or environmental stress, can limit the plant's ability to access and absorb nutrients.</w:t>
      </w:r>
    </w:p>
    <w:p w14:paraId="7F25CEA2"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Microbial </w:t>
      </w:r>
      <w:proofErr w:type="gramStart"/>
      <w:r w:rsidRPr="00AB2D24">
        <w:rPr>
          <w:rFonts w:ascii="Times New Roman" w:hAnsi="Times New Roman" w:cs="Times New Roman"/>
          <w:b/>
          <w:bCs/>
          <w:sz w:val="24"/>
          <w:szCs w:val="24"/>
        </w:rPr>
        <w:t>activity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Microbes, such as mycorrhizal fungi, form symbiotic relationships with plant roots, enhancing nutrient uptake. Other microorganisms decompose organic matter, releasing nutrients for plant uptake.</w:t>
      </w:r>
    </w:p>
    <w:p w14:paraId="68750F7D"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Fertilizer </w:t>
      </w:r>
      <w:proofErr w:type="gramStart"/>
      <w:r w:rsidRPr="00AB2D24">
        <w:rPr>
          <w:rFonts w:ascii="Times New Roman" w:hAnsi="Times New Roman" w:cs="Times New Roman"/>
          <w:b/>
          <w:bCs/>
          <w:sz w:val="24"/>
          <w:szCs w:val="24"/>
        </w:rPr>
        <w:t>application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Amount of fertilizer applied to the soil can impact nutrient availability. Improper fertilizer application can lead to nutrient imbalances or leaching, reducing availability for plant uptake.</w:t>
      </w:r>
    </w:p>
    <w:p w14:paraId="6DE02B50"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 xml:space="preserve">Climate and weather </w:t>
      </w:r>
      <w:proofErr w:type="gramStart"/>
      <w:r w:rsidRPr="00AB2D24">
        <w:rPr>
          <w:rFonts w:ascii="Times New Roman" w:hAnsi="Times New Roman" w:cs="Times New Roman"/>
          <w:b/>
          <w:bCs/>
          <w:sz w:val="24"/>
          <w:szCs w:val="24"/>
        </w:rPr>
        <w:t>conditions :</w:t>
      </w:r>
      <w:proofErr w:type="gramEnd"/>
      <w:r w:rsidRPr="00AB2D24">
        <w:rPr>
          <w:rFonts w:ascii="Times New Roman" w:hAnsi="Times New Roman" w:cs="Times New Roman"/>
          <w:sz w:val="24"/>
          <w:szCs w:val="24"/>
        </w:rPr>
        <w:t xml:space="preserve"> Climate and weather patterns, including temperature, rainfall, and sunlight, influence nutrient availability. Extreme conditions like drought or excessive rainfall can affect nutrient solubility.</w:t>
      </w:r>
    </w:p>
    <w:p w14:paraId="4BEA9466" w14:textId="77777777" w:rsidR="00AB2D24" w:rsidRPr="00AB2D24" w:rsidRDefault="00AB2D24" w:rsidP="00AB2D24">
      <w:pPr>
        <w:pStyle w:val="ListParagraph"/>
        <w:numPr>
          <w:ilvl w:val="0"/>
          <w:numId w:val="43"/>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lastRenderedPageBreak/>
        <w:t xml:space="preserve">Crop rotation and management </w:t>
      </w:r>
      <w:proofErr w:type="gramStart"/>
      <w:r w:rsidRPr="00AB2D24">
        <w:rPr>
          <w:rFonts w:ascii="Times New Roman" w:hAnsi="Times New Roman" w:cs="Times New Roman"/>
          <w:b/>
          <w:bCs/>
          <w:sz w:val="24"/>
          <w:szCs w:val="24"/>
        </w:rPr>
        <w:t>practices :</w:t>
      </w:r>
      <w:proofErr w:type="gramEnd"/>
      <w:r w:rsidRPr="00AB2D24">
        <w:rPr>
          <w:rFonts w:ascii="Times New Roman" w:hAnsi="Times New Roman" w:cs="Times New Roman"/>
          <w:b/>
          <w:bCs/>
          <w:sz w:val="24"/>
          <w:szCs w:val="24"/>
        </w:rPr>
        <w:t xml:space="preserve"> </w:t>
      </w:r>
      <w:r w:rsidRPr="00AB2D24">
        <w:rPr>
          <w:rFonts w:ascii="Times New Roman" w:hAnsi="Times New Roman" w:cs="Times New Roman"/>
          <w:sz w:val="24"/>
          <w:szCs w:val="24"/>
        </w:rPr>
        <w:t xml:space="preserve">Proper crop rotation and management practices can influence nutrient </w:t>
      </w:r>
      <w:proofErr w:type="spellStart"/>
      <w:r w:rsidRPr="00AB2D24">
        <w:rPr>
          <w:rFonts w:ascii="Times New Roman" w:hAnsi="Times New Roman" w:cs="Times New Roman"/>
          <w:sz w:val="24"/>
          <w:szCs w:val="24"/>
        </w:rPr>
        <w:t>availability.Some</w:t>
      </w:r>
      <w:proofErr w:type="spellEnd"/>
      <w:r w:rsidRPr="00AB2D24">
        <w:rPr>
          <w:rFonts w:ascii="Times New Roman" w:hAnsi="Times New Roman" w:cs="Times New Roman"/>
          <w:sz w:val="24"/>
          <w:szCs w:val="24"/>
        </w:rPr>
        <w:t xml:space="preserve"> plants have specific nutrient requirements or release certain compounds that can affect the availability of nutrients for subsequent crops.</w:t>
      </w:r>
    </w:p>
    <w:p w14:paraId="014BDC1C"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Critical levels of </w:t>
      </w:r>
      <w:proofErr w:type="gramStart"/>
      <w:r w:rsidRPr="00AB2D24">
        <w:rPr>
          <w:rFonts w:ascii="Times New Roman" w:hAnsi="Times New Roman" w:cs="Times New Roman"/>
          <w:b/>
          <w:bCs/>
          <w:sz w:val="24"/>
          <w:szCs w:val="24"/>
        </w:rPr>
        <w:t>nutrients :</w:t>
      </w:r>
      <w:proofErr w:type="gramEnd"/>
    </w:p>
    <w:p w14:paraId="5647C37C" w14:textId="77777777" w:rsidR="00AB2D24" w:rsidRPr="00AB2D24" w:rsidRDefault="00AB2D24" w:rsidP="00AB2D24">
      <w:pPr>
        <w:pStyle w:val="ListParagraph"/>
        <w:numPr>
          <w:ilvl w:val="0"/>
          <w:numId w:val="44"/>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Critical levels of nutrients refer to the minimum concentration or content of essential nutrients in the soil or plant tissue below which plant growth and productivity are negatively affected. These critical levels vary depending on the specific nutrient and the type of plant being grown.</w:t>
      </w:r>
    </w:p>
    <w:p w14:paraId="1A23576C" w14:textId="77777777" w:rsidR="00AB2D24" w:rsidRPr="00AB2D24" w:rsidRDefault="00AB2D24" w:rsidP="00AB2D24">
      <w:pPr>
        <w:pStyle w:val="ListParagraph"/>
        <w:numPr>
          <w:ilvl w:val="0"/>
          <w:numId w:val="44"/>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 Critical levels or ranges vary among plants and nutrients, but occur somewhere in the transition between nutrient deficiency and sufficiency.</w:t>
      </w:r>
    </w:p>
    <w:p w14:paraId="58DD9456" w14:textId="77777777" w:rsidR="00AB2D24" w:rsidRPr="00AB2D24" w:rsidRDefault="00AB2D24" w:rsidP="00AB2D24">
      <w:pPr>
        <w:pStyle w:val="ListParagraph"/>
        <w:numPr>
          <w:ilvl w:val="0"/>
          <w:numId w:val="44"/>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Monitoring nutrient levels and ensuring they remain above the critical </w:t>
      </w:r>
      <w:proofErr w:type="gramStart"/>
      <w:r w:rsidRPr="00AB2D24">
        <w:rPr>
          <w:rFonts w:ascii="Times New Roman" w:hAnsi="Times New Roman" w:cs="Times New Roman"/>
          <w:sz w:val="24"/>
          <w:szCs w:val="24"/>
        </w:rPr>
        <w:t>levels,</w:t>
      </w:r>
      <w:proofErr w:type="gramEnd"/>
      <w:r w:rsidRPr="00AB2D24">
        <w:rPr>
          <w:rFonts w:ascii="Times New Roman" w:hAnsi="Times New Roman" w:cs="Times New Roman"/>
          <w:sz w:val="24"/>
          <w:szCs w:val="24"/>
        </w:rPr>
        <w:t xml:space="preserve"> farmers can optimize nutrient availability and avoid nutrient deficiencies or toxicities that can hinder plant growth and yield.</w:t>
      </w:r>
    </w:p>
    <w:p w14:paraId="116689C1" w14:textId="7A8BF152" w:rsidR="00AB2D24" w:rsidRPr="00AB2D24" w:rsidRDefault="00AB2D24" w:rsidP="00AB2D24">
      <w:pPr>
        <w:spacing w:line="360" w:lineRule="auto"/>
        <w:jc w:val="both"/>
        <w:rPr>
          <w:rFonts w:ascii="Times New Roman" w:hAnsi="Times New Roman" w:cs="Times New Roman"/>
          <w:b/>
          <w:bCs/>
          <w:sz w:val="26"/>
          <w:szCs w:val="26"/>
        </w:rPr>
      </w:pPr>
      <w:r w:rsidRPr="00AB2D24">
        <w:rPr>
          <w:rFonts w:ascii="Times New Roman" w:hAnsi="Times New Roman" w:cs="Times New Roman"/>
          <w:b/>
          <w:bCs/>
          <w:sz w:val="26"/>
          <w:szCs w:val="26"/>
        </w:rPr>
        <w:t xml:space="preserve">Functions of mineral elements in plants </w:t>
      </w:r>
    </w:p>
    <w:p w14:paraId="25BF7D64"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Functions of mineral elements in </w:t>
      </w:r>
      <w:proofErr w:type="gramStart"/>
      <w:r w:rsidRPr="00AB2D24">
        <w:rPr>
          <w:rFonts w:ascii="Times New Roman" w:hAnsi="Times New Roman" w:cs="Times New Roman"/>
          <w:b/>
          <w:bCs/>
          <w:sz w:val="24"/>
          <w:szCs w:val="24"/>
        </w:rPr>
        <w:t>plants :</w:t>
      </w:r>
      <w:proofErr w:type="gramEnd"/>
    </w:p>
    <w:p w14:paraId="3E3A3BB9" w14:textId="77777777" w:rsidR="00AB2D24" w:rsidRPr="00AB2D24" w:rsidRDefault="00AB2D24" w:rsidP="00AB2D24">
      <w:pPr>
        <w:pStyle w:val="ListParagraph"/>
        <w:numPr>
          <w:ilvl w:val="0"/>
          <w:numId w:val="4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Around 105 minerals have been discovered and about 60 to 65 minerals are absorbed by plants from the soil. Different species of plants take up different minerals. </w:t>
      </w:r>
    </w:p>
    <w:p w14:paraId="3F170EE7" w14:textId="77777777" w:rsidR="00DD7190" w:rsidRDefault="00AB2D24" w:rsidP="00AB2D24">
      <w:pPr>
        <w:pStyle w:val="ListParagraph"/>
        <w:numPr>
          <w:ilvl w:val="0"/>
          <w:numId w:val="4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 A few essential minerals required by plants for their growth and development are </w:t>
      </w:r>
    </w:p>
    <w:p w14:paraId="5B11EC3E" w14:textId="72A393D3" w:rsidR="00AB2D24" w:rsidRPr="00DD7190" w:rsidRDefault="00AB2D24" w:rsidP="00DD7190">
      <w:pPr>
        <w:pStyle w:val="ListParagraph"/>
        <w:numPr>
          <w:ilvl w:val="0"/>
          <w:numId w:val="48"/>
        </w:numPr>
        <w:spacing w:after="200" w:line="360" w:lineRule="auto"/>
        <w:jc w:val="both"/>
        <w:rPr>
          <w:rFonts w:ascii="Times New Roman" w:hAnsi="Times New Roman" w:cs="Times New Roman"/>
          <w:sz w:val="24"/>
          <w:szCs w:val="24"/>
        </w:rPr>
      </w:pPr>
      <w:r w:rsidRPr="00DD7190">
        <w:rPr>
          <w:rFonts w:ascii="Times New Roman" w:hAnsi="Times New Roman" w:cs="Times New Roman"/>
          <w:sz w:val="24"/>
          <w:szCs w:val="24"/>
        </w:rPr>
        <w:t>calcium, nitrogen, potassium, phosphorus, magnesium, sulfur, etc.</w:t>
      </w:r>
    </w:p>
    <w:p w14:paraId="59A0DDAA" w14:textId="77777777" w:rsidR="00AB2D24" w:rsidRPr="00AB2D24" w:rsidRDefault="00AB2D24" w:rsidP="00AB2D24">
      <w:pPr>
        <w:pStyle w:val="ListParagraph"/>
        <w:numPr>
          <w:ilvl w:val="0"/>
          <w:numId w:val="4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Certain minerals like phosphorus and magnesium are essential for the reproduction, growth, and development of the plant.</w:t>
      </w:r>
    </w:p>
    <w:p w14:paraId="2C737D66" w14:textId="77777777" w:rsidR="00DD7190" w:rsidRDefault="00AB2D24" w:rsidP="00AB2D24">
      <w:pPr>
        <w:pStyle w:val="ListParagraph"/>
        <w:numPr>
          <w:ilvl w:val="0"/>
          <w:numId w:val="48"/>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Potassium elements increase the quality of fruits and </w:t>
      </w:r>
      <w:proofErr w:type="spellStart"/>
      <w:proofErr w:type="gramStart"/>
      <w:r w:rsidRPr="00AB2D24">
        <w:rPr>
          <w:rFonts w:ascii="Times New Roman" w:hAnsi="Times New Roman" w:cs="Times New Roman"/>
          <w:sz w:val="24"/>
          <w:szCs w:val="24"/>
        </w:rPr>
        <w:t>vegetables.Potassium</w:t>
      </w:r>
      <w:proofErr w:type="spellEnd"/>
      <w:proofErr w:type="gramEnd"/>
      <w:r w:rsidRPr="00AB2D24">
        <w:rPr>
          <w:rFonts w:ascii="Times New Roman" w:hAnsi="Times New Roman" w:cs="Times New Roman"/>
          <w:sz w:val="24"/>
          <w:szCs w:val="24"/>
        </w:rPr>
        <w:t>, sodium, magnesium and other elements are involved directly in the metabolism of the plant.</w:t>
      </w:r>
    </w:p>
    <w:p w14:paraId="3EEF6BD1" w14:textId="77777777" w:rsidR="00DD7190" w:rsidRDefault="00DD7190" w:rsidP="00DD7190">
      <w:pPr>
        <w:spacing w:after="200" w:line="360" w:lineRule="auto"/>
        <w:ind w:left="360"/>
        <w:jc w:val="both"/>
        <w:rPr>
          <w:rFonts w:ascii="Times New Roman" w:hAnsi="Times New Roman" w:cs="Times New Roman"/>
          <w:b/>
          <w:bCs/>
          <w:sz w:val="24"/>
          <w:szCs w:val="24"/>
        </w:rPr>
      </w:pPr>
    </w:p>
    <w:p w14:paraId="0BB9BA0C" w14:textId="77777777" w:rsidR="00DD7190" w:rsidRDefault="00DD7190" w:rsidP="00DD7190">
      <w:pPr>
        <w:spacing w:after="200" w:line="360" w:lineRule="auto"/>
        <w:ind w:left="360"/>
        <w:jc w:val="both"/>
        <w:rPr>
          <w:rFonts w:ascii="Times New Roman" w:hAnsi="Times New Roman" w:cs="Times New Roman"/>
          <w:b/>
          <w:bCs/>
          <w:sz w:val="24"/>
          <w:szCs w:val="24"/>
        </w:rPr>
      </w:pPr>
    </w:p>
    <w:p w14:paraId="1785FE1F" w14:textId="6F231FC6" w:rsidR="00AB2D24" w:rsidRPr="00AB2D24" w:rsidRDefault="00AB2D24" w:rsidP="00DD7190">
      <w:pPr>
        <w:spacing w:after="200" w:line="360" w:lineRule="auto"/>
        <w:ind w:left="360"/>
        <w:jc w:val="both"/>
        <w:rPr>
          <w:rFonts w:ascii="Times New Roman" w:hAnsi="Times New Roman" w:cs="Times New Roman"/>
          <w:sz w:val="24"/>
          <w:szCs w:val="24"/>
        </w:rPr>
      </w:pPr>
      <w:r w:rsidRPr="00DD7190">
        <w:rPr>
          <w:rFonts w:ascii="Times New Roman" w:hAnsi="Times New Roman" w:cs="Times New Roman"/>
          <w:b/>
          <w:bCs/>
          <w:sz w:val="24"/>
          <w:szCs w:val="24"/>
        </w:rPr>
        <w:t>Macronutrient elements: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23"/>
        <w:gridCol w:w="2988"/>
        <w:gridCol w:w="3005"/>
      </w:tblGrid>
      <w:tr w:rsidR="00AB2D24" w:rsidRPr="00AB2D24" w14:paraId="5EAAF6CD" w14:textId="77777777" w:rsidTr="007513DD">
        <w:tc>
          <w:tcPr>
            <w:tcW w:w="3192" w:type="dxa"/>
            <w:tcBorders>
              <w:top w:val="single" w:sz="4" w:space="0" w:color="auto"/>
              <w:left w:val="single" w:sz="4" w:space="0" w:color="auto"/>
              <w:bottom w:val="single" w:sz="4" w:space="0" w:color="auto"/>
              <w:right w:val="single" w:sz="4" w:space="0" w:color="auto"/>
            </w:tcBorders>
          </w:tcPr>
          <w:p w14:paraId="0A729C58"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Element name</w:t>
            </w:r>
          </w:p>
        </w:tc>
        <w:tc>
          <w:tcPr>
            <w:tcW w:w="3192" w:type="dxa"/>
            <w:tcBorders>
              <w:top w:val="single" w:sz="4" w:space="0" w:color="auto"/>
              <w:left w:val="single" w:sz="4" w:space="0" w:color="auto"/>
              <w:bottom w:val="single" w:sz="4" w:space="0" w:color="auto"/>
              <w:right w:val="single" w:sz="4" w:space="0" w:color="auto"/>
            </w:tcBorders>
          </w:tcPr>
          <w:p w14:paraId="69E48E78"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Source </w:t>
            </w:r>
          </w:p>
        </w:tc>
        <w:tc>
          <w:tcPr>
            <w:tcW w:w="3192" w:type="dxa"/>
            <w:tcBorders>
              <w:top w:val="single" w:sz="4" w:space="0" w:color="auto"/>
              <w:left w:val="single" w:sz="4" w:space="0" w:color="auto"/>
              <w:bottom w:val="single" w:sz="4" w:space="0" w:color="auto"/>
              <w:right w:val="single" w:sz="4" w:space="0" w:color="auto"/>
            </w:tcBorders>
          </w:tcPr>
          <w:p w14:paraId="003A7BC5"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Major role</w:t>
            </w:r>
          </w:p>
        </w:tc>
      </w:tr>
      <w:tr w:rsidR="00AB2D24" w:rsidRPr="00AB2D24" w14:paraId="485D0698" w14:textId="77777777" w:rsidTr="007513DD">
        <w:tc>
          <w:tcPr>
            <w:tcW w:w="3192" w:type="dxa"/>
            <w:tcBorders>
              <w:top w:val="single" w:sz="4" w:space="0" w:color="auto"/>
              <w:left w:val="single" w:sz="4" w:space="0" w:color="auto"/>
              <w:bottom w:val="single" w:sz="4" w:space="0" w:color="auto"/>
              <w:right w:val="single" w:sz="4" w:space="0" w:color="auto"/>
            </w:tcBorders>
          </w:tcPr>
          <w:p w14:paraId="5FCB0631" w14:textId="77777777" w:rsidR="00AB2D24" w:rsidRPr="00AB2D24" w:rsidRDefault="00AB2D24" w:rsidP="00AB2D24">
            <w:pPr>
              <w:spacing w:line="360" w:lineRule="auto"/>
              <w:ind w:firstLineChars="200" w:firstLine="480"/>
              <w:jc w:val="both"/>
              <w:rPr>
                <w:rFonts w:ascii="Times New Roman" w:hAnsi="Times New Roman" w:cs="Times New Roman"/>
                <w:sz w:val="24"/>
                <w:szCs w:val="24"/>
              </w:rPr>
            </w:pPr>
            <w:r w:rsidRPr="00AB2D24">
              <w:rPr>
                <w:rFonts w:ascii="Times New Roman" w:hAnsi="Times New Roman" w:cs="Times New Roman"/>
                <w:sz w:val="24"/>
                <w:szCs w:val="24"/>
                <w:lang w:val="en-US"/>
              </w:rPr>
              <w:lastRenderedPageBreak/>
              <w:t>Nitrogen (N)</w:t>
            </w:r>
          </w:p>
        </w:tc>
        <w:tc>
          <w:tcPr>
            <w:tcW w:w="3192" w:type="dxa"/>
            <w:tcBorders>
              <w:top w:val="single" w:sz="4" w:space="0" w:color="auto"/>
              <w:left w:val="single" w:sz="4" w:space="0" w:color="auto"/>
              <w:bottom w:val="single" w:sz="4" w:space="0" w:color="auto"/>
              <w:right w:val="single" w:sz="4" w:space="0" w:color="auto"/>
            </w:tcBorders>
          </w:tcPr>
          <w:p w14:paraId="0AB9675C"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Soil in the form of nitrate or </w:t>
            </w:r>
            <w:proofErr w:type="spellStart"/>
            <w:r w:rsidRPr="00AB2D24">
              <w:rPr>
                <w:rFonts w:ascii="Times New Roman" w:hAnsi="Times New Roman" w:cs="Times New Roman"/>
                <w:sz w:val="24"/>
                <w:szCs w:val="24"/>
                <w:lang w:val="en-US"/>
              </w:rPr>
              <w:t>ammonical</w:t>
            </w:r>
            <w:proofErr w:type="spellEnd"/>
            <w:r w:rsidRPr="00AB2D24">
              <w:rPr>
                <w:rFonts w:ascii="Times New Roman" w:hAnsi="Times New Roman" w:cs="Times New Roman"/>
                <w:sz w:val="24"/>
                <w:szCs w:val="24"/>
                <w:lang w:val="en-US"/>
              </w:rPr>
              <w:t xml:space="preserve"> salts;</w:t>
            </w:r>
          </w:p>
          <w:p w14:paraId="05BEFAEF"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Atmospheric nitrogen by bacteria and cyanobacteria</w:t>
            </w:r>
          </w:p>
        </w:tc>
        <w:tc>
          <w:tcPr>
            <w:tcW w:w="3192" w:type="dxa"/>
            <w:tcBorders>
              <w:top w:val="single" w:sz="4" w:space="0" w:color="auto"/>
              <w:left w:val="single" w:sz="4" w:space="0" w:color="auto"/>
              <w:bottom w:val="single" w:sz="4" w:space="0" w:color="auto"/>
              <w:right w:val="single" w:sz="4" w:space="0" w:color="auto"/>
            </w:tcBorders>
          </w:tcPr>
          <w:p w14:paraId="0AAD5362"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Protein synthesis; constituent of proteins, nucleic acid,</w:t>
            </w:r>
          </w:p>
          <w:p w14:paraId="36647EB0"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cytoplasm, chlorophyll, cytochromes </w:t>
            </w:r>
            <w:proofErr w:type="spellStart"/>
            <w:r w:rsidRPr="00AB2D24">
              <w:rPr>
                <w:rFonts w:ascii="Times New Roman" w:hAnsi="Times New Roman" w:cs="Times New Roman"/>
                <w:sz w:val="24"/>
                <w:szCs w:val="24"/>
                <w:lang w:val="en-US"/>
              </w:rPr>
              <w:t>etc</w:t>
            </w:r>
            <w:proofErr w:type="spellEnd"/>
          </w:p>
        </w:tc>
      </w:tr>
      <w:tr w:rsidR="00AB2D24" w:rsidRPr="00AB2D24" w14:paraId="7EB6BFBD" w14:textId="77777777" w:rsidTr="007513DD">
        <w:tc>
          <w:tcPr>
            <w:tcW w:w="3192" w:type="dxa"/>
            <w:tcBorders>
              <w:top w:val="single" w:sz="4" w:space="0" w:color="auto"/>
              <w:left w:val="single" w:sz="4" w:space="0" w:color="auto"/>
              <w:bottom w:val="single" w:sz="4" w:space="0" w:color="auto"/>
              <w:right w:val="single" w:sz="4" w:space="0" w:color="auto"/>
            </w:tcBorders>
          </w:tcPr>
          <w:p w14:paraId="33D2DB32"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Phosphorous (P)</w:t>
            </w:r>
          </w:p>
        </w:tc>
        <w:tc>
          <w:tcPr>
            <w:tcW w:w="3192" w:type="dxa"/>
            <w:tcBorders>
              <w:top w:val="single" w:sz="4" w:space="0" w:color="auto"/>
              <w:left w:val="single" w:sz="4" w:space="0" w:color="auto"/>
              <w:bottom w:val="single" w:sz="4" w:space="0" w:color="auto"/>
              <w:right w:val="single" w:sz="4" w:space="0" w:color="auto"/>
            </w:tcBorders>
          </w:tcPr>
          <w:p w14:paraId="3B2FEF2C"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Soluble phosphate </w:t>
            </w:r>
            <w:proofErr w:type="gramStart"/>
            <w:r w:rsidRPr="00AB2D24">
              <w:rPr>
                <w:rFonts w:ascii="Times New Roman" w:hAnsi="Times New Roman" w:cs="Times New Roman"/>
                <w:sz w:val="24"/>
                <w:szCs w:val="24"/>
                <w:lang w:val="en-US"/>
              </w:rPr>
              <w:t>( H</w:t>
            </w:r>
            <w:proofErr w:type="gramEnd"/>
            <w:r w:rsidRPr="00AB2D24">
              <w:rPr>
                <w:rFonts w:ascii="Times New Roman" w:hAnsi="Times New Roman" w:cs="Times New Roman"/>
                <w:sz w:val="24"/>
                <w:szCs w:val="24"/>
                <w:lang w:val="en-US"/>
              </w:rPr>
              <w:t>3PO4)</w:t>
            </w:r>
          </w:p>
        </w:tc>
        <w:tc>
          <w:tcPr>
            <w:tcW w:w="3192" w:type="dxa"/>
            <w:tcBorders>
              <w:top w:val="single" w:sz="4" w:space="0" w:color="auto"/>
              <w:left w:val="single" w:sz="4" w:space="0" w:color="auto"/>
              <w:bottom w:val="single" w:sz="4" w:space="0" w:color="auto"/>
              <w:right w:val="single" w:sz="4" w:space="0" w:color="auto"/>
            </w:tcBorders>
          </w:tcPr>
          <w:p w14:paraId="38F734F0"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Constituent of lipoprotein membranes, nucleic acids, nucleoproteins, ATP, NADP, etc.</w:t>
            </w:r>
          </w:p>
        </w:tc>
      </w:tr>
      <w:tr w:rsidR="00AB2D24" w:rsidRPr="00AB2D24" w14:paraId="1FA06063" w14:textId="77777777" w:rsidTr="007513DD">
        <w:tc>
          <w:tcPr>
            <w:tcW w:w="3192" w:type="dxa"/>
            <w:tcBorders>
              <w:top w:val="single" w:sz="4" w:space="0" w:color="auto"/>
              <w:left w:val="single" w:sz="4" w:space="0" w:color="auto"/>
              <w:bottom w:val="single" w:sz="4" w:space="0" w:color="auto"/>
              <w:right w:val="single" w:sz="4" w:space="0" w:color="auto"/>
            </w:tcBorders>
          </w:tcPr>
          <w:p w14:paraId="43E6ACB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Potassium (K)</w:t>
            </w:r>
          </w:p>
        </w:tc>
        <w:tc>
          <w:tcPr>
            <w:tcW w:w="3192" w:type="dxa"/>
            <w:tcBorders>
              <w:top w:val="single" w:sz="4" w:space="0" w:color="auto"/>
              <w:left w:val="single" w:sz="4" w:space="0" w:color="auto"/>
              <w:bottom w:val="single" w:sz="4" w:space="0" w:color="auto"/>
              <w:right w:val="single" w:sz="4" w:space="0" w:color="auto"/>
            </w:tcBorders>
          </w:tcPr>
          <w:p w14:paraId="037D00D0"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Inorganic salts</w:t>
            </w:r>
            <w:r w:rsidRPr="00AB2D24">
              <w:rPr>
                <w:rFonts w:ascii="Times New Roman" w:hAnsi="Times New Roman" w:cs="Times New Roman"/>
                <w:sz w:val="24"/>
                <w:szCs w:val="24"/>
                <w:lang w:val="en-US"/>
              </w:rPr>
              <w:tab/>
            </w:r>
          </w:p>
        </w:tc>
        <w:tc>
          <w:tcPr>
            <w:tcW w:w="3192" w:type="dxa"/>
            <w:tcBorders>
              <w:top w:val="single" w:sz="4" w:space="0" w:color="auto"/>
              <w:left w:val="single" w:sz="4" w:space="0" w:color="auto"/>
              <w:bottom w:val="single" w:sz="4" w:space="0" w:color="auto"/>
              <w:right w:val="single" w:sz="4" w:space="0" w:color="auto"/>
            </w:tcBorders>
          </w:tcPr>
          <w:p w14:paraId="6D94E99A"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Most abundant in young parts, activator of enzymes;</w:t>
            </w:r>
          </w:p>
          <w:p w14:paraId="04D2A213"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translocation of carbohydrates, cell division, permeability and hydration</w:t>
            </w:r>
          </w:p>
        </w:tc>
      </w:tr>
      <w:tr w:rsidR="00AB2D24" w:rsidRPr="00AB2D24" w14:paraId="1B94CB84" w14:textId="77777777" w:rsidTr="007513DD">
        <w:tc>
          <w:tcPr>
            <w:tcW w:w="3192" w:type="dxa"/>
            <w:tcBorders>
              <w:top w:val="single" w:sz="4" w:space="0" w:color="auto"/>
              <w:left w:val="single" w:sz="4" w:space="0" w:color="auto"/>
              <w:bottom w:val="single" w:sz="4" w:space="0" w:color="auto"/>
              <w:right w:val="single" w:sz="4" w:space="0" w:color="auto"/>
            </w:tcBorders>
          </w:tcPr>
          <w:p w14:paraId="669E7341" w14:textId="77777777" w:rsidR="00AB2D24" w:rsidRPr="00AB2D24" w:rsidRDefault="00AB2D24" w:rsidP="00AB2D24">
            <w:pPr>
              <w:spacing w:line="360" w:lineRule="auto"/>
              <w:jc w:val="both"/>
              <w:rPr>
                <w:rFonts w:ascii="Times New Roman" w:hAnsi="Times New Roman" w:cs="Times New Roman"/>
                <w:sz w:val="24"/>
                <w:szCs w:val="24"/>
              </w:rPr>
            </w:pPr>
          </w:p>
          <w:p w14:paraId="67B874C7" w14:textId="77777777" w:rsidR="00AB2D24" w:rsidRPr="00DD7190" w:rsidRDefault="00AB2D24" w:rsidP="00AB2D24">
            <w:pPr>
              <w:spacing w:line="360" w:lineRule="auto"/>
              <w:jc w:val="both"/>
              <w:rPr>
                <w:rFonts w:ascii="Times New Roman" w:hAnsi="Times New Roman" w:cs="Times New Roman"/>
                <w:sz w:val="24"/>
                <w:szCs w:val="24"/>
                <w:lang w:val="en-US"/>
              </w:rPr>
            </w:pPr>
            <w:r w:rsidRPr="00AB2D24">
              <w:rPr>
                <w:rFonts w:ascii="Times New Roman" w:hAnsi="Times New Roman" w:cs="Times New Roman"/>
                <w:sz w:val="24"/>
                <w:szCs w:val="24"/>
                <w:lang w:val="en-US"/>
              </w:rPr>
              <w:t xml:space="preserve">   Sulphur (S)</w:t>
            </w:r>
          </w:p>
        </w:tc>
        <w:tc>
          <w:tcPr>
            <w:tcW w:w="3192" w:type="dxa"/>
            <w:tcBorders>
              <w:top w:val="single" w:sz="4" w:space="0" w:color="auto"/>
              <w:left w:val="single" w:sz="4" w:space="0" w:color="auto"/>
              <w:bottom w:val="single" w:sz="4" w:space="0" w:color="auto"/>
              <w:right w:val="single" w:sz="4" w:space="0" w:color="auto"/>
            </w:tcBorders>
          </w:tcPr>
          <w:p w14:paraId="2A64F346"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Soluble sulphate of the soil; atm.SO &amp; shy;2 and SO3 in low conc,</w:t>
            </w:r>
          </w:p>
        </w:tc>
        <w:tc>
          <w:tcPr>
            <w:tcW w:w="3192" w:type="dxa"/>
            <w:tcBorders>
              <w:top w:val="single" w:sz="4" w:space="0" w:color="auto"/>
              <w:left w:val="single" w:sz="4" w:space="0" w:color="auto"/>
              <w:bottom w:val="single" w:sz="4" w:space="0" w:color="auto"/>
              <w:right w:val="single" w:sz="4" w:space="0" w:color="auto"/>
            </w:tcBorders>
          </w:tcPr>
          <w:p w14:paraId="7DD59D5E"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Forms amino acids like cysteine and methionine;</w:t>
            </w:r>
          </w:p>
          <w:p w14:paraId="0703104B"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vitamins like thiamine; </w:t>
            </w:r>
            <w:proofErr w:type="spellStart"/>
            <w:r w:rsidRPr="00AB2D24">
              <w:rPr>
                <w:rFonts w:ascii="Times New Roman" w:hAnsi="Times New Roman" w:cs="Times New Roman"/>
                <w:sz w:val="24"/>
                <w:szCs w:val="24"/>
                <w:lang w:val="en-US"/>
              </w:rPr>
              <w:t>ferrodoxin</w:t>
            </w:r>
            <w:proofErr w:type="spellEnd"/>
            <w:r w:rsidRPr="00AB2D24">
              <w:rPr>
                <w:rFonts w:ascii="Times New Roman" w:hAnsi="Times New Roman" w:cs="Times New Roman"/>
                <w:sz w:val="24"/>
                <w:szCs w:val="24"/>
                <w:lang w:val="en-US"/>
              </w:rPr>
              <w:t>, and volatile oils.</w:t>
            </w:r>
          </w:p>
        </w:tc>
      </w:tr>
      <w:tr w:rsidR="00AB2D24" w:rsidRPr="00AB2D24" w14:paraId="53DDDEE0" w14:textId="77777777" w:rsidTr="007513DD">
        <w:tc>
          <w:tcPr>
            <w:tcW w:w="3192" w:type="dxa"/>
            <w:tcBorders>
              <w:top w:val="single" w:sz="4" w:space="0" w:color="auto"/>
              <w:left w:val="single" w:sz="4" w:space="0" w:color="auto"/>
              <w:bottom w:val="single" w:sz="4" w:space="0" w:color="auto"/>
              <w:right w:val="single" w:sz="4" w:space="0" w:color="auto"/>
            </w:tcBorders>
          </w:tcPr>
          <w:p w14:paraId="36503842"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Calcium (Ca)</w:t>
            </w:r>
          </w:p>
        </w:tc>
        <w:tc>
          <w:tcPr>
            <w:tcW w:w="3192" w:type="dxa"/>
            <w:tcBorders>
              <w:top w:val="single" w:sz="4" w:space="0" w:color="auto"/>
              <w:left w:val="single" w:sz="4" w:space="0" w:color="auto"/>
              <w:bottom w:val="single" w:sz="4" w:space="0" w:color="auto"/>
              <w:right w:val="single" w:sz="4" w:space="0" w:color="auto"/>
            </w:tcBorders>
          </w:tcPr>
          <w:p w14:paraId="3E8B0362"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Carbonate of lime</w:t>
            </w:r>
          </w:p>
        </w:tc>
        <w:tc>
          <w:tcPr>
            <w:tcW w:w="3192" w:type="dxa"/>
            <w:tcBorders>
              <w:top w:val="single" w:sz="4" w:space="0" w:color="auto"/>
              <w:left w:val="single" w:sz="4" w:space="0" w:color="auto"/>
              <w:bottom w:val="single" w:sz="4" w:space="0" w:color="auto"/>
              <w:right w:val="single" w:sz="4" w:space="0" w:color="auto"/>
            </w:tcBorders>
          </w:tcPr>
          <w:p w14:paraId="760DA46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Constituent of middle lamella of cell wall;</w:t>
            </w:r>
          </w:p>
          <w:p w14:paraId="046939DF"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affects permeability of cell membrane; lipid metabolism activator of ATP-</w:t>
            </w:r>
            <w:proofErr w:type="spellStart"/>
            <w:r w:rsidRPr="00AB2D24">
              <w:rPr>
                <w:rFonts w:ascii="Times New Roman" w:hAnsi="Times New Roman" w:cs="Times New Roman"/>
                <w:sz w:val="24"/>
                <w:szCs w:val="24"/>
                <w:lang w:val="en-US"/>
              </w:rPr>
              <w:t>ase</w:t>
            </w:r>
            <w:proofErr w:type="spellEnd"/>
            <w:r w:rsidRPr="00AB2D24">
              <w:rPr>
                <w:rFonts w:ascii="Times New Roman" w:hAnsi="Times New Roman" w:cs="Times New Roman"/>
                <w:sz w:val="24"/>
                <w:szCs w:val="24"/>
                <w:lang w:val="en-US"/>
              </w:rPr>
              <w:t>.</w:t>
            </w:r>
          </w:p>
        </w:tc>
      </w:tr>
      <w:tr w:rsidR="00AB2D24" w:rsidRPr="00AB2D24" w14:paraId="6528BDCD" w14:textId="77777777" w:rsidTr="007513DD">
        <w:tc>
          <w:tcPr>
            <w:tcW w:w="3192" w:type="dxa"/>
            <w:tcBorders>
              <w:top w:val="single" w:sz="4" w:space="0" w:color="auto"/>
              <w:left w:val="single" w:sz="4" w:space="0" w:color="auto"/>
              <w:bottom w:val="single" w:sz="4" w:space="0" w:color="auto"/>
              <w:right w:val="single" w:sz="4" w:space="0" w:color="auto"/>
            </w:tcBorders>
          </w:tcPr>
          <w:p w14:paraId="01BC206E" w14:textId="77777777" w:rsidR="00AB2D24" w:rsidRPr="00AB2D24" w:rsidRDefault="00AB2D24" w:rsidP="00AB2D24">
            <w:pPr>
              <w:spacing w:line="360" w:lineRule="auto"/>
              <w:ind w:firstLineChars="200" w:firstLine="480"/>
              <w:jc w:val="both"/>
              <w:rPr>
                <w:rFonts w:ascii="Times New Roman" w:hAnsi="Times New Roman" w:cs="Times New Roman"/>
                <w:sz w:val="24"/>
                <w:szCs w:val="24"/>
              </w:rPr>
            </w:pPr>
            <w:r w:rsidRPr="00AB2D24">
              <w:rPr>
                <w:rFonts w:ascii="Times New Roman" w:hAnsi="Times New Roman" w:cs="Times New Roman"/>
                <w:sz w:val="24"/>
                <w:szCs w:val="24"/>
                <w:lang w:val="en-US"/>
              </w:rPr>
              <w:t>Magnesium (Mg)</w:t>
            </w:r>
          </w:p>
        </w:tc>
        <w:tc>
          <w:tcPr>
            <w:tcW w:w="3192" w:type="dxa"/>
            <w:tcBorders>
              <w:top w:val="single" w:sz="4" w:space="0" w:color="auto"/>
              <w:left w:val="single" w:sz="4" w:space="0" w:color="auto"/>
              <w:bottom w:val="single" w:sz="4" w:space="0" w:color="auto"/>
              <w:right w:val="single" w:sz="4" w:space="0" w:color="auto"/>
            </w:tcBorders>
          </w:tcPr>
          <w:p w14:paraId="2934C267"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Carbonate, sulphate and silicate</w:t>
            </w:r>
          </w:p>
        </w:tc>
        <w:tc>
          <w:tcPr>
            <w:tcW w:w="3192" w:type="dxa"/>
            <w:tcBorders>
              <w:top w:val="single" w:sz="4" w:space="0" w:color="auto"/>
              <w:left w:val="single" w:sz="4" w:space="0" w:color="auto"/>
              <w:bottom w:val="single" w:sz="4" w:space="0" w:color="auto"/>
              <w:right w:val="single" w:sz="4" w:space="0" w:color="auto"/>
            </w:tcBorders>
          </w:tcPr>
          <w:p w14:paraId="6812A3DD"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Essential constituent of chlorophyll; acts as catalyst;</w:t>
            </w:r>
          </w:p>
          <w:p w14:paraId="2E2539D7"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activator for enzymes; stabilization of ribosomal particle.</w:t>
            </w:r>
          </w:p>
        </w:tc>
      </w:tr>
    </w:tbl>
    <w:p w14:paraId="6706535D" w14:textId="77777777" w:rsidR="00AB2D24" w:rsidRPr="00AB2D24" w:rsidRDefault="00AB2D24" w:rsidP="00AB2D24">
      <w:pPr>
        <w:spacing w:line="360" w:lineRule="auto"/>
        <w:jc w:val="both"/>
        <w:rPr>
          <w:rFonts w:ascii="Times New Roman" w:hAnsi="Times New Roman" w:cs="Times New Roman"/>
          <w:sz w:val="24"/>
          <w:szCs w:val="24"/>
        </w:rPr>
      </w:pPr>
    </w:p>
    <w:p w14:paraId="7159F735" w14:textId="77777777" w:rsidR="00AB2D24" w:rsidRDefault="00AB2D24" w:rsidP="00AB2D24">
      <w:pPr>
        <w:spacing w:line="360" w:lineRule="auto"/>
        <w:jc w:val="both"/>
        <w:rPr>
          <w:rFonts w:ascii="Times New Roman" w:hAnsi="Times New Roman" w:cs="Times New Roman"/>
          <w:b/>
          <w:bCs/>
          <w:sz w:val="24"/>
          <w:szCs w:val="24"/>
        </w:rPr>
      </w:pPr>
    </w:p>
    <w:p w14:paraId="3F89ACC1" w14:textId="77777777" w:rsidR="00AB2D24" w:rsidRDefault="00AB2D24" w:rsidP="00AB2D24">
      <w:pPr>
        <w:spacing w:line="360" w:lineRule="auto"/>
        <w:jc w:val="both"/>
        <w:rPr>
          <w:rFonts w:ascii="Times New Roman" w:hAnsi="Times New Roman" w:cs="Times New Roman"/>
          <w:b/>
          <w:bCs/>
          <w:sz w:val="24"/>
          <w:szCs w:val="24"/>
        </w:rPr>
      </w:pPr>
    </w:p>
    <w:p w14:paraId="06E3E880" w14:textId="77777777" w:rsidR="00AB2D24" w:rsidRDefault="00AB2D24" w:rsidP="00AB2D24">
      <w:pPr>
        <w:spacing w:line="360" w:lineRule="auto"/>
        <w:jc w:val="both"/>
        <w:rPr>
          <w:rFonts w:ascii="Times New Roman" w:hAnsi="Times New Roman" w:cs="Times New Roman"/>
          <w:b/>
          <w:bCs/>
          <w:sz w:val="24"/>
          <w:szCs w:val="24"/>
        </w:rPr>
      </w:pPr>
    </w:p>
    <w:p w14:paraId="78B8F438" w14:textId="1FB53CA2"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Micronutrient elements:</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96"/>
        <w:gridCol w:w="2997"/>
        <w:gridCol w:w="3023"/>
      </w:tblGrid>
      <w:tr w:rsidR="00AB2D24" w:rsidRPr="00AB2D24" w14:paraId="16D656F8" w14:textId="77777777" w:rsidTr="007513DD">
        <w:tc>
          <w:tcPr>
            <w:tcW w:w="3192" w:type="dxa"/>
            <w:tcBorders>
              <w:top w:val="single" w:sz="4" w:space="0" w:color="auto"/>
              <w:left w:val="single" w:sz="4" w:space="0" w:color="auto"/>
              <w:bottom w:val="single" w:sz="4" w:space="0" w:color="auto"/>
              <w:right w:val="single" w:sz="4" w:space="0" w:color="auto"/>
            </w:tcBorders>
          </w:tcPr>
          <w:p w14:paraId="6A7DF596"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lastRenderedPageBreak/>
              <w:t xml:space="preserve">     Element </w:t>
            </w:r>
          </w:p>
        </w:tc>
        <w:tc>
          <w:tcPr>
            <w:tcW w:w="3192" w:type="dxa"/>
            <w:tcBorders>
              <w:top w:val="single" w:sz="4" w:space="0" w:color="auto"/>
              <w:left w:val="single" w:sz="4" w:space="0" w:color="auto"/>
              <w:bottom w:val="single" w:sz="4" w:space="0" w:color="auto"/>
              <w:right w:val="single" w:sz="4" w:space="0" w:color="auto"/>
            </w:tcBorders>
          </w:tcPr>
          <w:p w14:paraId="7D437566"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Source </w:t>
            </w:r>
          </w:p>
        </w:tc>
        <w:tc>
          <w:tcPr>
            <w:tcW w:w="3192" w:type="dxa"/>
            <w:tcBorders>
              <w:top w:val="single" w:sz="4" w:space="0" w:color="auto"/>
              <w:left w:val="single" w:sz="4" w:space="0" w:color="auto"/>
              <w:bottom w:val="single" w:sz="4" w:space="0" w:color="auto"/>
              <w:right w:val="single" w:sz="4" w:space="0" w:color="auto"/>
            </w:tcBorders>
          </w:tcPr>
          <w:p w14:paraId="1FFBB834"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Major role</w:t>
            </w:r>
          </w:p>
        </w:tc>
      </w:tr>
      <w:tr w:rsidR="00AB2D24" w:rsidRPr="00AB2D24" w14:paraId="01D75E65" w14:textId="77777777" w:rsidTr="007513DD">
        <w:tc>
          <w:tcPr>
            <w:tcW w:w="3192" w:type="dxa"/>
            <w:tcBorders>
              <w:top w:val="single" w:sz="4" w:space="0" w:color="auto"/>
              <w:left w:val="single" w:sz="4" w:space="0" w:color="auto"/>
              <w:bottom w:val="single" w:sz="4" w:space="0" w:color="auto"/>
              <w:right w:val="single" w:sz="4" w:space="0" w:color="auto"/>
            </w:tcBorders>
          </w:tcPr>
          <w:p w14:paraId="37D324C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Iron (Fe)</w:t>
            </w:r>
          </w:p>
        </w:tc>
        <w:tc>
          <w:tcPr>
            <w:tcW w:w="3192" w:type="dxa"/>
            <w:tcBorders>
              <w:top w:val="single" w:sz="4" w:space="0" w:color="auto"/>
              <w:left w:val="single" w:sz="4" w:space="0" w:color="auto"/>
              <w:bottom w:val="single" w:sz="4" w:space="0" w:color="auto"/>
              <w:right w:val="single" w:sz="4" w:space="0" w:color="auto"/>
            </w:tcBorders>
          </w:tcPr>
          <w:p w14:paraId="3A3711CE"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Ferric and ferrous compounds.</w:t>
            </w:r>
          </w:p>
        </w:tc>
        <w:tc>
          <w:tcPr>
            <w:tcW w:w="3192" w:type="dxa"/>
            <w:tcBorders>
              <w:top w:val="single" w:sz="4" w:space="0" w:color="auto"/>
              <w:left w:val="single" w:sz="4" w:space="0" w:color="auto"/>
              <w:bottom w:val="single" w:sz="4" w:space="0" w:color="auto"/>
              <w:right w:val="single" w:sz="4" w:space="0" w:color="auto"/>
            </w:tcBorders>
          </w:tcPr>
          <w:p w14:paraId="6DB2DD0E"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Constituent of </w:t>
            </w:r>
            <w:proofErr w:type="spellStart"/>
            <w:r w:rsidRPr="00AB2D24">
              <w:rPr>
                <w:rFonts w:ascii="Times New Roman" w:hAnsi="Times New Roman" w:cs="Times New Roman"/>
                <w:sz w:val="24"/>
                <w:szCs w:val="24"/>
                <w:lang w:val="en-US"/>
              </w:rPr>
              <w:t>fd</w:t>
            </w:r>
            <w:proofErr w:type="spellEnd"/>
            <w:r w:rsidRPr="00AB2D24">
              <w:rPr>
                <w:rFonts w:ascii="Times New Roman" w:hAnsi="Times New Roman" w:cs="Times New Roman"/>
                <w:sz w:val="24"/>
                <w:szCs w:val="24"/>
                <w:lang w:val="en-US"/>
              </w:rPr>
              <w:t>, cytochromes; chlorophyll synthesis.</w:t>
            </w:r>
          </w:p>
        </w:tc>
      </w:tr>
      <w:tr w:rsidR="00AB2D24" w:rsidRPr="00AB2D24" w14:paraId="6688882E" w14:textId="77777777" w:rsidTr="007513DD">
        <w:tc>
          <w:tcPr>
            <w:tcW w:w="3192" w:type="dxa"/>
            <w:tcBorders>
              <w:top w:val="single" w:sz="4" w:space="0" w:color="auto"/>
              <w:left w:val="single" w:sz="4" w:space="0" w:color="auto"/>
              <w:bottom w:val="single" w:sz="4" w:space="0" w:color="auto"/>
              <w:right w:val="single" w:sz="4" w:space="0" w:color="auto"/>
            </w:tcBorders>
          </w:tcPr>
          <w:p w14:paraId="3E4D095B"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Manganese (Mn)</w:t>
            </w:r>
          </w:p>
        </w:tc>
        <w:tc>
          <w:tcPr>
            <w:tcW w:w="3192" w:type="dxa"/>
            <w:tcBorders>
              <w:top w:val="single" w:sz="4" w:space="0" w:color="auto"/>
              <w:left w:val="single" w:sz="4" w:space="0" w:color="auto"/>
              <w:bottom w:val="single" w:sz="4" w:space="0" w:color="auto"/>
              <w:right w:val="single" w:sz="4" w:space="0" w:color="auto"/>
            </w:tcBorders>
          </w:tcPr>
          <w:p w14:paraId="2C6CB88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Oxide forms</w:t>
            </w:r>
          </w:p>
        </w:tc>
        <w:tc>
          <w:tcPr>
            <w:tcW w:w="3192" w:type="dxa"/>
            <w:tcBorders>
              <w:top w:val="single" w:sz="4" w:space="0" w:color="auto"/>
              <w:left w:val="single" w:sz="4" w:space="0" w:color="auto"/>
              <w:bottom w:val="single" w:sz="4" w:space="0" w:color="auto"/>
              <w:right w:val="single" w:sz="4" w:space="0" w:color="auto"/>
            </w:tcBorders>
          </w:tcPr>
          <w:p w14:paraId="61F02D65"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Activator of enzymes </w:t>
            </w:r>
            <w:proofErr w:type="spellStart"/>
            <w:r w:rsidRPr="00AB2D24">
              <w:rPr>
                <w:rFonts w:ascii="Times New Roman" w:hAnsi="Times New Roman" w:cs="Times New Roman"/>
                <w:sz w:val="24"/>
                <w:szCs w:val="24"/>
                <w:lang w:val="en-US"/>
              </w:rPr>
              <w:t>decarboxyleses</w:t>
            </w:r>
            <w:proofErr w:type="spellEnd"/>
            <w:r w:rsidRPr="00AB2D24">
              <w:rPr>
                <w:rFonts w:ascii="Times New Roman" w:hAnsi="Times New Roman" w:cs="Times New Roman"/>
                <w:sz w:val="24"/>
                <w:szCs w:val="24"/>
                <w:lang w:val="en-US"/>
              </w:rPr>
              <w:t>, reductases;</w:t>
            </w:r>
          </w:p>
          <w:p w14:paraId="560A5C6C"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photolysis of water, formation of chloroplast.</w:t>
            </w:r>
          </w:p>
        </w:tc>
      </w:tr>
      <w:tr w:rsidR="00AB2D24" w:rsidRPr="00AB2D24" w14:paraId="4AED0F4E" w14:textId="77777777" w:rsidTr="007513DD">
        <w:tc>
          <w:tcPr>
            <w:tcW w:w="3192" w:type="dxa"/>
            <w:tcBorders>
              <w:top w:val="single" w:sz="4" w:space="0" w:color="auto"/>
              <w:left w:val="single" w:sz="4" w:space="0" w:color="auto"/>
              <w:bottom w:val="single" w:sz="4" w:space="0" w:color="auto"/>
              <w:right w:val="single" w:sz="4" w:space="0" w:color="auto"/>
            </w:tcBorders>
          </w:tcPr>
          <w:p w14:paraId="1EDD2A9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Copper (Cu)</w:t>
            </w:r>
          </w:p>
        </w:tc>
        <w:tc>
          <w:tcPr>
            <w:tcW w:w="3192" w:type="dxa"/>
            <w:tcBorders>
              <w:top w:val="single" w:sz="4" w:space="0" w:color="auto"/>
              <w:left w:val="single" w:sz="4" w:space="0" w:color="auto"/>
              <w:bottom w:val="single" w:sz="4" w:space="0" w:color="auto"/>
              <w:right w:val="single" w:sz="4" w:space="0" w:color="auto"/>
            </w:tcBorders>
          </w:tcPr>
          <w:p w14:paraId="25B7F9EA"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Complex organic compounds</w:t>
            </w:r>
          </w:p>
        </w:tc>
        <w:tc>
          <w:tcPr>
            <w:tcW w:w="3192" w:type="dxa"/>
            <w:tcBorders>
              <w:top w:val="single" w:sz="4" w:space="0" w:color="auto"/>
              <w:left w:val="single" w:sz="4" w:space="0" w:color="auto"/>
              <w:bottom w:val="single" w:sz="4" w:space="0" w:color="auto"/>
              <w:right w:val="single" w:sz="4" w:space="0" w:color="auto"/>
            </w:tcBorders>
          </w:tcPr>
          <w:p w14:paraId="1DFB40AE"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A part of Plastocyanin; as a catalyst in nitrogen fixation; constituent of acetic acid oxidase, Cytochrome oxidase, etc.</w:t>
            </w:r>
          </w:p>
        </w:tc>
      </w:tr>
      <w:tr w:rsidR="00AB2D24" w:rsidRPr="00AB2D24" w14:paraId="0D447430" w14:textId="77777777" w:rsidTr="007513DD">
        <w:tc>
          <w:tcPr>
            <w:tcW w:w="3192" w:type="dxa"/>
            <w:tcBorders>
              <w:top w:val="single" w:sz="4" w:space="0" w:color="auto"/>
              <w:left w:val="single" w:sz="4" w:space="0" w:color="auto"/>
              <w:bottom w:val="single" w:sz="4" w:space="0" w:color="auto"/>
              <w:right w:val="single" w:sz="4" w:space="0" w:color="auto"/>
            </w:tcBorders>
          </w:tcPr>
          <w:p w14:paraId="0370F0BE"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Boron(B)</w:t>
            </w:r>
          </w:p>
        </w:tc>
        <w:tc>
          <w:tcPr>
            <w:tcW w:w="3192" w:type="dxa"/>
            <w:tcBorders>
              <w:top w:val="single" w:sz="4" w:space="0" w:color="auto"/>
              <w:left w:val="single" w:sz="4" w:space="0" w:color="auto"/>
              <w:bottom w:val="single" w:sz="4" w:space="0" w:color="auto"/>
              <w:right w:val="single" w:sz="4" w:space="0" w:color="auto"/>
            </w:tcBorders>
          </w:tcPr>
          <w:p w14:paraId="1ED04E7D"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Borate ions</w:t>
            </w:r>
          </w:p>
        </w:tc>
        <w:tc>
          <w:tcPr>
            <w:tcW w:w="3192" w:type="dxa"/>
            <w:tcBorders>
              <w:top w:val="single" w:sz="4" w:space="0" w:color="auto"/>
              <w:left w:val="single" w:sz="4" w:space="0" w:color="auto"/>
              <w:bottom w:val="single" w:sz="4" w:space="0" w:color="auto"/>
              <w:right w:val="single" w:sz="4" w:space="0" w:color="auto"/>
            </w:tcBorders>
          </w:tcPr>
          <w:p w14:paraId="385FE45B"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Translocation of sugar; metabolism of carbohydrate and fat;</w:t>
            </w:r>
          </w:p>
          <w:p w14:paraId="51C853D2"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germination of pollen.</w:t>
            </w:r>
          </w:p>
        </w:tc>
      </w:tr>
      <w:tr w:rsidR="00AB2D24" w:rsidRPr="00AB2D24" w14:paraId="79C514BA" w14:textId="77777777" w:rsidTr="007513DD">
        <w:tc>
          <w:tcPr>
            <w:tcW w:w="3192" w:type="dxa"/>
            <w:tcBorders>
              <w:top w:val="single" w:sz="4" w:space="0" w:color="auto"/>
              <w:left w:val="single" w:sz="4" w:space="0" w:color="auto"/>
              <w:bottom w:val="single" w:sz="4" w:space="0" w:color="auto"/>
              <w:right w:val="single" w:sz="4" w:space="0" w:color="auto"/>
            </w:tcBorders>
          </w:tcPr>
          <w:p w14:paraId="162A0133"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Zinc (Zn)</w:t>
            </w:r>
          </w:p>
        </w:tc>
        <w:tc>
          <w:tcPr>
            <w:tcW w:w="3192" w:type="dxa"/>
            <w:tcBorders>
              <w:top w:val="single" w:sz="4" w:space="0" w:color="auto"/>
              <w:left w:val="single" w:sz="4" w:space="0" w:color="auto"/>
              <w:bottom w:val="single" w:sz="4" w:space="0" w:color="auto"/>
              <w:right w:val="single" w:sz="4" w:space="0" w:color="auto"/>
            </w:tcBorders>
          </w:tcPr>
          <w:p w14:paraId="647CB800"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Magnetite</w:t>
            </w:r>
          </w:p>
        </w:tc>
        <w:tc>
          <w:tcPr>
            <w:tcW w:w="3192" w:type="dxa"/>
            <w:tcBorders>
              <w:top w:val="single" w:sz="4" w:space="0" w:color="auto"/>
              <w:left w:val="single" w:sz="4" w:space="0" w:color="auto"/>
              <w:bottom w:val="single" w:sz="4" w:space="0" w:color="auto"/>
              <w:right w:val="single" w:sz="4" w:space="0" w:color="auto"/>
            </w:tcBorders>
          </w:tcPr>
          <w:p w14:paraId="1FABB3DD"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Synthesis of tryptophan; activator of several enzymes;</w:t>
            </w:r>
          </w:p>
          <w:p w14:paraId="191FF34A"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role in protein synthesis, chlorophyll formation.</w:t>
            </w:r>
          </w:p>
        </w:tc>
      </w:tr>
      <w:tr w:rsidR="00AB2D24" w:rsidRPr="00AB2D24" w14:paraId="2C3F188D" w14:textId="77777777" w:rsidTr="007513DD">
        <w:tc>
          <w:tcPr>
            <w:tcW w:w="3192" w:type="dxa"/>
            <w:tcBorders>
              <w:top w:val="single" w:sz="4" w:space="0" w:color="auto"/>
              <w:left w:val="single" w:sz="4" w:space="0" w:color="auto"/>
              <w:bottom w:val="single" w:sz="4" w:space="0" w:color="auto"/>
              <w:right w:val="single" w:sz="4" w:space="0" w:color="auto"/>
            </w:tcBorders>
          </w:tcPr>
          <w:p w14:paraId="18B92247"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Molybdenum (Mo)</w:t>
            </w:r>
          </w:p>
        </w:tc>
        <w:tc>
          <w:tcPr>
            <w:tcW w:w="3192" w:type="dxa"/>
            <w:tcBorders>
              <w:top w:val="single" w:sz="4" w:space="0" w:color="auto"/>
              <w:left w:val="single" w:sz="4" w:space="0" w:color="auto"/>
              <w:bottom w:val="single" w:sz="4" w:space="0" w:color="auto"/>
              <w:right w:val="single" w:sz="4" w:space="0" w:color="auto"/>
            </w:tcBorders>
          </w:tcPr>
          <w:p w14:paraId="1164B744"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Occurs in the soil in three forms:</w:t>
            </w:r>
          </w:p>
          <w:p w14:paraId="5FD76B64"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Dissolved, exchangeable and </w:t>
            </w:r>
            <w:proofErr w:type="spellStart"/>
            <w:r w:rsidRPr="00AB2D24">
              <w:rPr>
                <w:rFonts w:ascii="Times New Roman" w:hAnsi="Times New Roman" w:cs="Times New Roman"/>
                <w:sz w:val="24"/>
                <w:szCs w:val="24"/>
                <w:lang w:val="en-US"/>
              </w:rPr>
              <w:t>non exchangeable</w:t>
            </w:r>
            <w:proofErr w:type="spellEnd"/>
            <w:r w:rsidRPr="00AB2D24">
              <w:rPr>
                <w:rFonts w:ascii="Times New Roman" w:hAnsi="Times New Roman" w:cs="Times New Roman"/>
                <w:sz w:val="24"/>
                <w:szCs w:val="24"/>
                <w:lang w:val="en-US"/>
              </w:rPr>
              <w:t xml:space="preserve"> forms; available to the plants mostly as molybdate ions.</w:t>
            </w:r>
          </w:p>
        </w:tc>
        <w:tc>
          <w:tcPr>
            <w:tcW w:w="3192" w:type="dxa"/>
            <w:tcBorders>
              <w:top w:val="single" w:sz="4" w:space="0" w:color="auto"/>
              <w:left w:val="single" w:sz="4" w:space="0" w:color="auto"/>
              <w:bottom w:val="single" w:sz="4" w:space="0" w:color="auto"/>
              <w:right w:val="single" w:sz="4" w:space="0" w:color="auto"/>
            </w:tcBorders>
          </w:tcPr>
          <w:p w14:paraId="663FC44D"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Essential constituent of the enzyme nitrogenase and</w:t>
            </w:r>
          </w:p>
          <w:p w14:paraId="375AAA2C" w14:textId="77777777" w:rsidR="00AB2D24" w:rsidRPr="00AB2D24" w:rsidRDefault="00AB2D24" w:rsidP="00AB2D24">
            <w:pPr>
              <w:spacing w:line="360" w:lineRule="auto"/>
              <w:jc w:val="both"/>
              <w:rPr>
                <w:rFonts w:ascii="Times New Roman" w:hAnsi="Times New Roman" w:cs="Times New Roman"/>
                <w:sz w:val="24"/>
                <w:szCs w:val="24"/>
              </w:rPr>
            </w:pPr>
            <w:proofErr w:type="gramStart"/>
            <w:r w:rsidRPr="00AB2D24">
              <w:rPr>
                <w:rFonts w:ascii="Times New Roman" w:hAnsi="Times New Roman" w:cs="Times New Roman"/>
                <w:sz w:val="24"/>
                <w:szCs w:val="24"/>
                <w:lang w:val="en-US"/>
              </w:rPr>
              <w:t>thus</w:t>
            </w:r>
            <w:proofErr w:type="gramEnd"/>
            <w:r w:rsidRPr="00AB2D24">
              <w:rPr>
                <w:rFonts w:ascii="Times New Roman" w:hAnsi="Times New Roman" w:cs="Times New Roman"/>
                <w:sz w:val="24"/>
                <w:szCs w:val="24"/>
                <w:lang w:val="en-US"/>
              </w:rPr>
              <w:t xml:space="preserve"> very important in nitrogen metabolism.</w:t>
            </w:r>
          </w:p>
        </w:tc>
      </w:tr>
      <w:tr w:rsidR="00AB2D24" w:rsidRPr="00AB2D24" w14:paraId="6CF548A5" w14:textId="77777777" w:rsidTr="007513DD">
        <w:tc>
          <w:tcPr>
            <w:tcW w:w="3192" w:type="dxa"/>
            <w:tcBorders>
              <w:top w:val="single" w:sz="4" w:space="0" w:color="auto"/>
              <w:left w:val="single" w:sz="4" w:space="0" w:color="auto"/>
              <w:bottom w:val="single" w:sz="4" w:space="0" w:color="auto"/>
              <w:right w:val="single" w:sz="4" w:space="0" w:color="auto"/>
            </w:tcBorders>
          </w:tcPr>
          <w:p w14:paraId="0B9DA667"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Chlorine (Cl)</w:t>
            </w:r>
          </w:p>
        </w:tc>
        <w:tc>
          <w:tcPr>
            <w:tcW w:w="3192" w:type="dxa"/>
            <w:tcBorders>
              <w:top w:val="single" w:sz="4" w:space="0" w:color="auto"/>
              <w:left w:val="single" w:sz="4" w:space="0" w:color="auto"/>
              <w:bottom w:val="single" w:sz="4" w:space="0" w:color="auto"/>
              <w:right w:val="single" w:sz="4" w:space="0" w:color="auto"/>
            </w:tcBorders>
          </w:tcPr>
          <w:p w14:paraId="3A057457"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Chloride ions</w:t>
            </w:r>
          </w:p>
        </w:tc>
        <w:tc>
          <w:tcPr>
            <w:tcW w:w="3192" w:type="dxa"/>
            <w:tcBorders>
              <w:top w:val="single" w:sz="4" w:space="0" w:color="auto"/>
              <w:left w:val="single" w:sz="4" w:space="0" w:color="auto"/>
              <w:bottom w:val="single" w:sz="4" w:space="0" w:color="auto"/>
              <w:right w:val="single" w:sz="4" w:space="0" w:color="auto"/>
            </w:tcBorders>
          </w:tcPr>
          <w:p w14:paraId="7E4D0CE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Activator of enzyme for photolysis of water</w:t>
            </w:r>
          </w:p>
        </w:tc>
      </w:tr>
    </w:tbl>
    <w:p w14:paraId="722FE6F7" w14:textId="77777777" w:rsidR="00AB2D24" w:rsidRDefault="00AB2D24" w:rsidP="00AB2D24">
      <w:pPr>
        <w:spacing w:line="360" w:lineRule="auto"/>
        <w:jc w:val="both"/>
        <w:rPr>
          <w:rFonts w:ascii="Times New Roman" w:hAnsi="Times New Roman" w:cs="Times New Roman"/>
          <w:b/>
          <w:bCs/>
          <w:sz w:val="26"/>
          <w:szCs w:val="26"/>
        </w:rPr>
      </w:pPr>
    </w:p>
    <w:p w14:paraId="649CF477" w14:textId="705B1B36" w:rsidR="00AB2D24" w:rsidRPr="00AB2D24" w:rsidRDefault="00AB2D24" w:rsidP="00AB2D24">
      <w:pPr>
        <w:spacing w:line="360" w:lineRule="auto"/>
        <w:jc w:val="both"/>
        <w:rPr>
          <w:rFonts w:ascii="Times New Roman" w:hAnsi="Times New Roman" w:cs="Times New Roman"/>
          <w:b/>
          <w:bCs/>
          <w:sz w:val="26"/>
          <w:szCs w:val="26"/>
        </w:rPr>
      </w:pPr>
      <w:r w:rsidRPr="00AB2D24">
        <w:rPr>
          <w:rFonts w:ascii="Times New Roman" w:hAnsi="Times New Roman" w:cs="Times New Roman"/>
          <w:b/>
          <w:bCs/>
          <w:sz w:val="26"/>
          <w:szCs w:val="26"/>
        </w:rPr>
        <w:t>Deficiency and toxicity symptoms in plants</w:t>
      </w:r>
    </w:p>
    <w:p w14:paraId="745B5FCE"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Deficiency and toxicity symptoms in </w:t>
      </w:r>
      <w:proofErr w:type="gramStart"/>
      <w:r w:rsidRPr="00AB2D24">
        <w:rPr>
          <w:rFonts w:ascii="Times New Roman" w:hAnsi="Times New Roman" w:cs="Times New Roman"/>
          <w:b/>
          <w:bCs/>
          <w:sz w:val="24"/>
          <w:szCs w:val="24"/>
        </w:rPr>
        <w:t>plants :</w:t>
      </w:r>
      <w:proofErr w:type="gramEnd"/>
    </w:p>
    <w:p w14:paraId="70775539" w14:textId="77777777" w:rsidR="00AB2D24" w:rsidRPr="00AB2D24" w:rsidRDefault="00AB2D24" w:rsidP="00AB2D24">
      <w:pPr>
        <w:pStyle w:val="ListParagraph"/>
        <w:numPr>
          <w:ilvl w:val="0"/>
          <w:numId w:val="49"/>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lastRenderedPageBreak/>
        <w:t>The deficiencies of nitrogen, iron, copper, and sulfur result in stunted growth, insufficient chlorophyll in leaves, cell senescence etc.</w:t>
      </w:r>
    </w:p>
    <w:p w14:paraId="2D0D616C" w14:textId="77777777" w:rsidR="00AB2D24" w:rsidRPr="00AB2D24" w:rsidRDefault="00AB2D24" w:rsidP="00AB2D24">
      <w:pPr>
        <w:pStyle w:val="ListParagraph"/>
        <w:numPr>
          <w:ilvl w:val="0"/>
          <w:numId w:val="49"/>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A deficiency occurs when an essential element is not available in sufficient quantity to meet the needs of the growing plant.</w:t>
      </w:r>
    </w:p>
    <w:p w14:paraId="3AA70BF6" w14:textId="3CA45961" w:rsidR="00AB2D24" w:rsidRPr="00AB2D24" w:rsidRDefault="00AB2D24" w:rsidP="00AB2D24">
      <w:pPr>
        <w:pStyle w:val="ListParagraph"/>
        <w:numPr>
          <w:ilvl w:val="0"/>
          <w:numId w:val="49"/>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 Nutrient toxicity occurs when an element is in excess of plant needs and decreases plant growth or </w:t>
      </w:r>
      <w:proofErr w:type="spellStart"/>
      <w:proofErr w:type="gramStart"/>
      <w:r w:rsidRPr="00AB2D24">
        <w:rPr>
          <w:rFonts w:ascii="Times New Roman" w:hAnsi="Times New Roman" w:cs="Times New Roman"/>
          <w:sz w:val="24"/>
          <w:szCs w:val="24"/>
        </w:rPr>
        <w:t>quality.If</w:t>
      </w:r>
      <w:proofErr w:type="spellEnd"/>
      <w:proofErr w:type="gramEnd"/>
      <w:r w:rsidRPr="00AB2D24">
        <w:rPr>
          <w:rFonts w:ascii="Times New Roman" w:hAnsi="Times New Roman" w:cs="Times New Roman"/>
          <w:sz w:val="24"/>
          <w:szCs w:val="24"/>
        </w:rPr>
        <w:t xml:space="preserve"> the mineral elements are present in very high concentrations, they might prove toxic to the protoplasm of plants. For </w:t>
      </w:r>
      <w:proofErr w:type="spellStart"/>
      <w:proofErr w:type="gramStart"/>
      <w:r w:rsidRPr="00AB2D24">
        <w:rPr>
          <w:rFonts w:ascii="Times New Roman" w:hAnsi="Times New Roman" w:cs="Times New Roman"/>
          <w:sz w:val="24"/>
          <w:szCs w:val="24"/>
        </w:rPr>
        <w:t>eg</w:t>
      </w:r>
      <w:proofErr w:type="spellEnd"/>
      <w:r w:rsidRPr="00AB2D24">
        <w:rPr>
          <w:rFonts w:ascii="Times New Roman" w:hAnsi="Times New Roman" w:cs="Times New Roman"/>
          <w:sz w:val="24"/>
          <w:szCs w:val="24"/>
        </w:rPr>
        <w:t xml:space="preserve"> :copper</w:t>
      </w:r>
      <w:proofErr w:type="gramEnd"/>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6"/>
        <w:gridCol w:w="3026"/>
        <w:gridCol w:w="3014"/>
      </w:tblGrid>
      <w:tr w:rsidR="00AB2D24" w:rsidRPr="00AB2D24" w14:paraId="0E204147" w14:textId="77777777" w:rsidTr="007513DD">
        <w:tc>
          <w:tcPr>
            <w:tcW w:w="3192" w:type="dxa"/>
            <w:tcBorders>
              <w:top w:val="single" w:sz="4" w:space="0" w:color="auto"/>
              <w:left w:val="single" w:sz="4" w:space="0" w:color="auto"/>
              <w:bottom w:val="single" w:sz="4" w:space="0" w:color="auto"/>
              <w:right w:val="single" w:sz="4" w:space="0" w:color="auto"/>
            </w:tcBorders>
          </w:tcPr>
          <w:p w14:paraId="3582AFC3"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Element </w:t>
            </w:r>
          </w:p>
        </w:tc>
        <w:tc>
          <w:tcPr>
            <w:tcW w:w="3192" w:type="dxa"/>
            <w:tcBorders>
              <w:top w:val="single" w:sz="4" w:space="0" w:color="auto"/>
              <w:left w:val="single" w:sz="4" w:space="0" w:color="auto"/>
              <w:bottom w:val="single" w:sz="4" w:space="0" w:color="auto"/>
              <w:right w:val="single" w:sz="4" w:space="0" w:color="auto"/>
            </w:tcBorders>
          </w:tcPr>
          <w:p w14:paraId="719DAC0C"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Deficiency symptom </w:t>
            </w:r>
          </w:p>
        </w:tc>
        <w:tc>
          <w:tcPr>
            <w:tcW w:w="3192" w:type="dxa"/>
            <w:tcBorders>
              <w:top w:val="single" w:sz="4" w:space="0" w:color="auto"/>
              <w:left w:val="single" w:sz="4" w:space="0" w:color="auto"/>
              <w:bottom w:val="single" w:sz="4" w:space="0" w:color="auto"/>
              <w:right w:val="single" w:sz="4" w:space="0" w:color="auto"/>
            </w:tcBorders>
          </w:tcPr>
          <w:p w14:paraId="48DE2AE4"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Toxicity symptom </w:t>
            </w:r>
          </w:p>
        </w:tc>
      </w:tr>
      <w:tr w:rsidR="00AB2D24" w:rsidRPr="00AB2D24" w14:paraId="7AC03ABB" w14:textId="77777777" w:rsidTr="007513DD">
        <w:tc>
          <w:tcPr>
            <w:tcW w:w="3192" w:type="dxa"/>
            <w:tcBorders>
              <w:top w:val="single" w:sz="4" w:space="0" w:color="auto"/>
              <w:left w:val="single" w:sz="4" w:space="0" w:color="auto"/>
              <w:bottom w:val="single" w:sz="4" w:space="0" w:color="auto"/>
              <w:right w:val="single" w:sz="4" w:space="0" w:color="auto"/>
            </w:tcBorders>
          </w:tcPr>
          <w:p w14:paraId="0674E91C"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N</w:t>
            </w:r>
          </w:p>
        </w:tc>
        <w:tc>
          <w:tcPr>
            <w:tcW w:w="3192" w:type="dxa"/>
            <w:tcBorders>
              <w:top w:val="single" w:sz="4" w:space="0" w:color="auto"/>
              <w:left w:val="single" w:sz="4" w:space="0" w:color="auto"/>
              <w:bottom w:val="single" w:sz="4" w:space="0" w:color="auto"/>
              <w:right w:val="single" w:sz="4" w:space="0" w:color="auto"/>
            </w:tcBorders>
          </w:tcPr>
          <w:p w14:paraId="4E1F8002"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Chlorosis (yellowing) of older leaves, stunted growth, reduced leaf size, delayed maturity.</w:t>
            </w:r>
          </w:p>
        </w:tc>
        <w:tc>
          <w:tcPr>
            <w:tcW w:w="3192" w:type="dxa"/>
            <w:tcBorders>
              <w:top w:val="single" w:sz="4" w:space="0" w:color="auto"/>
              <w:left w:val="single" w:sz="4" w:space="0" w:color="auto"/>
              <w:bottom w:val="single" w:sz="4" w:space="0" w:color="auto"/>
              <w:right w:val="single" w:sz="4" w:space="0" w:color="auto"/>
            </w:tcBorders>
          </w:tcPr>
          <w:p w14:paraId="297EA658"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Dark green foliage, excessive vegetative growth, reduced fruiting or flowering.</w:t>
            </w:r>
          </w:p>
        </w:tc>
      </w:tr>
      <w:tr w:rsidR="00AB2D24" w:rsidRPr="00AB2D24" w14:paraId="54D6B04E" w14:textId="77777777" w:rsidTr="007513DD">
        <w:tc>
          <w:tcPr>
            <w:tcW w:w="3192" w:type="dxa"/>
            <w:tcBorders>
              <w:top w:val="single" w:sz="4" w:space="0" w:color="auto"/>
              <w:left w:val="single" w:sz="4" w:space="0" w:color="auto"/>
              <w:bottom w:val="single" w:sz="4" w:space="0" w:color="auto"/>
              <w:right w:val="single" w:sz="4" w:space="0" w:color="auto"/>
            </w:tcBorders>
          </w:tcPr>
          <w:p w14:paraId="3B9A240D"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P</w:t>
            </w:r>
          </w:p>
        </w:tc>
        <w:tc>
          <w:tcPr>
            <w:tcW w:w="3192" w:type="dxa"/>
            <w:tcBorders>
              <w:top w:val="single" w:sz="4" w:space="0" w:color="auto"/>
              <w:left w:val="single" w:sz="4" w:space="0" w:color="auto"/>
              <w:bottom w:val="single" w:sz="4" w:space="0" w:color="auto"/>
              <w:right w:val="single" w:sz="4" w:space="0" w:color="auto"/>
            </w:tcBorders>
          </w:tcPr>
          <w:p w14:paraId="2365D3FA"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Stunted growth, purplish or reddish coloration of leaves, delayed maturity, poor root development.</w:t>
            </w:r>
          </w:p>
        </w:tc>
        <w:tc>
          <w:tcPr>
            <w:tcW w:w="3192" w:type="dxa"/>
            <w:tcBorders>
              <w:top w:val="single" w:sz="4" w:space="0" w:color="auto"/>
              <w:left w:val="single" w:sz="4" w:space="0" w:color="auto"/>
              <w:bottom w:val="single" w:sz="4" w:space="0" w:color="auto"/>
              <w:right w:val="single" w:sz="4" w:space="0" w:color="auto"/>
            </w:tcBorders>
          </w:tcPr>
          <w:p w14:paraId="1481DBB7"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Rare in most plants, but can cause reduced nutrient uptake and imbalances with other nutrients.</w:t>
            </w:r>
          </w:p>
        </w:tc>
      </w:tr>
      <w:tr w:rsidR="00AB2D24" w:rsidRPr="00AB2D24" w14:paraId="0C6CDC5D" w14:textId="77777777" w:rsidTr="007513DD">
        <w:tc>
          <w:tcPr>
            <w:tcW w:w="3192" w:type="dxa"/>
            <w:tcBorders>
              <w:top w:val="single" w:sz="4" w:space="0" w:color="auto"/>
              <w:left w:val="single" w:sz="4" w:space="0" w:color="auto"/>
              <w:bottom w:val="single" w:sz="4" w:space="0" w:color="auto"/>
              <w:right w:val="single" w:sz="4" w:space="0" w:color="auto"/>
            </w:tcBorders>
          </w:tcPr>
          <w:p w14:paraId="4B367C5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K</w:t>
            </w:r>
          </w:p>
        </w:tc>
        <w:tc>
          <w:tcPr>
            <w:tcW w:w="3192" w:type="dxa"/>
            <w:tcBorders>
              <w:top w:val="single" w:sz="4" w:space="0" w:color="auto"/>
              <w:left w:val="single" w:sz="4" w:space="0" w:color="auto"/>
              <w:bottom w:val="single" w:sz="4" w:space="0" w:color="auto"/>
              <w:right w:val="single" w:sz="4" w:space="0" w:color="auto"/>
            </w:tcBorders>
          </w:tcPr>
          <w:p w14:paraId="044D3E46"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Chlorosis at leaf margins, necrosis (tissue death) at leaf tips, reduced fruit quality, weak stems.</w:t>
            </w:r>
          </w:p>
        </w:tc>
        <w:tc>
          <w:tcPr>
            <w:tcW w:w="3192" w:type="dxa"/>
            <w:tcBorders>
              <w:top w:val="single" w:sz="4" w:space="0" w:color="auto"/>
              <w:left w:val="single" w:sz="4" w:space="0" w:color="auto"/>
              <w:bottom w:val="single" w:sz="4" w:space="0" w:color="auto"/>
              <w:right w:val="single" w:sz="4" w:space="0" w:color="auto"/>
            </w:tcBorders>
          </w:tcPr>
          <w:p w14:paraId="225AB20A"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It can cause reduced uptake of other nutrients and imbalance in plant metabolism.</w:t>
            </w:r>
          </w:p>
        </w:tc>
      </w:tr>
      <w:tr w:rsidR="00AB2D24" w:rsidRPr="00AB2D24" w14:paraId="2162ACDF" w14:textId="77777777" w:rsidTr="007513DD">
        <w:tc>
          <w:tcPr>
            <w:tcW w:w="3192" w:type="dxa"/>
            <w:tcBorders>
              <w:top w:val="single" w:sz="4" w:space="0" w:color="auto"/>
              <w:left w:val="single" w:sz="4" w:space="0" w:color="auto"/>
              <w:bottom w:val="single" w:sz="4" w:space="0" w:color="auto"/>
              <w:right w:val="single" w:sz="4" w:space="0" w:color="auto"/>
            </w:tcBorders>
          </w:tcPr>
          <w:p w14:paraId="474E8E23"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Ca</w:t>
            </w:r>
          </w:p>
        </w:tc>
        <w:tc>
          <w:tcPr>
            <w:tcW w:w="3192" w:type="dxa"/>
            <w:tcBorders>
              <w:top w:val="single" w:sz="4" w:space="0" w:color="auto"/>
              <w:left w:val="single" w:sz="4" w:space="0" w:color="auto"/>
              <w:bottom w:val="single" w:sz="4" w:space="0" w:color="auto"/>
              <w:right w:val="single" w:sz="4" w:space="0" w:color="auto"/>
            </w:tcBorders>
          </w:tcPr>
          <w:p w14:paraId="2BAFB0F4"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Necrosis and deformity in young leaves, blossom end rot in fruits, poor root development.</w:t>
            </w:r>
          </w:p>
        </w:tc>
        <w:tc>
          <w:tcPr>
            <w:tcW w:w="3192" w:type="dxa"/>
            <w:tcBorders>
              <w:top w:val="single" w:sz="4" w:space="0" w:color="auto"/>
              <w:left w:val="single" w:sz="4" w:space="0" w:color="auto"/>
              <w:bottom w:val="single" w:sz="4" w:space="0" w:color="auto"/>
              <w:right w:val="single" w:sz="4" w:space="0" w:color="auto"/>
            </w:tcBorders>
          </w:tcPr>
          <w:p w14:paraId="0E244B1F"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It can lead to reduced uptake of other nutrients and imbalances.</w:t>
            </w:r>
          </w:p>
        </w:tc>
      </w:tr>
      <w:tr w:rsidR="00AB2D24" w:rsidRPr="00AB2D24" w14:paraId="682C790E" w14:textId="77777777" w:rsidTr="007513DD">
        <w:tc>
          <w:tcPr>
            <w:tcW w:w="3192" w:type="dxa"/>
            <w:tcBorders>
              <w:top w:val="single" w:sz="4" w:space="0" w:color="auto"/>
              <w:left w:val="single" w:sz="4" w:space="0" w:color="auto"/>
              <w:bottom w:val="single" w:sz="4" w:space="0" w:color="auto"/>
              <w:right w:val="single" w:sz="4" w:space="0" w:color="auto"/>
            </w:tcBorders>
          </w:tcPr>
          <w:p w14:paraId="618E9ADC"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Mg</w:t>
            </w:r>
          </w:p>
        </w:tc>
        <w:tc>
          <w:tcPr>
            <w:tcW w:w="3192" w:type="dxa"/>
            <w:tcBorders>
              <w:top w:val="single" w:sz="4" w:space="0" w:color="auto"/>
              <w:left w:val="single" w:sz="4" w:space="0" w:color="auto"/>
              <w:bottom w:val="single" w:sz="4" w:space="0" w:color="auto"/>
              <w:right w:val="single" w:sz="4" w:space="0" w:color="auto"/>
            </w:tcBorders>
          </w:tcPr>
          <w:p w14:paraId="36D7DE70"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Interveinal chlorosis (yellowing between leaf veins), leaf curling, reduced growth.</w:t>
            </w:r>
          </w:p>
        </w:tc>
        <w:tc>
          <w:tcPr>
            <w:tcW w:w="3192" w:type="dxa"/>
            <w:tcBorders>
              <w:top w:val="single" w:sz="4" w:space="0" w:color="auto"/>
              <w:left w:val="single" w:sz="4" w:space="0" w:color="auto"/>
              <w:bottom w:val="single" w:sz="4" w:space="0" w:color="auto"/>
              <w:right w:val="single" w:sz="4" w:space="0" w:color="auto"/>
            </w:tcBorders>
          </w:tcPr>
          <w:p w14:paraId="127D337A"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It can interfere with the uptake of other cations like potassium and calcium.</w:t>
            </w:r>
          </w:p>
        </w:tc>
      </w:tr>
    </w:tbl>
    <w:p w14:paraId="0D2CEE99" w14:textId="77777777" w:rsidR="00AB2D24" w:rsidRPr="00AB2D24" w:rsidRDefault="00AB2D24" w:rsidP="00AB2D24">
      <w:pPr>
        <w:spacing w:line="360" w:lineRule="auto"/>
        <w:jc w:val="both"/>
        <w:rPr>
          <w:rFonts w:ascii="Times New Roman" w:hAnsi="Times New Roman" w:cs="Times New Roman"/>
          <w:sz w:val="24"/>
          <w:szCs w:val="24"/>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6"/>
        <w:gridCol w:w="3026"/>
        <w:gridCol w:w="3014"/>
      </w:tblGrid>
      <w:tr w:rsidR="00AB2D24" w:rsidRPr="00AB2D24" w14:paraId="6D58E206" w14:textId="77777777" w:rsidTr="007513DD">
        <w:tc>
          <w:tcPr>
            <w:tcW w:w="3192" w:type="dxa"/>
            <w:tcBorders>
              <w:top w:val="single" w:sz="4" w:space="0" w:color="auto"/>
              <w:left w:val="single" w:sz="4" w:space="0" w:color="auto"/>
              <w:bottom w:val="single" w:sz="4" w:space="0" w:color="auto"/>
              <w:right w:val="single" w:sz="4" w:space="0" w:color="auto"/>
            </w:tcBorders>
          </w:tcPr>
          <w:p w14:paraId="0FCA1543"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Element </w:t>
            </w:r>
          </w:p>
        </w:tc>
        <w:tc>
          <w:tcPr>
            <w:tcW w:w="3192" w:type="dxa"/>
            <w:tcBorders>
              <w:top w:val="single" w:sz="4" w:space="0" w:color="auto"/>
              <w:left w:val="single" w:sz="4" w:space="0" w:color="auto"/>
              <w:bottom w:val="single" w:sz="4" w:space="0" w:color="auto"/>
              <w:right w:val="single" w:sz="4" w:space="0" w:color="auto"/>
            </w:tcBorders>
          </w:tcPr>
          <w:p w14:paraId="569E6F3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Deficiency symptom </w:t>
            </w:r>
          </w:p>
        </w:tc>
        <w:tc>
          <w:tcPr>
            <w:tcW w:w="3192" w:type="dxa"/>
            <w:tcBorders>
              <w:top w:val="single" w:sz="4" w:space="0" w:color="auto"/>
              <w:left w:val="single" w:sz="4" w:space="0" w:color="auto"/>
              <w:bottom w:val="single" w:sz="4" w:space="0" w:color="auto"/>
              <w:right w:val="single" w:sz="4" w:space="0" w:color="auto"/>
            </w:tcBorders>
          </w:tcPr>
          <w:p w14:paraId="171DCD47"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Toxicity symptom</w:t>
            </w:r>
          </w:p>
        </w:tc>
      </w:tr>
      <w:tr w:rsidR="00AB2D24" w:rsidRPr="00AB2D24" w14:paraId="55EFE65F" w14:textId="77777777" w:rsidTr="007513DD">
        <w:tc>
          <w:tcPr>
            <w:tcW w:w="3192" w:type="dxa"/>
            <w:tcBorders>
              <w:top w:val="single" w:sz="4" w:space="0" w:color="auto"/>
              <w:left w:val="single" w:sz="4" w:space="0" w:color="auto"/>
              <w:bottom w:val="single" w:sz="4" w:space="0" w:color="auto"/>
              <w:right w:val="single" w:sz="4" w:space="0" w:color="auto"/>
            </w:tcBorders>
          </w:tcPr>
          <w:p w14:paraId="05E3FA18"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Fe</w:t>
            </w:r>
          </w:p>
        </w:tc>
        <w:tc>
          <w:tcPr>
            <w:tcW w:w="3192" w:type="dxa"/>
            <w:tcBorders>
              <w:top w:val="single" w:sz="4" w:space="0" w:color="auto"/>
              <w:left w:val="single" w:sz="4" w:space="0" w:color="auto"/>
              <w:bottom w:val="single" w:sz="4" w:space="0" w:color="auto"/>
              <w:right w:val="single" w:sz="4" w:space="0" w:color="auto"/>
            </w:tcBorders>
          </w:tcPr>
          <w:p w14:paraId="15FE0C37"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Interveinal chlorosis (yellowing between leaf </w:t>
            </w:r>
            <w:r w:rsidRPr="00AB2D24">
              <w:rPr>
                <w:rFonts w:ascii="Times New Roman" w:hAnsi="Times New Roman" w:cs="Times New Roman"/>
                <w:sz w:val="24"/>
                <w:szCs w:val="24"/>
                <w:lang w:val="en-US"/>
              </w:rPr>
              <w:lastRenderedPageBreak/>
              <w:t>veins) in young leaves, leaf vein remains green.</w:t>
            </w:r>
          </w:p>
        </w:tc>
        <w:tc>
          <w:tcPr>
            <w:tcW w:w="3192" w:type="dxa"/>
            <w:tcBorders>
              <w:top w:val="single" w:sz="4" w:space="0" w:color="auto"/>
              <w:left w:val="single" w:sz="4" w:space="0" w:color="auto"/>
              <w:bottom w:val="single" w:sz="4" w:space="0" w:color="auto"/>
              <w:right w:val="single" w:sz="4" w:space="0" w:color="auto"/>
            </w:tcBorders>
          </w:tcPr>
          <w:p w14:paraId="4E2754E0" w14:textId="77777777" w:rsidR="00AB2D24" w:rsidRPr="00AB2D24" w:rsidRDefault="00AB2D24" w:rsidP="00AB2D24">
            <w:pPr>
              <w:spacing w:line="360" w:lineRule="auto"/>
              <w:jc w:val="both"/>
              <w:rPr>
                <w:rFonts w:ascii="Times New Roman" w:hAnsi="Times New Roman" w:cs="Times New Roman"/>
                <w:sz w:val="24"/>
                <w:szCs w:val="24"/>
              </w:rPr>
            </w:pPr>
            <w:proofErr w:type="gramStart"/>
            <w:r w:rsidRPr="00AB2D24">
              <w:rPr>
                <w:rFonts w:ascii="Times New Roman" w:hAnsi="Times New Roman" w:cs="Times New Roman"/>
                <w:sz w:val="24"/>
                <w:szCs w:val="24"/>
                <w:lang w:val="en-US"/>
              </w:rPr>
              <w:lastRenderedPageBreak/>
              <w:t>It  can</w:t>
            </w:r>
            <w:proofErr w:type="gramEnd"/>
            <w:r w:rsidRPr="00AB2D24">
              <w:rPr>
                <w:rFonts w:ascii="Times New Roman" w:hAnsi="Times New Roman" w:cs="Times New Roman"/>
                <w:sz w:val="24"/>
                <w:szCs w:val="24"/>
                <w:lang w:val="en-US"/>
              </w:rPr>
              <w:t xml:space="preserve"> cause leaf bronzing or darkening, reduced growth.</w:t>
            </w:r>
          </w:p>
        </w:tc>
      </w:tr>
      <w:tr w:rsidR="00AB2D24" w:rsidRPr="00AB2D24" w14:paraId="6EB555ED" w14:textId="77777777" w:rsidTr="007513DD">
        <w:tc>
          <w:tcPr>
            <w:tcW w:w="3192" w:type="dxa"/>
            <w:tcBorders>
              <w:top w:val="single" w:sz="4" w:space="0" w:color="auto"/>
              <w:left w:val="single" w:sz="4" w:space="0" w:color="auto"/>
              <w:bottom w:val="single" w:sz="4" w:space="0" w:color="auto"/>
              <w:right w:val="single" w:sz="4" w:space="0" w:color="auto"/>
            </w:tcBorders>
          </w:tcPr>
          <w:p w14:paraId="6F65B1E9"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B</w:t>
            </w:r>
          </w:p>
        </w:tc>
        <w:tc>
          <w:tcPr>
            <w:tcW w:w="3192" w:type="dxa"/>
            <w:tcBorders>
              <w:top w:val="single" w:sz="4" w:space="0" w:color="auto"/>
              <w:left w:val="single" w:sz="4" w:space="0" w:color="auto"/>
              <w:bottom w:val="single" w:sz="4" w:space="0" w:color="auto"/>
              <w:right w:val="single" w:sz="4" w:space="0" w:color="auto"/>
            </w:tcBorders>
          </w:tcPr>
          <w:p w14:paraId="2B672AF6"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Death of growing points, distorted or stunted growth, hollow stems or fruits.</w:t>
            </w:r>
          </w:p>
        </w:tc>
        <w:tc>
          <w:tcPr>
            <w:tcW w:w="3192" w:type="dxa"/>
            <w:tcBorders>
              <w:top w:val="single" w:sz="4" w:space="0" w:color="auto"/>
              <w:left w:val="single" w:sz="4" w:space="0" w:color="auto"/>
              <w:bottom w:val="single" w:sz="4" w:space="0" w:color="auto"/>
              <w:right w:val="single" w:sz="4" w:space="0" w:color="auto"/>
            </w:tcBorders>
          </w:tcPr>
          <w:p w14:paraId="2FE7E7D3"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Necrosis and death of growing points, reduced root growth.</w:t>
            </w:r>
          </w:p>
        </w:tc>
      </w:tr>
      <w:tr w:rsidR="00AB2D24" w:rsidRPr="00AB2D24" w14:paraId="3AC05EAB" w14:textId="77777777" w:rsidTr="007513DD">
        <w:tc>
          <w:tcPr>
            <w:tcW w:w="3192" w:type="dxa"/>
            <w:tcBorders>
              <w:top w:val="single" w:sz="4" w:space="0" w:color="auto"/>
              <w:left w:val="single" w:sz="4" w:space="0" w:color="auto"/>
              <w:bottom w:val="single" w:sz="4" w:space="0" w:color="auto"/>
              <w:right w:val="single" w:sz="4" w:space="0" w:color="auto"/>
            </w:tcBorders>
          </w:tcPr>
          <w:p w14:paraId="3DAE61DB"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Zn</w:t>
            </w:r>
          </w:p>
        </w:tc>
        <w:tc>
          <w:tcPr>
            <w:tcW w:w="3192" w:type="dxa"/>
            <w:tcBorders>
              <w:top w:val="single" w:sz="4" w:space="0" w:color="auto"/>
              <w:left w:val="single" w:sz="4" w:space="0" w:color="auto"/>
              <w:bottom w:val="single" w:sz="4" w:space="0" w:color="auto"/>
              <w:right w:val="single" w:sz="4" w:space="0" w:color="auto"/>
            </w:tcBorders>
          </w:tcPr>
          <w:p w14:paraId="65ECD2AB"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Chlorosis in new leaves, stunted growth, malformed leaves, reduced fruit set.</w:t>
            </w:r>
          </w:p>
        </w:tc>
        <w:tc>
          <w:tcPr>
            <w:tcW w:w="3192" w:type="dxa"/>
            <w:tcBorders>
              <w:top w:val="single" w:sz="4" w:space="0" w:color="auto"/>
              <w:left w:val="single" w:sz="4" w:space="0" w:color="auto"/>
              <w:bottom w:val="single" w:sz="4" w:space="0" w:color="auto"/>
              <w:right w:val="single" w:sz="4" w:space="0" w:color="auto"/>
            </w:tcBorders>
          </w:tcPr>
          <w:p w14:paraId="495AC83B"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It can cause reduced root growth and affect the uptake of other nutrients.</w:t>
            </w:r>
          </w:p>
        </w:tc>
      </w:tr>
      <w:tr w:rsidR="00AB2D24" w:rsidRPr="00AB2D24" w14:paraId="3444F8F4" w14:textId="77777777" w:rsidTr="007513DD">
        <w:tc>
          <w:tcPr>
            <w:tcW w:w="3192" w:type="dxa"/>
            <w:tcBorders>
              <w:top w:val="single" w:sz="4" w:space="0" w:color="auto"/>
              <w:left w:val="single" w:sz="4" w:space="0" w:color="auto"/>
              <w:bottom w:val="single" w:sz="4" w:space="0" w:color="auto"/>
              <w:right w:val="single" w:sz="4" w:space="0" w:color="auto"/>
            </w:tcBorders>
          </w:tcPr>
          <w:p w14:paraId="00FC9ACB"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Cu</w:t>
            </w:r>
          </w:p>
        </w:tc>
        <w:tc>
          <w:tcPr>
            <w:tcW w:w="3192" w:type="dxa"/>
            <w:tcBorders>
              <w:top w:val="single" w:sz="4" w:space="0" w:color="auto"/>
              <w:left w:val="single" w:sz="4" w:space="0" w:color="auto"/>
              <w:bottom w:val="single" w:sz="4" w:space="0" w:color="auto"/>
              <w:right w:val="single" w:sz="4" w:space="0" w:color="auto"/>
            </w:tcBorders>
          </w:tcPr>
          <w:p w14:paraId="75CB1AF6"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Chlorosis, wilting, dieback of shoot tips, twisted or deformed leaves.</w:t>
            </w:r>
          </w:p>
        </w:tc>
        <w:tc>
          <w:tcPr>
            <w:tcW w:w="3192" w:type="dxa"/>
            <w:tcBorders>
              <w:top w:val="single" w:sz="4" w:space="0" w:color="auto"/>
              <w:left w:val="single" w:sz="4" w:space="0" w:color="auto"/>
              <w:bottom w:val="single" w:sz="4" w:space="0" w:color="auto"/>
              <w:right w:val="single" w:sz="4" w:space="0" w:color="auto"/>
            </w:tcBorders>
          </w:tcPr>
          <w:p w14:paraId="0BD63892"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It can lead to reduced root growth and affect iron metabolism.</w:t>
            </w:r>
          </w:p>
        </w:tc>
      </w:tr>
      <w:tr w:rsidR="00AB2D24" w:rsidRPr="00AB2D24" w14:paraId="068E29B8" w14:textId="77777777" w:rsidTr="007513DD">
        <w:tc>
          <w:tcPr>
            <w:tcW w:w="3192" w:type="dxa"/>
            <w:tcBorders>
              <w:top w:val="single" w:sz="4" w:space="0" w:color="auto"/>
              <w:left w:val="single" w:sz="4" w:space="0" w:color="auto"/>
              <w:bottom w:val="single" w:sz="4" w:space="0" w:color="auto"/>
              <w:right w:val="single" w:sz="4" w:space="0" w:color="auto"/>
            </w:tcBorders>
          </w:tcPr>
          <w:p w14:paraId="550F8028"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 xml:space="preserve">     Mn</w:t>
            </w:r>
          </w:p>
        </w:tc>
        <w:tc>
          <w:tcPr>
            <w:tcW w:w="3192" w:type="dxa"/>
            <w:tcBorders>
              <w:top w:val="single" w:sz="4" w:space="0" w:color="auto"/>
              <w:left w:val="single" w:sz="4" w:space="0" w:color="auto"/>
              <w:bottom w:val="single" w:sz="4" w:space="0" w:color="auto"/>
              <w:right w:val="single" w:sz="4" w:space="0" w:color="auto"/>
            </w:tcBorders>
          </w:tcPr>
          <w:p w14:paraId="4EB45E5D"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Interveinal chlorosis, necrosis, reduced growth, and poor fruit development.</w:t>
            </w:r>
          </w:p>
        </w:tc>
        <w:tc>
          <w:tcPr>
            <w:tcW w:w="3192" w:type="dxa"/>
            <w:tcBorders>
              <w:top w:val="single" w:sz="4" w:space="0" w:color="auto"/>
              <w:left w:val="single" w:sz="4" w:space="0" w:color="auto"/>
              <w:bottom w:val="single" w:sz="4" w:space="0" w:color="auto"/>
              <w:right w:val="single" w:sz="4" w:space="0" w:color="auto"/>
            </w:tcBorders>
          </w:tcPr>
          <w:p w14:paraId="7894FBD6"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lang w:val="en-US"/>
              </w:rPr>
              <w:t>It can cause brown spots on leaves, reduced growth.</w:t>
            </w:r>
          </w:p>
        </w:tc>
      </w:tr>
    </w:tbl>
    <w:p w14:paraId="16E33DC1" w14:textId="77777777" w:rsidR="00AB2D24" w:rsidRPr="00AB2D24" w:rsidRDefault="00AB2D24" w:rsidP="00AB2D24">
      <w:pPr>
        <w:spacing w:line="360" w:lineRule="auto"/>
        <w:ind w:left="360"/>
        <w:jc w:val="both"/>
        <w:rPr>
          <w:rFonts w:ascii="Times New Roman" w:hAnsi="Times New Roman" w:cs="Times New Roman"/>
          <w:sz w:val="24"/>
          <w:szCs w:val="24"/>
        </w:rPr>
      </w:pPr>
    </w:p>
    <w:p w14:paraId="6904DB5C" w14:textId="252D8340" w:rsidR="00AB2D24" w:rsidRPr="00AB2D24" w:rsidRDefault="00AB2D24" w:rsidP="00AB2D24">
      <w:pPr>
        <w:spacing w:line="360" w:lineRule="auto"/>
        <w:jc w:val="both"/>
        <w:rPr>
          <w:rFonts w:ascii="Times New Roman" w:hAnsi="Times New Roman" w:cs="Times New Roman"/>
          <w:b/>
          <w:bCs/>
          <w:sz w:val="26"/>
          <w:szCs w:val="26"/>
        </w:rPr>
      </w:pPr>
      <w:r w:rsidRPr="00AB2D24">
        <w:rPr>
          <w:rFonts w:ascii="Times New Roman" w:hAnsi="Times New Roman" w:cs="Times New Roman"/>
          <w:b/>
          <w:bCs/>
          <w:sz w:val="26"/>
          <w:szCs w:val="26"/>
        </w:rPr>
        <w:t>Mechanism of mineral uptake and translocation; Ion transporters; Genes encoding for ion   transporters; localization   of   transporters</w:t>
      </w:r>
    </w:p>
    <w:p w14:paraId="7A603614"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Mechanism of mineral uptake and </w:t>
      </w:r>
      <w:proofErr w:type="gramStart"/>
      <w:r w:rsidRPr="00AB2D24">
        <w:rPr>
          <w:rFonts w:ascii="Times New Roman" w:hAnsi="Times New Roman" w:cs="Times New Roman"/>
          <w:b/>
          <w:bCs/>
          <w:sz w:val="24"/>
          <w:szCs w:val="24"/>
        </w:rPr>
        <w:t>translocation :</w:t>
      </w:r>
      <w:proofErr w:type="gramEnd"/>
      <w:r w:rsidRPr="00AB2D24">
        <w:rPr>
          <w:rFonts w:ascii="Times New Roman" w:hAnsi="Times New Roman" w:cs="Times New Roman"/>
          <w:b/>
          <w:bCs/>
          <w:sz w:val="24"/>
          <w:szCs w:val="24"/>
        </w:rPr>
        <w:t xml:space="preserve"> </w:t>
      </w:r>
    </w:p>
    <w:p w14:paraId="58079F6A" w14:textId="77777777" w:rsidR="00AB2D24" w:rsidRPr="00AB2D24" w:rsidRDefault="00AB2D24" w:rsidP="00AB2D24">
      <w:pPr>
        <w:pStyle w:val="ListParagraph"/>
        <w:numPr>
          <w:ilvl w:val="0"/>
          <w:numId w:val="50"/>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Mineral uptake and translocation roots of plants take minerals from the soil and pass them further towards other parts of plants through vascular tissues present in plants like Xylem and Phloem.</w:t>
      </w:r>
    </w:p>
    <w:p w14:paraId="377B92FB" w14:textId="77777777" w:rsidR="00AB2D24" w:rsidRPr="00AB2D24" w:rsidRDefault="00AB2D24" w:rsidP="00AB2D24">
      <w:pPr>
        <w:pStyle w:val="ListParagraph"/>
        <w:numPr>
          <w:ilvl w:val="0"/>
          <w:numId w:val="50"/>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Uptake and translocation of mineral nutrients by plants is an essential aspect of the life cycle of plants. </w:t>
      </w:r>
    </w:p>
    <w:p w14:paraId="1AC26920" w14:textId="77777777" w:rsidR="00AB2D24" w:rsidRPr="00AB2D24" w:rsidRDefault="00AB2D24" w:rsidP="00AB2D24">
      <w:pPr>
        <w:pStyle w:val="ListParagraph"/>
        <w:numPr>
          <w:ilvl w:val="0"/>
          <w:numId w:val="50"/>
        </w:numPr>
        <w:spacing w:after="200" w:line="360" w:lineRule="auto"/>
        <w:jc w:val="both"/>
        <w:rPr>
          <w:rFonts w:ascii="Times New Roman" w:hAnsi="Times New Roman" w:cs="Times New Roman"/>
          <w:sz w:val="24"/>
          <w:szCs w:val="24"/>
        </w:rPr>
      </w:pPr>
      <w:r w:rsidRPr="00AB2D24">
        <w:rPr>
          <w:rFonts w:ascii="Times New Roman" w:hAnsi="Times New Roman" w:cs="Times New Roman"/>
          <w:sz w:val="24"/>
          <w:szCs w:val="24"/>
        </w:rPr>
        <w:t>Roots of plants take minerals from the soil and pass them further towards other parts of plants through vascular tissues present in plants like Xylem and Phloem.</w:t>
      </w:r>
    </w:p>
    <w:p w14:paraId="2F479E1C" w14:textId="77777777" w:rsidR="00AB2D24" w:rsidRPr="00AB2D24" w:rsidRDefault="00AB2D24" w:rsidP="00AB2D24">
      <w:pPr>
        <w:pStyle w:val="ListParagraph"/>
        <w:numPr>
          <w:ilvl w:val="0"/>
          <w:numId w:val="50"/>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Passive absorption:</w:t>
      </w:r>
      <w:r w:rsidRPr="00AB2D24">
        <w:rPr>
          <w:rFonts w:ascii="Times New Roman" w:hAnsi="Times New Roman" w:cs="Times New Roman"/>
          <w:sz w:val="24"/>
          <w:szCs w:val="24"/>
        </w:rPr>
        <w:t xml:space="preserve"> It is the movement of mineral ions into the root cells along the concentration gradient by diffusion without the direct use of metabolic energy. It is also known as physical absorption</w:t>
      </w:r>
    </w:p>
    <w:p w14:paraId="7AD47067" w14:textId="4DE43E5E" w:rsidR="00AB2D24" w:rsidRPr="00AB2D24" w:rsidRDefault="00AB2D24" w:rsidP="00AB2D24">
      <w:pPr>
        <w:pStyle w:val="ListParagraph"/>
        <w:numPr>
          <w:ilvl w:val="0"/>
          <w:numId w:val="50"/>
        </w:numPr>
        <w:spacing w:after="200" w:line="360" w:lineRule="auto"/>
        <w:jc w:val="both"/>
        <w:rPr>
          <w:rFonts w:ascii="Times New Roman" w:hAnsi="Times New Roman" w:cs="Times New Roman"/>
          <w:sz w:val="24"/>
          <w:szCs w:val="24"/>
        </w:rPr>
      </w:pPr>
      <w:r w:rsidRPr="00AB2D24">
        <w:rPr>
          <w:rFonts w:ascii="Times New Roman" w:hAnsi="Times New Roman" w:cs="Times New Roman"/>
          <w:b/>
          <w:bCs/>
          <w:sz w:val="24"/>
          <w:szCs w:val="24"/>
        </w:rPr>
        <w:t>Active absorption:</w:t>
      </w:r>
      <w:r w:rsidRPr="00AB2D24">
        <w:rPr>
          <w:rFonts w:ascii="Times New Roman" w:hAnsi="Times New Roman" w:cs="Times New Roman"/>
          <w:sz w:val="24"/>
          <w:szCs w:val="24"/>
        </w:rPr>
        <w:t xml:space="preserve"> It is the direct expenditure of metabolic energy along with mineral absorption. Ions from the cell’s outer space move into the inner space during active mineral absorption, which normally occurs against the concentration gradient or electric potential gradient. As a result, it requires metabolic energy, which is obtained </w:t>
      </w:r>
      <w:r w:rsidRPr="00AB2D24">
        <w:rPr>
          <w:rFonts w:ascii="Times New Roman" w:hAnsi="Times New Roman" w:cs="Times New Roman"/>
          <w:sz w:val="24"/>
          <w:szCs w:val="24"/>
        </w:rPr>
        <w:lastRenderedPageBreak/>
        <w:t>either directly or indirectly from the cell’s metabolism. Active absorption is a selective process</w:t>
      </w:r>
      <w:r>
        <w:rPr>
          <w:rFonts w:ascii="Times New Roman" w:hAnsi="Times New Roman" w:cs="Times New Roman"/>
          <w:sz w:val="24"/>
          <w:szCs w:val="24"/>
        </w:rPr>
        <w:t>.</w:t>
      </w:r>
    </w:p>
    <w:p w14:paraId="17E29E0C" w14:textId="3FCBEE4F" w:rsidR="00AB2D24" w:rsidRPr="00AB2D24" w:rsidRDefault="00AB2D24" w:rsidP="00AB2D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B2D24">
        <w:rPr>
          <w:rFonts w:ascii="Times New Roman" w:hAnsi="Times New Roman" w:cs="Times New Roman"/>
          <w:sz w:val="24"/>
          <w:szCs w:val="24"/>
        </w:rPr>
        <w:t xml:space="preserve">   </w:t>
      </w:r>
      <w:r w:rsidRPr="00AB2D24">
        <w:rPr>
          <w:rFonts w:ascii="Times New Roman" w:hAnsi="Times New Roman" w:cs="Times New Roman"/>
          <w:noProof/>
          <w:sz w:val="24"/>
          <w:szCs w:val="24"/>
        </w:rPr>
        <w:drawing>
          <wp:inline distT="0" distB="0" distL="0" distR="0" wp14:anchorId="6814757D" wp14:editId="63EA166E">
            <wp:extent cx="3505200" cy="2438400"/>
            <wp:effectExtent l="76200" t="76200" r="133350" b="133350"/>
            <wp:docPr id="12751064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5200"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D5F1F9" w14:textId="370435A3"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2D24">
        <w:rPr>
          <w:rFonts w:ascii="Times New Roman" w:hAnsi="Times New Roman" w:cs="Times New Roman"/>
          <w:sz w:val="24"/>
          <w:szCs w:val="24"/>
        </w:rPr>
        <w:t xml:space="preserve"> </w:t>
      </w:r>
      <w:proofErr w:type="gramStart"/>
      <w:r w:rsidRPr="00AB2D24">
        <w:rPr>
          <w:rFonts w:ascii="Times New Roman" w:hAnsi="Times New Roman" w:cs="Times New Roman"/>
          <w:sz w:val="24"/>
          <w:szCs w:val="24"/>
        </w:rPr>
        <w:t>Fig :</w:t>
      </w:r>
      <w:proofErr w:type="gramEnd"/>
      <w:r w:rsidRPr="00AB2D24">
        <w:rPr>
          <w:rFonts w:ascii="Times New Roman" w:hAnsi="Times New Roman" w:cs="Times New Roman"/>
          <w:sz w:val="24"/>
          <w:szCs w:val="24"/>
        </w:rPr>
        <w:t xml:space="preserve"> Uptake and translocation of minerals</w:t>
      </w:r>
    </w:p>
    <w:p w14:paraId="09B0BF78" w14:textId="77777777" w:rsidR="00AB2D24" w:rsidRPr="00AB2D24" w:rsidRDefault="00AB2D24" w:rsidP="00AB2D24">
      <w:pPr>
        <w:spacing w:line="360" w:lineRule="auto"/>
        <w:jc w:val="both"/>
        <w:rPr>
          <w:rFonts w:ascii="Times New Roman" w:hAnsi="Times New Roman" w:cs="Times New Roman"/>
          <w:b/>
          <w:bCs/>
          <w:sz w:val="24"/>
          <w:szCs w:val="24"/>
        </w:rPr>
      </w:pPr>
      <w:r w:rsidRPr="00AB2D24">
        <w:rPr>
          <w:rFonts w:ascii="Times New Roman" w:hAnsi="Times New Roman" w:cs="Times New Roman"/>
          <w:b/>
          <w:bCs/>
          <w:sz w:val="24"/>
          <w:szCs w:val="24"/>
        </w:rPr>
        <w:t xml:space="preserve">Ion </w:t>
      </w:r>
      <w:proofErr w:type="gramStart"/>
      <w:r w:rsidRPr="00AB2D24">
        <w:rPr>
          <w:rFonts w:ascii="Times New Roman" w:hAnsi="Times New Roman" w:cs="Times New Roman"/>
          <w:b/>
          <w:bCs/>
          <w:sz w:val="24"/>
          <w:szCs w:val="24"/>
        </w:rPr>
        <w:t>transporters :</w:t>
      </w:r>
      <w:proofErr w:type="gramEnd"/>
    </w:p>
    <w:p w14:paraId="5CAE022F" w14:textId="7F4F6792"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Ion transport across the plasma membrane contributes to cell motility by affecting the membrane potential and voltage-sensitive ion channels.</w:t>
      </w:r>
      <w:r>
        <w:rPr>
          <w:rFonts w:ascii="Times New Roman" w:hAnsi="Times New Roman" w:cs="Times New Roman"/>
          <w:sz w:val="24"/>
          <w:szCs w:val="24"/>
        </w:rPr>
        <w:t xml:space="preserve"> </w:t>
      </w:r>
      <w:r w:rsidRPr="00AB2D24">
        <w:rPr>
          <w:rFonts w:ascii="Times New Roman" w:hAnsi="Times New Roman" w:cs="Times New Roman"/>
          <w:sz w:val="24"/>
          <w:szCs w:val="24"/>
        </w:rPr>
        <w:t>Channel proteins, gated channel proteins, and carrier proteins are three types of transport proteins that are involved in facilitated diffusion.</w:t>
      </w:r>
    </w:p>
    <w:p w14:paraId="1A96A9A1" w14:textId="55D55244"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b/>
          <w:bCs/>
          <w:sz w:val="26"/>
          <w:szCs w:val="26"/>
        </w:rPr>
        <w:t>Xylem and Phloem   mobility; Nutrient transport to grains at maturity; Strategies to acquire and transport minerals under deficient levels</w:t>
      </w:r>
      <w:r w:rsidRPr="00AB2D24">
        <w:rPr>
          <w:rFonts w:ascii="Times New Roman" w:hAnsi="Times New Roman" w:cs="Times New Roman"/>
          <w:sz w:val="24"/>
          <w:szCs w:val="24"/>
        </w:rPr>
        <w:t>.</w:t>
      </w:r>
    </w:p>
    <w:p w14:paraId="20F65630"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Xylem and phloem are two specialized tissues found in vascular plants that play a crucial role in the transport of water, nutrients, and other substances throughout the </w:t>
      </w:r>
      <w:proofErr w:type="spellStart"/>
      <w:proofErr w:type="gramStart"/>
      <w:r w:rsidRPr="00AB2D24">
        <w:rPr>
          <w:rFonts w:ascii="Times New Roman" w:hAnsi="Times New Roman" w:cs="Times New Roman"/>
          <w:sz w:val="24"/>
          <w:szCs w:val="24"/>
        </w:rPr>
        <w:t>plant.Xylem</w:t>
      </w:r>
      <w:proofErr w:type="spellEnd"/>
      <w:proofErr w:type="gramEnd"/>
      <w:r w:rsidRPr="00AB2D24">
        <w:rPr>
          <w:rFonts w:ascii="Times New Roman" w:hAnsi="Times New Roman" w:cs="Times New Roman"/>
          <w:sz w:val="24"/>
          <w:szCs w:val="24"/>
        </w:rPr>
        <w:t xml:space="preserve"> transports water and minerals upward from the roots, while phloem transports organic nutrients throughout the plant in both upward and downward directions. Both xylem and phloem tissues have specialized structures that enable the transport of fluids and substances, but they differ in terms of the types of cells involved and the mechanisms driving their mobility.</w:t>
      </w:r>
    </w:p>
    <w:p w14:paraId="25553AF8"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The transport of these nutrients to the grains involves the coordinated activity of both the xylem and phloem </w:t>
      </w:r>
      <w:proofErr w:type="spellStart"/>
      <w:proofErr w:type="gramStart"/>
      <w:r w:rsidRPr="00AB2D24">
        <w:rPr>
          <w:rFonts w:ascii="Times New Roman" w:hAnsi="Times New Roman" w:cs="Times New Roman"/>
          <w:sz w:val="24"/>
          <w:szCs w:val="24"/>
        </w:rPr>
        <w:t>tissues.In</w:t>
      </w:r>
      <w:proofErr w:type="spellEnd"/>
      <w:proofErr w:type="gramEnd"/>
      <w:r w:rsidRPr="00AB2D24">
        <w:rPr>
          <w:rFonts w:ascii="Times New Roman" w:hAnsi="Times New Roman" w:cs="Times New Roman"/>
          <w:sz w:val="24"/>
          <w:szCs w:val="24"/>
        </w:rPr>
        <w:t xml:space="preserve"> the case of grains, the developing endosperm acts as a primary sink tissue, actively importing sugars and other nutrients from the phloem. The phloem delivers sugars to the developing grains, where they are utilized for the synthesis of starches, proteins, </w:t>
      </w:r>
      <w:r w:rsidRPr="00AB2D24">
        <w:rPr>
          <w:rFonts w:ascii="Times New Roman" w:hAnsi="Times New Roman" w:cs="Times New Roman"/>
          <w:sz w:val="24"/>
          <w:szCs w:val="24"/>
        </w:rPr>
        <w:lastRenderedPageBreak/>
        <w:t>and other storage compounds. This process is crucial for the accumulation of nutrients in the grains.</w:t>
      </w:r>
    </w:p>
    <w:p w14:paraId="51C3F32A" w14:textId="77777777" w:rsidR="00AB2D24" w:rsidRPr="00AB2D24" w:rsidRDefault="00AB2D24" w:rsidP="00AB2D24">
      <w:p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Plants have developed several strategies to acquire and transport minerals, even under deficient levels in the soil. These strategies help plants maximize nutrient uptake efficiency and ensure their survival and </w:t>
      </w:r>
      <w:proofErr w:type="spellStart"/>
      <w:proofErr w:type="gramStart"/>
      <w:r w:rsidRPr="00AB2D24">
        <w:rPr>
          <w:rFonts w:ascii="Times New Roman" w:hAnsi="Times New Roman" w:cs="Times New Roman"/>
          <w:sz w:val="24"/>
          <w:szCs w:val="24"/>
        </w:rPr>
        <w:t>growth.Some</w:t>
      </w:r>
      <w:proofErr w:type="spellEnd"/>
      <w:proofErr w:type="gramEnd"/>
      <w:r w:rsidRPr="00AB2D24">
        <w:rPr>
          <w:rFonts w:ascii="Times New Roman" w:hAnsi="Times New Roman" w:cs="Times New Roman"/>
          <w:sz w:val="24"/>
          <w:szCs w:val="24"/>
        </w:rPr>
        <w:t xml:space="preserve"> of the strategies are Increased 1.Root Surface Area, 2.Root Exudation , 3.Acidification of Rhizosphere, 4.Ion Exchange, 5. Mycorrhizal Associations, 6.Nutrient Redistribution , 7.Transporter Adaptation</w:t>
      </w:r>
    </w:p>
    <w:p w14:paraId="65547F80" w14:textId="66A42294" w:rsidR="00AB2D24" w:rsidRPr="00AB2D24" w:rsidRDefault="00AB2D24" w:rsidP="00AB2D24">
      <w:pPr>
        <w:spacing w:line="360" w:lineRule="auto"/>
        <w:jc w:val="both"/>
        <w:rPr>
          <w:rFonts w:ascii="Times New Roman" w:hAnsi="Times New Roman" w:cs="Times New Roman"/>
          <w:b/>
          <w:bCs/>
          <w:sz w:val="26"/>
          <w:szCs w:val="26"/>
        </w:rPr>
      </w:pPr>
      <w:r w:rsidRPr="00AB2D24">
        <w:rPr>
          <w:rFonts w:ascii="Times New Roman" w:hAnsi="Times New Roman" w:cs="Times New Roman"/>
          <w:b/>
          <w:bCs/>
          <w:sz w:val="26"/>
          <w:szCs w:val="26"/>
        </w:rPr>
        <w:t>Role of mycorrhiza, root exudates and PGPRs in plant nutrient acquisition</w:t>
      </w:r>
      <w:r>
        <w:rPr>
          <w:rFonts w:ascii="Times New Roman" w:hAnsi="Times New Roman" w:cs="Times New Roman"/>
          <w:b/>
          <w:bCs/>
          <w:sz w:val="26"/>
          <w:szCs w:val="26"/>
        </w:rPr>
        <w:t>:</w:t>
      </w:r>
    </w:p>
    <w:p w14:paraId="75AC4B41" w14:textId="7CF39566" w:rsidR="00AB2D24" w:rsidRPr="00AB2D24" w:rsidRDefault="00AB2D24" w:rsidP="00AB2D24">
      <w:pPr>
        <w:pStyle w:val="ListParagraph"/>
        <w:numPr>
          <w:ilvl w:val="0"/>
          <w:numId w:val="51"/>
        </w:num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Mycorrhiza refers to a mutually beneficial association between plant roots and certain types of fungi. This symbiotic relationship plays a crucial role in plant nutrient acquisition, especially in nutrient-deficient soils. Enhancing plant nutrient uptake, improving water absorption, increasing drought tolerance, supporting disease resistance, promoting nutrient cycling, and enhancing stress tolerance are mycorrhizae essential components of plant adaptation and ecosystem functioning, particularly in nutrient-deficient soils.</w:t>
      </w:r>
    </w:p>
    <w:p w14:paraId="6DD0032F" w14:textId="77777777" w:rsidR="00AB2D24" w:rsidRPr="00AB2D24" w:rsidRDefault="00AB2D24" w:rsidP="00AB2D24">
      <w:pPr>
        <w:pStyle w:val="ListParagraph"/>
        <w:numPr>
          <w:ilvl w:val="0"/>
          <w:numId w:val="51"/>
        </w:num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 xml:space="preserve">Root exudates refer to the organic compounds released by plant roots into the surrounding </w:t>
      </w:r>
      <w:proofErr w:type="spellStart"/>
      <w:proofErr w:type="gramStart"/>
      <w:r w:rsidRPr="00AB2D24">
        <w:rPr>
          <w:rFonts w:ascii="Times New Roman" w:hAnsi="Times New Roman" w:cs="Times New Roman"/>
          <w:sz w:val="24"/>
          <w:szCs w:val="24"/>
        </w:rPr>
        <w:t>soil.Root</w:t>
      </w:r>
      <w:proofErr w:type="spellEnd"/>
      <w:proofErr w:type="gramEnd"/>
      <w:r w:rsidRPr="00AB2D24">
        <w:rPr>
          <w:rFonts w:ascii="Times New Roman" w:hAnsi="Times New Roman" w:cs="Times New Roman"/>
          <w:sz w:val="24"/>
          <w:szCs w:val="24"/>
        </w:rPr>
        <w:t xml:space="preserve"> exudates can enhance nutrient availability in the rhizosphere, the soil region influenced by root activity. Plants release organic acids, such as citrate, malate, and oxalate, that can chelate or solubilize mineral nutrients, making them more accessible for root uptake. </w:t>
      </w:r>
    </w:p>
    <w:p w14:paraId="6017049A" w14:textId="77777777" w:rsidR="00AB2D24" w:rsidRPr="00AB2D24" w:rsidRDefault="00AB2D24" w:rsidP="00AB2D24">
      <w:pPr>
        <w:pStyle w:val="ListParagraph"/>
        <w:numPr>
          <w:ilvl w:val="0"/>
          <w:numId w:val="51"/>
        </w:numPr>
        <w:spacing w:line="360" w:lineRule="auto"/>
        <w:jc w:val="both"/>
        <w:rPr>
          <w:rFonts w:ascii="Times New Roman" w:hAnsi="Times New Roman" w:cs="Times New Roman"/>
          <w:sz w:val="24"/>
          <w:szCs w:val="24"/>
        </w:rPr>
      </w:pPr>
      <w:r w:rsidRPr="00AB2D24">
        <w:rPr>
          <w:rFonts w:ascii="Times New Roman" w:hAnsi="Times New Roman" w:cs="Times New Roman"/>
          <w:sz w:val="24"/>
          <w:szCs w:val="24"/>
        </w:rPr>
        <w:t>PGPRs play a significant role in plant nutrient acquisition by solubilizing nutrients, fixing nitrogen, improving nutrient uptake efficiency, producing growth-promoting substances, enhancing disease resistance, mitigating abiotic stresses, and modulating the rhizosphere microbial community.</w:t>
      </w:r>
    </w:p>
    <w:p w14:paraId="398DC572" w14:textId="39C7DE66" w:rsidR="00B22BD0" w:rsidRPr="00DD7190" w:rsidRDefault="00B22BD0" w:rsidP="00AB2D24">
      <w:pPr>
        <w:spacing w:line="360" w:lineRule="auto"/>
        <w:jc w:val="both"/>
        <w:rPr>
          <w:rFonts w:ascii="Times New Roman" w:hAnsi="Times New Roman" w:cs="Times New Roman"/>
          <w:sz w:val="24"/>
          <w:szCs w:val="24"/>
        </w:rPr>
      </w:pPr>
    </w:p>
    <w:sectPr w:rsidR="00B22BD0" w:rsidRPr="00DD7190" w:rsidSect="003F0262">
      <w:pgSz w:w="11906" w:h="16838"/>
      <w:pgMar w:top="1440" w:right="1440" w:bottom="1440" w:left="1440" w:header="708" w:footer="708" w:gutter="0"/>
      <w:pgBorders w:offsetFrom="page">
        <w:top w:val="dotDash" w:sz="6" w:space="24" w:color="auto"/>
        <w:left w:val="dotDash" w:sz="6" w:space="24" w:color="auto"/>
        <w:bottom w:val="dotDash" w:sz="6" w:space="24" w:color="auto"/>
        <w:right w:val="dotDash"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alinga">
    <w:charset w:val="00"/>
    <w:family w:val="swiss"/>
    <w:pitch w:val="variable"/>
    <w:sig w:usb0="00080003" w:usb1="00000000" w:usb2="00000000" w:usb3="00000000" w:csb0="00000001" w:csb1="00000000"/>
  </w:font>
  <w:font w:name="Sendnya">
    <w:altName w:val="Cambria"/>
    <w:panose1 w:val="000004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C052C4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15:restartNumberingAfterBreak="0">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D9A00DE4"/>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D8FBEEB7"/>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1" w15:restartNumberingAfterBreak="0">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FBBC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5" w15:restartNumberingAfterBreak="0">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0352EC9"/>
    <w:multiLevelType w:val="multilevel"/>
    <w:tmpl w:val="0B8EA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43169F0"/>
    <w:multiLevelType w:val="multilevel"/>
    <w:tmpl w:val="E1CA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1C45B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3864B6"/>
    <w:multiLevelType w:val="hybridMultilevel"/>
    <w:tmpl w:val="D0AA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CC27C0"/>
    <w:multiLevelType w:val="hybridMultilevel"/>
    <w:tmpl w:val="C17AF31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04F493D"/>
    <w:multiLevelType w:val="hybridMultilevel"/>
    <w:tmpl w:val="F4621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6E6087"/>
    <w:multiLevelType w:val="hybridMultilevel"/>
    <w:tmpl w:val="EF5E89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6F901CF"/>
    <w:multiLevelType w:val="hybridMultilevel"/>
    <w:tmpl w:val="FC4EE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8E611B"/>
    <w:multiLevelType w:val="hybridMultilevel"/>
    <w:tmpl w:val="2DD6DC8A"/>
    <w:lvl w:ilvl="0" w:tplc="160E96FC">
      <w:start w:val="1"/>
      <w:numFmt w:val="upperRoman"/>
      <w:lvlText w:val="%1."/>
      <w:lvlJc w:val="left"/>
      <w:pPr>
        <w:ind w:left="894" w:hanging="195"/>
        <w:jc w:val="left"/>
      </w:pPr>
      <w:rPr>
        <w:rFonts w:ascii="Georgia" w:eastAsia="Georgia" w:hAnsi="Georgia" w:cs="Georgia" w:hint="default"/>
        <w:b/>
        <w:bCs/>
        <w:color w:val="231F20"/>
        <w:spacing w:val="0"/>
        <w:w w:val="92"/>
        <w:sz w:val="19"/>
        <w:szCs w:val="19"/>
        <w:lang w:val="en-US" w:eastAsia="en-US" w:bidi="ar-SA"/>
      </w:rPr>
    </w:lvl>
    <w:lvl w:ilvl="1" w:tplc="A642A668">
      <w:start w:val="1"/>
      <w:numFmt w:val="upperRoman"/>
      <w:lvlText w:val="%2."/>
      <w:lvlJc w:val="left"/>
      <w:pPr>
        <w:ind w:left="1240" w:hanging="198"/>
        <w:jc w:val="right"/>
      </w:pPr>
      <w:rPr>
        <w:rFonts w:ascii="Georgia" w:eastAsia="Georgia" w:hAnsi="Georgia" w:cs="Georgia" w:hint="default"/>
        <w:b/>
        <w:bCs/>
        <w:color w:val="231F20"/>
        <w:spacing w:val="0"/>
        <w:w w:val="92"/>
        <w:sz w:val="19"/>
        <w:szCs w:val="19"/>
        <w:lang w:val="en-US" w:eastAsia="en-US" w:bidi="ar-SA"/>
      </w:rPr>
    </w:lvl>
    <w:lvl w:ilvl="2" w:tplc="909C1C94">
      <w:start w:val="1"/>
      <w:numFmt w:val="decimal"/>
      <w:lvlText w:val="%3."/>
      <w:lvlJc w:val="left"/>
      <w:pPr>
        <w:ind w:left="1660" w:hanging="421"/>
        <w:jc w:val="right"/>
      </w:pPr>
      <w:rPr>
        <w:rFonts w:ascii="Georgia" w:eastAsia="Georgia" w:hAnsi="Georgia" w:cs="Georgia" w:hint="default"/>
        <w:color w:val="231F20"/>
        <w:spacing w:val="0"/>
        <w:w w:val="101"/>
        <w:sz w:val="17"/>
        <w:szCs w:val="17"/>
        <w:lang w:val="en-US" w:eastAsia="en-US" w:bidi="ar-SA"/>
      </w:rPr>
    </w:lvl>
    <w:lvl w:ilvl="3" w:tplc="CF466D4C">
      <w:numFmt w:val="bullet"/>
      <w:lvlText w:val="•"/>
      <w:lvlJc w:val="left"/>
      <w:pPr>
        <w:ind w:left="2617" w:hanging="421"/>
      </w:pPr>
      <w:rPr>
        <w:rFonts w:hint="default"/>
        <w:lang w:val="en-US" w:eastAsia="en-US" w:bidi="ar-SA"/>
      </w:rPr>
    </w:lvl>
    <w:lvl w:ilvl="4" w:tplc="5B3C6BB6">
      <w:numFmt w:val="bullet"/>
      <w:lvlText w:val="•"/>
      <w:lvlJc w:val="left"/>
      <w:pPr>
        <w:ind w:left="3575" w:hanging="421"/>
      </w:pPr>
      <w:rPr>
        <w:rFonts w:hint="default"/>
        <w:lang w:val="en-US" w:eastAsia="en-US" w:bidi="ar-SA"/>
      </w:rPr>
    </w:lvl>
    <w:lvl w:ilvl="5" w:tplc="9B0A7DC2">
      <w:numFmt w:val="bullet"/>
      <w:lvlText w:val="•"/>
      <w:lvlJc w:val="left"/>
      <w:pPr>
        <w:ind w:left="4532" w:hanging="421"/>
      </w:pPr>
      <w:rPr>
        <w:rFonts w:hint="default"/>
        <w:lang w:val="en-US" w:eastAsia="en-US" w:bidi="ar-SA"/>
      </w:rPr>
    </w:lvl>
    <w:lvl w:ilvl="6" w:tplc="F384B70E">
      <w:numFmt w:val="bullet"/>
      <w:lvlText w:val="•"/>
      <w:lvlJc w:val="left"/>
      <w:pPr>
        <w:ind w:left="5490" w:hanging="421"/>
      </w:pPr>
      <w:rPr>
        <w:rFonts w:hint="default"/>
        <w:lang w:val="en-US" w:eastAsia="en-US" w:bidi="ar-SA"/>
      </w:rPr>
    </w:lvl>
    <w:lvl w:ilvl="7" w:tplc="18A84B06">
      <w:numFmt w:val="bullet"/>
      <w:lvlText w:val="•"/>
      <w:lvlJc w:val="left"/>
      <w:pPr>
        <w:ind w:left="6447" w:hanging="421"/>
      </w:pPr>
      <w:rPr>
        <w:rFonts w:hint="default"/>
        <w:lang w:val="en-US" w:eastAsia="en-US" w:bidi="ar-SA"/>
      </w:rPr>
    </w:lvl>
    <w:lvl w:ilvl="8" w:tplc="8C447EFE">
      <w:numFmt w:val="bullet"/>
      <w:lvlText w:val="•"/>
      <w:lvlJc w:val="left"/>
      <w:pPr>
        <w:ind w:left="7405" w:hanging="421"/>
      </w:pPr>
      <w:rPr>
        <w:rFonts w:hint="default"/>
        <w:lang w:val="en-US" w:eastAsia="en-US" w:bidi="ar-SA"/>
      </w:rPr>
    </w:lvl>
  </w:abstractNum>
  <w:abstractNum w:abstractNumId="30" w15:restartNumberingAfterBreak="0">
    <w:nsid w:val="1AD87C1D"/>
    <w:multiLevelType w:val="multilevel"/>
    <w:tmpl w:val="59463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A25EC1"/>
    <w:multiLevelType w:val="hybridMultilevel"/>
    <w:tmpl w:val="5CC75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2" w15:restartNumberingAfterBreak="0">
    <w:nsid w:val="282F438B"/>
    <w:multiLevelType w:val="hybridMultilevel"/>
    <w:tmpl w:val="BB9E108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BF1ED1"/>
    <w:multiLevelType w:val="multilevel"/>
    <w:tmpl w:val="C210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B4B18D5"/>
    <w:multiLevelType w:val="multilevel"/>
    <w:tmpl w:val="91FA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D577D7"/>
    <w:multiLevelType w:val="multilevel"/>
    <w:tmpl w:val="6B7E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972050"/>
    <w:multiLevelType w:val="multilevel"/>
    <w:tmpl w:val="B83A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FD4D64"/>
    <w:multiLevelType w:val="multilevel"/>
    <w:tmpl w:val="595EC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D1B7768"/>
    <w:multiLevelType w:val="multilevel"/>
    <w:tmpl w:val="556E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0B5AEB"/>
    <w:multiLevelType w:val="hybridMultilevel"/>
    <w:tmpl w:val="54388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1B3EBF"/>
    <w:multiLevelType w:val="hybridMultilevel"/>
    <w:tmpl w:val="CB56358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C84BA2"/>
    <w:multiLevelType w:val="multilevel"/>
    <w:tmpl w:val="9630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184122"/>
    <w:multiLevelType w:val="multilevel"/>
    <w:tmpl w:val="E7149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8A453F"/>
    <w:multiLevelType w:val="hybridMultilevel"/>
    <w:tmpl w:val="5746981C"/>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AC86D99"/>
    <w:multiLevelType w:val="multilevel"/>
    <w:tmpl w:val="C89A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6156A3"/>
    <w:multiLevelType w:val="multilevel"/>
    <w:tmpl w:val="EF321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F57F8B"/>
    <w:multiLevelType w:val="hybridMultilevel"/>
    <w:tmpl w:val="D152EEB0"/>
    <w:lvl w:ilvl="0" w:tplc="51F0E0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F927A7"/>
    <w:multiLevelType w:val="hybridMultilevel"/>
    <w:tmpl w:val="B56E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1940C2"/>
    <w:multiLevelType w:val="multilevel"/>
    <w:tmpl w:val="2394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A1059C"/>
    <w:multiLevelType w:val="hybridMultilevel"/>
    <w:tmpl w:val="D9A06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B9101C"/>
    <w:multiLevelType w:val="multilevel"/>
    <w:tmpl w:val="74C63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EC35E1"/>
    <w:multiLevelType w:val="multilevel"/>
    <w:tmpl w:val="77FED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D7C5E95"/>
    <w:multiLevelType w:val="hybridMultilevel"/>
    <w:tmpl w:val="8540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8864245">
    <w:abstractNumId w:val="26"/>
  </w:num>
  <w:num w:numId="2" w16cid:durableId="1558273619">
    <w:abstractNumId w:val="48"/>
  </w:num>
  <w:num w:numId="3" w16cid:durableId="1752849634">
    <w:abstractNumId w:val="22"/>
  </w:num>
  <w:num w:numId="4" w16cid:durableId="83453820">
    <w:abstractNumId w:val="36"/>
  </w:num>
  <w:num w:numId="5" w16cid:durableId="838420972">
    <w:abstractNumId w:val="38"/>
  </w:num>
  <w:num w:numId="6" w16cid:durableId="258098608">
    <w:abstractNumId w:val="41"/>
  </w:num>
  <w:num w:numId="7" w16cid:durableId="706681316">
    <w:abstractNumId w:val="49"/>
  </w:num>
  <w:num w:numId="8" w16cid:durableId="244461800">
    <w:abstractNumId w:val="42"/>
  </w:num>
  <w:num w:numId="9" w16cid:durableId="650014950">
    <w:abstractNumId w:val="52"/>
  </w:num>
  <w:num w:numId="10" w16cid:durableId="694037562">
    <w:abstractNumId w:val="51"/>
  </w:num>
  <w:num w:numId="11" w16cid:durableId="669872698">
    <w:abstractNumId w:val="47"/>
  </w:num>
  <w:num w:numId="12" w16cid:durableId="675616332">
    <w:abstractNumId w:val="24"/>
  </w:num>
  <w:num w:numId="13" w16cid:durableId="1272585661">
    <w:abstractNumId w:val="43"/>
  </w:num>
  <w:num w:numId="14" w16cid:durableId="1556743693">
    <w:abstractNumId w:val="40"/>
  </w:num>
  <w:num w:numId="15" w16cid:durableId="601687187">
    <w:abstractNumId w:val="32"/>
  </w:num>
  <w:num w:numId="16" w16cid:durableId="2042513673">
    <w:abstractNumId w:val="45"/>
  </w:num>
  <w:num w:numId="17" w16cid:durableId="1666080967">
    <w:abstractNumId w:val="21"/>
  </w:num>
  <w:num w:numId="18" w16cid:durableId="274335878">
    <w:abstractNumId w:val="50"/>
  </w:num>
  <w:num w:numId="19" w16cid:durableId="745304237">
    <w:abstractNumId w:val="35"/>
  </w:num>
  <w:num w:numId="20" w16cid:durableId="905800380">
    <w:abstractNumId w:val="34"/>
  </w:num>
  <w:num w:numId="21" w16cid:durableId="931859277">
    <w:abstractNumId w:val="46"/>
  </w:num>
  <w:num w:numId="22" w16cid:durableId="1873565520">
    <w:abstractNumId w:val="37"/>
  </w:num>
  <w:num w:numId="23" w16cid:durableId="1628245487">
    <w:abstractNumId w:val="33"/>
  </w:num>
  <w:num w:numId="24" w16cid:durableId="983893687">
    <w:abstractNumId w:val="30"/>
  </w:num>
  <w:num w:numId="25" w16cid:durableId="20984374">
    <w:abstractNumId w:val="44"/>
  </w:num>
  <w:num w:numId="26" w16cid:durableId="2035645918">
    <w:abstractNumId w:val="23"/>
  </w:num>
  <w:num w:numId="27" w16cid:durableId="242304197">
    <w:abstractNumId w:val="0"/>
  </w:num>
  <w:num w:numId="28" w16cid:durableId="104271671">
    <w:abstractNumId w:val="1"/>
  </w:num>
  <w:num w:numId="29" w16cid:durableId="1698459883">
    <w:abstractNumId w:val="2"/>
  </w:num>
  <w:num w:numId="30" w16cid:durableId="1236434098">
    <w:abstractNumId w:val="3"/>
  </w:num>
  <w:num w:numId="31" w16cid:durableId="427316439">
    <w:abstractNumId w:val="4"/>
  </w:num>
  <w:num w:numId="32" w16cid:durableId="142742327">
    <w:abstractNumId w:val="5"/>
  </w:num>
  <w:num w:numId="33" w16cid:durableId="1441685935">
    <w:abstractNumId w:val="6"/>
  </w:num>
  <w:num w:numId="34" w16cid:durableId="872228459">
    <w:abstractNumId w:val="7"/>
  </w:num>
  <w:num w:numId="35" w16cid:durableId="64184244">
    <w:abstractNumId w:val="8"/>
  </w:num>
  <w:num w:numId="36" w16cid:durableId="1085960601">
    <w:abstractNumId w:val="9"/>
  </w:num>
  <w:num w:numId="37" w16cid:durableId="1147938935">
    <w:abstractNumId w:val="10"/>
  </w:num>
  <w:num w:numId="38" w16cid:durableId="268389943">
    <w:abstractNumId w:val="11"/>
  </w:num>
  <w:num w:numId="39" w16cid:durableId="1620185855">
    <w:abstractNumId w:val="12"/>
  </w:num>
  <w:num w:numId="40" w16cid:durableId="1824546845">
    <w:abstractNumId w:val="13"/>
  </w:num>
  <w:num w:numId="41" w16cid:durableId="259919653">
    <w:abstractNumId w:val="14"/>
  </w:num>
  <w:num w:numId="42" w16cid:durableId="1128818054">
    <w:abstractNumId w:val="15"/>
  </w:num>
  <w:num w:numId="43" w16cid:durableId="476731287">
    <w:abstractNumId w:val="16"/>
  </w:num>
  <w:num w:numId="44" w16cid:durableId="153254965">
    <w:abstractNumId w:val="17"/>
  </w:num>
  <w:num w:numId="45" w16cid:durableId="1294943703">
    <w:abstractNumId w:val="27"/>
  </w:num>
  <w:num w:numId="46" w16cid:durableId="852769264">
    <w:abstractNumId w:val="25"/>
  </w:num>
  <w:num w:numId="47" w16cid:durableId="753747390">
    <w:abstractNumId w:val="31"/>
  </w:num>
  <w:num w:numId="48" w16cid:durableId="1554922285">
    <w:abstractNumId w:val="18"/>
  </w:num>
  <w:num w:numId="49" w16cid:durableId="1995639529">
    <w:abstractNumId w:val="19"/>
  </w:num>
  <w:num w:numId="50" w16cid:durableId="1001155463">
    <w:abstractNumId w:val="20"/>
  </w:num>
  <w:num w:numId="51" w16cid:durableId="1243298710">
    <w:abstractNumId w:val="28"/>
  </w:num>
  <w:num w:numId="52" w16cid:durableId="14549993">
    <w:abstractNumId w:val="39"/>
  </w:num>
  <w:num w:numId="53" w16cid:durableId="8491823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BD0"/>
    <w:rsid w:val="00023837"/>
    <w:rsid w:val="001B7EC0"/>
    <w:rsid w:val="003F0262"/>
    <w:rsid w:val="004147E2"/>
    <w:rsid w:val="00451EDE"/>
    <w:rsid w:val="00477583"/>
    <w:rsid w:val="00503D9E"/>
    <w:rsid w:val="00593F82"/>
    <w:rsid w:val="006925D7"/>
    <w:rsid w:val="006A40DD"/>
    <w:rsid w:val="007A3841"/>
    <w:rsid w:val="009D3A45"/>
    <w:rsid w:val="00A17CE9"/>
    <w:rsid w:val="00A71E2E"/>
    <w:rsid w:val="00AB2D24"/>
    <w:rsid w:val="00B129C3"/>
    <w:rsid w:val="00B22BD0"/>
    <w:rsid w:val="00CE4DB5"/>
    <w:rsid w:val="00DD7190"/>
    <w:rsid w:val="00E330EA"/>
    <w:rsid w:val="00FE0D9A"/>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EE3AA"/>
  <w15:chartTrackingRefBased/>
  <w15:docId w15:val="{D61E0F5D-3911-410F-A9A3-BA7C74C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o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Sendnya"/>
    </w:rPr>
  </w:style>
  <w:style w:type="paragraph" w:styleId="Heading2">
    <w:name w:val="heading 2"/>
    <w:basedOn w:val="Normal"/>
    <w:link w:val="Heading2Char"/>
    <w:uiPriority w:val="9"/>
    <w:qFormat/>
    <w:rsid w:val="00CE4DB5"/>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A17C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E4DB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unhideWhenUsed/>
    <w:qFormat/>
    <w:rsid w:val="001B7EC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BD0"/>
    <w:pPr>
      <w:ind w:left="720"/>
      <w:contextualSpacing/>
    </w:pPr>
  </w:style>
  <w:style w:type="table" w:styleId="TableGrid">
    <w:name w:val="Table Grid"/>
    <w:basedOn w:val="TableNormal"/>
    <w:uiPriority w:val="59"/>
    <w:rsid w:val="00B22BD0"/>
    <w:pPr>
      <w:spacing w:after="0" w:line="240" w:lineRule="auto"/>
    </w:pPr>
    <w:rPr>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22BD0"/>
    <w:pPr>
      <w:widowControl w:val="0"/>
      <w:autoSpaceDE w:val="0"/>
      <w:autoSpaceDN w:val="0"/>
      <w:spacing w:after="0" w:line="240" w:lineRule="auto"/>
    </w:pPr>
    <w:rPr>
      <w:rFonts w:ascii="Georgia" w:eastAsia="Georgia" w:hAnsi="Georgia" w:cs="Georgia"/>
      <w:kern w:val="0"/>
      <w:sz w:val="19"/>
      <w:szCs w:val="19"/>
      <w:lang w:bidi="ar-SA"/>
      <w14:ligatures w14:val="none"/>
    </w:rPr>
  </w:style>
  <w:style w:type="character" w:customStyle="1" w:styleId="BodyTextChar">
    <w:name w:val="Body Text Char"/>
    <w:basedOn w:val="DefaultParagraphFont"/>
    <w:link w:val="BodyText"/>
    <w:uiPriority w:val="1"/>
    <w:rsid w:val="00B22BD0"/>
    <w:rPr>
      <w:rFonts w:ascii="Georgia" w:eastAsia="Georgia" w:hAnsi="Georgia" w:cs="Georgia"/>
      <w:kern w:val="0"/>
      <w:sz w:val="19"/>
      <w:szCs w:val="19"/>
      <w:lang w:bidi="ar-SA"/>
      <w14:ligatures w14:val="none"/>
    </w:rPr>
  </w:style>
  <w:style w:type="paragraph" w:styleId="NormalWeb">
    <w:name w:val="Normal (Web)"/>
    <w:basedOn w:val="Normal"/>
    <w:uiPriority w:val="99"/>
    <w:unhideWhenUsed/>
    <w:rsid w:val="00B22B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B22BD0"/>
    <w:rPr>
      <w:color w:val="0000FF"/>
      <w:u w:val="single"/>
    </w:rPr>
  </w:style>
  <w:style w:type="character" w:customStyle="1" w:styleId="Heading2Char">
    <w:name w:val="Heading 2 Char"/>
    <w:basedOn w:val="DefaultParagraphFont"/>
    <w:link w:val="Heading2"/>
    <w:uiPriority w:val="9"/>
    <w:rsid w:val="00CE4DB5"/>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CE4DB5"/>
    <w:rPr>
      <w:b/>
      <w:bCs/>
    </w:rPr>
  </w:style>
  <w:style w:type="character" w:customStyle="1" w:styleId="Heading4Char">
    <w:name w:val="Heading 4 Char"/>
    <w:basedOn w:val="DefaultParagraphFont"/>
    <w:link w:val="Heading4"/>
    <w:uiPriority w:val="9"/>
    <w:semiHidden/>
    <w:rsid w:val="00CE4DB5"/>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A17CE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023837"/>
    <w:rPr>
      <w:i/>
      <w:iCs/>
    </w:rPr>
  </w:style>
  <w:style w:type="character" w:customStyle="1" w:styleId="popupquestion">
    <w:name w:val="popup_question"/>
    <w:basedOn w:val="DefaultParagraphFont"/>
    <w:rsid w:val="00593F82"/>
  </w:style>
  <w:style w:type="paragraph" w:customStyle="1" w:styleId="lt-bio-6646">
    <w:name w:val="lt-bio-6646"/>
    <w:basedOn w:val="Normal"/>
    <w:rsid w:val="00593F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opic-highlight">
    <w:name w:val="topic-highlight"/>
    <w:basedOn w:val="DefaultParagraphFont"/>
    <w:rsid w:val="006925D7"/>
  </w:style>
  <w:style w:type="character" w:customStyle="1" w:styleId="Heading7Char">
    <w:name w:val="Heading 7 Char"/>
    <w:basedOn w:val="DefaultParagraphFont"/>
    <w:link w:val="Heading7"/>
    <w:uiPriority w:val="9"/>
    <w:rsid w:val="001B7EC0"/>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7796">
      <w:bodyDiv w:val="1"/>
      <w:marLeft w:val="0"/>
      <w:marRight w:val="0"/>
      <w:marTop w:val="0"/>
      <w:marBottom w:val="0"/>
      <w:divBdr>
        <w:top w:val="none" w:sz="0" w:space="0" w:color="auto"/>
        <w:left w:val="none" w:sz="0" w:space="0" w:color="auto"/>
        <w:bottom w:val="none" w:sz="0" w:space="0" w:color="auto"/>
        <w:right w:val="none" w:sz="0" w:space="0" w:color="auto"/>
      </w:divBdr>
    </w:div>
    <w:div w:id="82336984">
      <w:bodyDiv w:val="1"/>
      <w:marLeft w:val="0"/>
      <w:marRight w:val="0"/>
      <w:marTop w:val="0"/>
      <w:marBottom w:val="0"/>
      <w:divBdr>
        <w:top w:val="none" w:sz="0" w:space="0" w:color="auto"/>
        <w:left w:val="none" w:sz="0" w:space="0" w:color="auto"/>
        <w:bottom w:val="none" w:sz="0" w:space="0" w:color="auto"/>
        <w:right w:val="none" w:sz="0" w:space="0" w:color="auto"/>
      </w:divBdr>
    </w:div>
    <w:div w:id="440537470">
      <w:bodyDiv w:val="1"/>
      <w:marLeft w:val="0"/>
      <w:marRight w:val="0"/>
      <w:marTop w:val="0"/>
      <w:marBottom w:val="0"/>
      <w:divBdr>
        <w:top w:val="none" w:sz="0" w:space="0" w:color="auto"/>
        <w:left w:val="none" w:sz="0" w:space="0" w:color="auto"/>
        <w:bottom w:val="none" w:sz="0" w:space="0" w:color="auto"/>
        <w:right w:val="none" w:sz="0" w:space="0" w:color="auto"/>
      </w:divBdr>
      <w:divsChild>
        <w:div w:id="1221289503">
          <w:marLeft w:val="0"/>
          <w:marRight w:val="0"/>
          <w:marTop w:val="0"/>
          <w:marBottom w:val="0"/>
          <w:divBdr>
            <w:top w:val="none" w:sz="0" w:space="0" w:color="auto"/>
            <w:left w:val="none" w:sz="0" w:space="0" w:color="auto"/>
            <w:bottom w:val="none" w:sz="0" w:space="0" w:color="auto"/>
            <w:right w:val="none" w:sz="0" w:space="0" w:color="auto"/>
          </w:divBdr>
          <w:divsChild>
            <w:div w:id="1615094512">
              <w:marLeft w:val="0"/>
              <w:marRight w:val="0"/>
              <w:marTop w:val="0"/>
              <w:marBottom w:val="0"/>
              <w:divBdr>
                <w:top w:val="none" w:sz="0" w:space="0" w:color="auto"/>
                <w:left w:val="none" w:sz="0" w:space="0" w:color="auto"/>
                <w:bottom w:val="none" w:sz="0" w:space="0" w:color="auto"/>
                <w:right w:val="none" w:sz="0" w:space="0" w:color="auto"/>
              </w:divBdr>
              <w:divsChild>
                <w:div w:id="10470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51256">
          <w:marLeft w:val="0"/>
          <w:marRight w:val="0"/>
          <w:marTop w:val="0"/>
          <w:marBottom w:val="0"/>
          <w:divBdr>
            <w:top w:val="none" w:sz="0" w:space="0" w:color="auto"/>
            <w:left w:val="none" w:sz="0" w:space="0" w:color="auto"/>
            <w:bottom w:val="none" w:sz="0" w:space="0" w:color="auto"/>
            <w:right w:val="none" w:sz="0" w:space="0" w:color="auto"/>
          </w:divBdr>
        </w:div>
      </w:divsChild>
    </w:div>
    <w:div w:id="471142249">
      <w:bodyDiv w:val="1"/>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047950198">
              <w:marLeft w:val="0"/>
              <w:marRight w:val="0"/>
              <w:marTop w:val="0"/>
              <w:marBottom w:val="0"/>
              <w:divBdr>
                <w:top w:val="none" w:sz="0" w:space="0" w:color="auto"/>
                <w:left w:val="none" w:sz="0" w:space="0" w:color="auto"/>
                <w:bottom w:val="none" w:sz="0" w:space="0" w:color="auto"/>
                <w:right w:val="none" w:sz="0" w:space="0" w:color="auto"/>
              </w:divBdr>
              <w:divsChild>
                <w:div w:id="148138577">
                  <w:marLeft w:val="0"/>
                  <w:marRight w:val="0"/>
                  <w:marTop w:val="0"/>
                  <w:marBottom w:val="0"/>
                  <w:divBdr>
                    <w:top w:val="none" w:sz="0" w:space="0" w:color="auto"/>
                    <w:left w:val="none" w:sz="0" w:space="0" w:color="auto"/>
                    <w:bottom w:val="none" w:sz="0" w:space="0" w:color="auto"/>
                    <w:right w:val="none" w:sz="0" w:space="0" w:color="auto"/>
                  </w:divBdr>
                  <w:divsChild>
                    <w:div w:id="1918048647">
                      <w:marLeft w:val="0"/>
                      <w:marRight w:val="0"/>
                      <w:marTop w:val="0"/>
                      <w:marBottom w:val="0"/>
                      <w:divBdr>
                        <w:top w:val="none" w:sz="0" w:space="0" w:color="auto"/>
                        <w:left w:val="none" w:sz="0" w:space="0" w:color="auto"/>
                        <w:bottom w:val="none" w:sz="0" w:space="0" w:color="auto"/>
                        <w:right w:val="none" w:sz="0" w:space="0" w:color="auto"/>
                      </w:divBdr>
                      <w:divsChild>
                        <w:div w:id="377827554">
                          <w:marLeft w:val="0"/>
                          <w:marRight w:val="0"/>
                          <w:marTop w:val="0"/>
                          <w:marBottom w:val="0"/>
                          <w:divBdr>
                            <w:top w:val="none" w:sz="0" w:space="0" w:color="auto"/>
                            <w:left w:val="none" w:sz="0" w:space="0" w:color="auto"/>
                            <w:bottom w:val="single" w:sz="6" w:space="0" w:color="000000"/>
                            <w:right w:val="none" w:sz="0" w:space="0" w:color="auto"/>
                          </w:divBdr>
                        </w:div>
                      </w:divsChild>
                    </w:div>
                    <w:div w:id="95058818">
                      <w:marLeft w:val="0"/>
                      <w:marRight w:val="0"/>
                      <w:marTop w:val="0"/>
                      <w:marBottom w:val="0"/>
                      <w:divBdr>
                        <w:top w:val="none" w:sz="0" w:space="0" w:color="auto"/>
                        <w:left w:val="none" w:sz="0" w:space="0" w:color="auto"/>
                        <w:bottom w:val="none" w:sz="0" w:space="0" w:color="auto"/>
                        <w:right w:val="none" w:sz="0" w:space="0" w:color="auto"/>
                      </w:divBdr>
                      <w:divsChild>
                        <w:div w:id="1855613446">
                          <w:marLeft w:val="0"/>
                          <w:marRight w:val="0"/>
                          <w:marTop w:val="0"/>
                          <w:marBottom w:val="0"/>
                          <w:divBdr>
                            <w:top w:val="none" w:sz="0" w:space="0" w:color="auto"/>
                            <w:left w:val="none" w:sz="0" w:space="0" w:color="auto"/>
                            <w:bottom w:val="single" w:sz="6" w:space="0" w:color="000000"/>
                            <w:right w:val="none" w:sz="0" w:space="0" w:color="auto"/>
                          </w:divBdr>
                        </w:div>
                      </w:divsChild>
                    </w:div>
                    <w:div w:id="593825718">
                      <w:marLeft w:val="0"/>
                      <w:marRight w:val="0"/>
                      <w:marTop w:val="0"/>
                      <w:marBottom w:val="0"/>
                      <w:divBdr>
                        <w:top w:val="none" w:sz="0" w:space="0" w:color="auto"/>
                        <w:left w:val="none" w:sz="0" w:space="0" w:color="auto"/>
                        <w:bottom w:val="none" w:sz="0" w:space="0" w:color="auto"/>
                        <w:right w:val="none" w:sz="0" w:space="0" w:color="auto"/>
                      </w:divBdr>
                      <w:divsChild>
                        <w:div w:id="1382048893">
                          <w:marLeft w:val="0"/>
                          <w:marRight w:val="0"/>
                          <w:marTop w:val="0"/>
                          <w:marBottom w:val="0"/>
                          <w:divBdr>
                            <w:top w:val="none" w:sz="0" w:space="0" w:color="auto"/>
                            <w:left w:val="none" w:sz="0" w:space="0" w:color="auto"/>
                            <w:bottom w:val="single" w:sz="6" w:space="0" w:color="000000"/>
                            <w:right w:val="none" w:sz="0" w:space="0" w:color="auto"/>
                          </w:divBdr>
                        </w:div>
                      </w:divsChild>
                    </w:div>
                    <w:div w:id="428427713">
                      <w:marLeft w:val="0"/>
                      <w:marRight w:val="0"/>
                      <w:marTop w:val="0"/>
                      <w:marBottom w:val="0"/>
                      <w:divBdr>
                        <w:top w:val="none" w:sz="0" w:space="0" w:color="auto"/>
                        <w:left w:val="none" w:sz="0" w:space="0" w:color="auto"/>
                        <w:bottom w:val="none" w:sz="0" w:space="0" w:color="auto"/>
                        <w:right w:val="none" w:sz="0" w:space="0" w:color="auto"/>
                      </w:divBdr>
                      <w:divsChild>
                        <w:div w:id="1154684230">
                          <w:marLeft w:val="0"/>
                          <w:marRight w:val="0"/>
                          <w:marTop w:val="0"/>
                          <w:marBottom w:val="0"/>
                          <w:divBdr>
                            <w:top w:val="none" w:sz="0" w:space="0" w:color="auto"/>
                            <w:left w:val="none" w:sz="0" w:space="0" w:color="auto"/>
                            <w:bottom w:val="single" w:sz="6" w:space="0" w:color="000000"/>
                            <w:right w:val="none" w:sz="0" w:space="0" w:color="auto"/>
                          </w:divBdr>
                        </w:div>
                      </w:divsChild>
                    </w:div>
                    <w:div w:id="992559659">
                      <w:marLeft w:val="0"/>
                      <w:marRight w:val="0"/>
                      <w:marTop w:val="0"/>
                      <w:marBottom w:val="0"/>
                      <w:divBdr>
                        <w:top w:val="none" w:sz="0" w:space="0" w:color="auto"/>
                        <w:left w:val="none" w:sz="0" w:space="0" w:color="auto"/>
                        <w:bottom w:val="none" w:sz="0" w:space="0" w:color="auto"/>
                        <w:right w:val="none" w:sz="0" w:space="0" w:color="auto"/>
                      </w:divBdr>
                      <w:divsChild>
                        <w:div w:id="44264988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 w:id="2088258109">
          <w:marLeft w:val="0"/>
          <w:marRight w:val="0"/>
          <w:marTop w:val="0"/>
          <w:marBottom w:val="0"/>
          <w:divBdr>
            <w:top w:val="none" w:sz="0" w:space="0" w:color="auto"/>
            <w:left w:val="none" w:sz="0" w:space="0" w:color="auto"/>
            <w:bottom w:val="none" w:sz="0" w:space="0" w:color="auto"/>
            <w:right w:val="none" w:sz="0" w:space="0" w:color="auto"/>
          </w:divBdr>
        </w:div>
      </w:divsChild>
    </w:div>
    <w:div w:id="530653552">
      <w:bodyDiv w:val="1"/>
      <w:marLeft w:val="0"/>
      <w:marRight w:val="0"/>
      <w:marTop w:val="0"/>
      <w:marBottom w:val="0"/>
      <w:divBdr>
        <w:top w:val="none" w:sz="0" w:space="0" w:color="auto"/>
        <w:left w:val="none" w:sz="0" w:space="0" w:color="auto"/>
        <w:bottom w:val="none" w:sz="0" w:space="0" w:color="auto"/>
        <w:right w:val="none" w:sz="0" w:space="0" w:color="auto"/>
      </w:divBdr>
    </w:div>
    <w:div w:id="652299664">
      <w:bodyDiv w:val="1"/>
      <w:marLeft w:val="0"/>
      <w:marRight w:val="0"/>
      <w:marTop w:val="0"/>
      <w:marBottom w:val="0"/>
      <w:divBdr>
        <w:top w:val="none" w:sz="0" w:space="0" w:color="auto"/>
        <w:left w:val="none" w:sz="0" w:space="0" w:color="auto"/>
        <w:bottom w:val="none" w:sz="0" w:space="0" w:color="auto"/>
        <w:right w:val="none" w:sz="0" w:space="0" w:color="auto"/>
      </w:divBdr>
    </w:div>
    <w:div w:id="774058079">
      <w:bodyDiv w:val="1"/>
      <w:marLeft w:val="0"/>
      <w:marRight w:val="0"/>
      <w:marTop w:val="0"/>
      <w:marBottom w:val="0"/>
      <w:divBdr>
        <w:top w:val="none" w:sz="0" w:space="0" w:color="auto"/>
        <w:left w:val="none" w:sz="0" w:space="0" w:color="auto"/>
        <w:bottom w:val="none" w:sz="0" w:space="0" w:color="auto"/>
        <w:right w:val="none" w:sz="0" w:space="0" w:color="auto"/>
      </w:divBdr>
    </w:div>
    <w:div w:id="792793666">
      <w:bodyDiv w:val="1"/>
      <w:marLeft w:val="0"/>
      <w:marRight w:val="0"/>
      <w:marTop w:val="0"/>
      <w:marBottom w:val="0"/>
      <w:divBdr>
        <w:top w:val="none" w:sz="0" w:space="0" w:color="auto"/>
        <w:left w:val="none" w:sz="0" w:space="0" w:color="auto"/>
        <w:bottom w:val="none" w:sz="0" w:space="0" w:color="auto"/>
        <w:right w:val="none" w:sz="0" w:space="0" w:color="auto"/>
      </w:divBdr>
    </w:div>
    <w:div w:id="805050703">
      <w:bodyDiv w:val="1"/>
      <w:marLeft w:val="0"/>
      <w:marRight w:val="0"/>
      <w:marTop w:val="0"/>
      <w:marBottom w:val="0"/>
      <w:divBdr>
        <w:top w:val="none" w:sz="0" w:space="0" w:color="auto"/>
        <w:left w:val="none" w:sz="0" w:space="0" w:color="auto"/>
        <w:bottom w:val="none" w:sz="0" w:space="0" w:color="auto"/>
        <w:right w:val="none" w:sz="0" w:space="0" w:color="auto"/>
      </w:divBdr>
    </w:div>
    <w:div w:id="988440067">
      <w:bodyDiv w:val="1"/>
      <w:marLeft w:val="0"/>
      <w:marRight w:val="0"/>
      <w:marTop w:val="0"/>
      <w:marBottom w:val="0"/>
      <w:divBdr>
        <w:top w:val="none" w:sz="0" w:space="0" w:color="auto"/>
        <w:left w:val="none" w:sz="0" w:space="0" w:color="auto"/>
        <w:bottom w:val="none" w:sz="0" w:space="0" w:color="auto"/>
        <w:right w:val="none" w:sz="0" w:space="0" w:color="auto"/>
      </w:divBdr>
    </w:div>
    <w:div w:id="1042830074">
      <w:bodyDiv w:val="1"/>
      <w:marLeft w:val="0"/>
      <w:marRight w:val="0"/>
      <w:marTop w:val="0"/>
      <w:marBottom w:val="0"/>
      <w:divBdr>
        <w:top w:val="none" w:sz="0" w:space="0" w:color="auto"/>
        <w:left w:val="none" w:sz="0" w:space="0" w:color="auto"/>
        <w:bottom w:val="none" w:sz="0" w:space="0" w:color="auto"/>
        <w:right w:val="none" w:sz="0" w:space="0" w:color="auto"/>
      </w:divBdr>
    </w:div>
    <w:div w:id="1172799025">
      <w:bodyDiv w:val="1"/>
      <w:marLeft w:val="0"/>
      <w:marRight w:val="0"/>
      <w:marTop w:val="0"/>
      <w:marBottom w:val="0"/>
      <w:divBdr>
        <w:top w:val="none" w:sz="0" w:space="0" w:color="auto"/>
        <w:left w:val="none" w:sz="0" w:space="0" w:color="auto"/>
        <w:bottom w:val="none" w:sz="0" w:space="0" w:color="auto"/>
        <w:right w:val="none" w:sz="0" w:space="0" w:color="auto"/>
      </w:divBdr>
      <w:divsChild>
        <w:div w:id="1936162256">
          <w:marLeft w:val="0"/>
          <w:marRight w:val="0"/>
          <w:marTop w:val="0"/>
          <w:marBottom w:val="0"/>
          <w:divBdr>
            <w:top w:val="none" w:sz="0" w:space="0" w:color="auto"/>
            <w:left w:val="none" w:sz="0" w:space="0" w:color="auto"/>
            <w:bottom w:val="none" w:sz="0" w:space="0" w:color="auto"/>
            <w:right w:val="none" w:sz="0" w:space="0" w:color="auto"/>
          </w:divBdr>
        </w:div>
      </w:divsChild>
    </w:div>
    <w:div w:id="1252080681">
      <w:bodyDiv w:val="1"/>
      <w:marLeft w:val="0"/>
      <w:marRight w:val="0"/>
      <w:marTop w:val="0"/>
      <w:marBottom w:val="0"/>
      <w:divBdr>
        <w:top w:val="none" w:sz="0" w:space="0" w:color="auto"/>
        <w:left w:val="none" w:sz="0" w:space="0" w:color="auto"/>
        <w:bottom w:val="none" w:sz="0" w:space="0" w:color="auto"/>
        <w:right w:val="none" w:sz="0" w:space="0" w:color="auto"/>
      </w:divBdr>
    </w:div>
    <w:div w:id="1295136566">
      <w:bodyDiv w:val="1"/>
      <w:marLeft w:val="0"/>
      <w:marRight w:val="0"/>
      <w:marTop w:val="0"/>
      <w:marBottom w:val="0"/>
      <w:divBdr>
        <w:top w:val="none" w:sz="0" w:space="0" w:color="auto"/>
        <w:left w:val="none" w:sz="0" w:space="0" w:color="auto"/>
        <w:bottom w:val="none" w:sz="0" w:space="0" w:color="auto"/>
        <w:right w:val="none" w:sz="0" w:space="0" w:color="auto"/>
      </w:divBdr>
    </w:div>
    <w:div w:id="1319269356">
      <w:bodyDiv w:val="1"/>
      <w:marLeft w:val="0"/>
      <w:marRight w:val="0"/>
      <w:marTop w:val="0"/>
      <w:marBottom w:val="0"/>
      <w:divBdr>
        <w:top w:val="none" w:sz="0" w:space="0" w:color="auto"/>
        <w:left w:val="none" w:sz="0" w:space="0" w:color="auto"/>
        <w:bottom w:val="none" w:sz="0" w:space="0" w:color="auto"/>
        <w:right w:val="none" w:sz="0" w:space="0" w:color="auto"/>
      </w:divBdr>
    </w:div>
    <w:div w:id="1333723438">
      <w:bodyDiv w:val="1"/>
      <w:marLeft w:val="0"/>
      <w:marRight w:val="0"/>
      <w:marTop w:val="0"/>
      <w:marBottom w:val="0"/>
      <w:divBdr>
        <w:top w:val="none" w:sz="0" w:space="0" w:color="auto"/>
        <w:left w:val="none" w:sz="0" w:space="0" w:color="auto"/>
        <w:bottom w:val="none" w:sz="0" w:space="0" w:color="auto"/>
        <w:right w:val="none" w:sz="0" w:space="0" w:color="auto"/>
      </w:divBdr>
    </w:div>
    <w:div w:id="1346979191">
      <w:bodyDiv w:val="1"/>
      <w:marLeft w:val="0"/>
      <w:marRight w:val="0"/>
      <w:marTop w:val="0"/>
      <w:marBottom w:val="0"/>
      <w:divBdr>
        <w:top w:val="none" w:sz="0" w:space="0" w:color="auto"/>
        <w:left w:val="none" w:sz="0" w:space="0" w:color="auto"/>
        <w:bottom w:val="none" w:sz="0" w:space="0" w:color="auto"/>
        <w:right w:val="none" w:sz="0" w:space="0" w:color="auto"/>
      </w:divBdr>
    </w:div>
    <w:div w:id="1381243545">
      <w:bodyDiv w:val="1"/>
      <w:marLeft w:val="0"/>
      <w:marRight w:val="0"/>
      <w:marTop w:val="0"/>
      <w:marBottom w:val="0"/>
      <w:divBdr>
        <w:top w:val="none" w:sz="0" w:space="0" w:color="auto"/>
        <w:left w:val="none" w:sz="0" w:space="0" w:color="auto"/>
        <w:bottom w:val="none" w:sz="0" w:space="0" w:color="auto"/>
        <w:right w:val="none" w:sz="0" w:space="0" w:color="auto"/>
      </w:divBdr>
      <w:divsChild>
        <w:div w:id="523443812">
          <w:marLeft w:val="0"/>
          <w:marRight w:val="0"/>
          <w:marTop w:val="0"/>
          <w:marBottom w:val="0"/>
          <w:divBdr>
            <w:top w:val="none" w:sz="0" w:space="0" w:color="auto"/>
            <w:left w:val="none" w:sz="0" w:space="0" w:color="auto"/>
            <w:bottom w:val="none" w:sz="0" w:space="0" w:color="auto"/>
            <w:right w:val="none" w:sz="0" w:space="0" w:color="auto"/>
          </w:divBdr>
        </w:div>
        <w:div w:id="614679282">
          <w:marLeft w:val="0"/>
          <w:marRight w:val="0"/>
          <w:marTop w:val="0"/>
          <w:marBottom w:val="0"/>
          <w:divBdr>
            <w:top w:val="none" w:sz="0" w:space="0" w:color="auto"/>
            <w:left w:val="none" w:sz="0" w:space="0" w:color="auto"/>
            <w:bottom w:val="none" w:sz="0" w:space="0" w:color="auto"/>
            <w:right w:val="none" w:sz="0" w:space="0" w:color="auto"/>
          </w:divBdr>
        </w:div>
        <w:div w:id="1017344552">
          <w:marLeft w:val="0"/>
          <w:marRight w:val="0"/>
          <w:marTop w:val="0"/>
          <w:marBottom w:val="0"/>
          <w:divBdr>
            <w:top w:val="none" w:sz="0" w:space="0" w:color="auto"/>
            <w:left w:val="none" w:sz="0" w:space="0" w:color="auto"/>
            <w:bottom w:val="none" w:sz="0" w:space="0" w:color="auto"/>
            <w:right w:val="none" w:sz="0" w:space="0" w:color="auto"/>
          </w:divBdr>
        </w:div>
        <w:div w:id="502549529">
          <w:marLeft w:val="0"/>
          <w:marRight w:val="0"/>
          <w:marTop w:val="0"/>
          <w:marBottom w:val="0"/>
          <w:divBdr>
            <w:top w:val="none" w:sz="0" w:space="0" w:color="auto"/>
            <w:left w:val="none" w:sz="0" w:space="0" w:color="auto"/>
            <w:bottom w:val="none" w:sz="0" w:space="0" w:color="auto"/>
            <w:right w:val="none" w:sz="0" w:space="0" w:color="auto"/>
          </w:divBdr>
        </w:div>
        <w:div w:id="150412764">
          <w:marLeft w:val="0"/>
          <w:marRight w:val="0"/>
          <w:marTop w:val="0"/>
          <w:marBottom w:val="0"/>
          <w:divBdr>
            <w:top w:val="none" w:sz="0" w:space="0" w:color="auto"/>
            <w:left w:val="none" w:sz="0" w:space="0" w:color="auto"/>
            <w:bottom w:val="none" w:sz="0" w:space="0" w:color="auto"/>
            <w:right w:val="none" w:sz="0" w:space="0" w:color="auto"/>
          </w:divBdr>
        </w:div>
        <w:div w:id="582645331">
          <w:marLeft w:val="0"/>
          <w:marRight w:val="0"/>
          <w:marTop w:val="0"/>
          <w:marBottom w:val="0"/>
          <w:divBdr>
            <w:top w:val="none" w:sz="0" w:space="0" w:color="auto"/>
            <w:left w:val="none" w:sz="0" w:space="0" w:color="auto"/>
            <w:bottom w:val="none" w:sz="0" w:space="0" w:color="auto"/>
            <w:right w:val="none" w:sz="0" w:space="0" w:color="auto"/>
          </w:divBdr>
        </w:div>
        <w:div w:id="1910118830">
          <w:marLeft w:val="0"/>
          <w:marRight w:val="0"/>
          <w:marTop w:val="0"/>
          <w:marBottom w:val="0"/>
          <w:divBdr>
            <w:top w:val="none" w:sz="0" w:space="0" w:color="auto"/>
            <w:left w:val="none" w:sz="0" w:space="0" w:color="auto"/>
            <w:bottom w:val="none" w:sz="0" w:space="0" w:color="auto"/>
            <w:right w:val="none" w:sz="0" w:space="0" w:color="auto"/>
          </w:divBdr>
        </w:div>
        <w:div w:id="623923809">
          <w:marLeft w:val="0"/>
          <w:marRight w:val="0"/>
          <w:marTop w:val="0"/>
          <w:marBottom w:val="0"/>
          <w:divBdr>
            <w:top w:val="none" w:sz="0" w:space="0" w:color="auto"/>
            <w:left w:val="none" w:sz="0" w:space="0" w:color="auto"/>
            <w:bottom w:val="none" w:sz="0" w:space="0" w:color="auto"/>
            <w:right w:val="none" w:sz="0" w:space="0" w:color="auto"/>
          </w:divBdr>
        </w:div>
        <w:div w:id="96020374">
          <w:marLeft w:val="0"/>
          <w:marRight w:val="0"/>
          <w:marTop w:val="0"/>
          <w:marBottom w:val="0"/>
          <w:divBdr>
            <w:top w:val="none" w:sz="0" w:space="0" w:color="auto"/>
            <w:left w:val="none" w:sz="0" w:space="0" w:color="auto"/>
            <w:bottom w:val="none" w:sz="0" w:space="0" w:color="auto"/>
            <w:right w:val="none" w:sz="0" w:space="0" w:color="auto"/>
          </w:divBdr>
        </w:div>
        <w:div w:id="1804738834">
          <w:marLeft w:val="0"/>
          <w:marRight w:val="0"/>
          <w:marTop w:val="0"/>
          <w:marBottom w:val="0"/>
          <w:divBdr>
            <w:top w:val="none" w:sz="0" w:space="0" w:color="auto"/>
            <w:left w:val="none" w:sz="0" w:space="0" w:color="auto"/>
            <w:bottom w:val="none" w:sz="0" w:space="0" w:color="auto"/>
            <w:right w:val="none" w:sz="0" w:space="0" w:color="auto"/>
          </w:divBdr>
        </w:div>
      </w:divsChild>
    </w:div>
    <w:div w:id="1460807311">
      <w:bodyDiv w:val="1"/>
      <w:marLeft w:val="0"/>
      <w:marRight w:val="0"/>
      <w:marTop w:val="0"/>
      <w:marBottom w:val="0"/>
      <w:divBdr>
        <w:top w:val="none" w:sz="0" w:space="0" w:color="auto"/>
        <w:left w:val="none" w:sz="0" w:space="0" w:color="auto"/>
        <w:bottom w:val="none" w:sz="0" w:space="0" w:color="auto"/>
        <w:right w:val="none" w:sz="0" w:space="0" w:color="auto"/>
      </w:divBdr>
    </w:div>
    <w:div w:id="1481579705">
      <w:bodyDiv w:val="1"/>
      <w:marLeft w:val="0"/>
      <w:marRight w:val="0"/>
      <w:marTop w:val="0"/>
      <w:marBottom w:val="0"/>
      <w:divBdr>
        <w:top w:val="none" w:sz="0" w:space="0" w:color="auto"/>
        <w:left w:val="none" w:sz="0" w:space="0" w:color="auto"/>
        <w:bottom w:val="none" w:sz="0" w:space="0" w:color="auto"/>
        <w:right w:val="none" w:sz="0" w:space="0" w:color="auto"/>
      </w:divBdr>
    </w:div>
    <w:div w:id="1493175644">
      <w:bodyDiv w:val="1"/>
      <w:marLeft w:val="0"/>
      <w:marRight w:val="0"/>
      <w:marTop w:val="0"/>
      <w:marBottom w:val="0"/>
      <w:divBdr>
        <w:top w:val="none" w:sz="0" w:space="0" w:color="auto"/>
        <w:left w:val="none" w:sz="0" w:space="0" w:color="auto"/>
        <w:bottom w:val="none" w:sz="0" w:space="0" w:color="auto"/>
        <w:right w:val="none" w:sz="0" w:space="0" w:color="auto"/>
      </w:divBdr>
    </w:div>
    <w:div w:id="1506705078">
      <w:bodyDiv w:val="1"/>
      <w:marLeft w:val="0"/>
      <w:marRight w:val="0"/>
      <w:marTop w:val="0"/>
      <w:marBottom w:val="0"/>
      <w:divBdr>
        <w:top w:val="none" w:sz="0" w:space="0" w:color="auto"/>
        <w:left w:val="none" w:sz="0" w:space="0" w:color="auto"/>
        <w:bottom w:val="none" w:sz="0" w:space="0" w:color="auto"/>
        <w:right w:val="none" w:sz="0" w:space="0" w:color="auto"/>
      </w:divBdr>
    </w:div>
    <w:div w:id="1546672220">
      <w:bodyDiv w:val="1"/>
      <w:marLeft w:val="0"/>
      <w:marRight w:val="0"/>
      <w:marTop w:val="0"/>
      <w:marBottom w:val="0"/>
      <w:divBdr>
        <w:top w:val="none" w:sz="0" w:space="0" w:color="auto"/>
        <w:left w:val="none" w:sz="0" w:space="0" w:color="auto"/>
        <w:bottom w:val="none" w:sz="0" w:space="0" w:color="auto"/>
        <w:right w:val="none" w:sz="0" w:space="0" w:color="auto"/>
      </w:divBdr>
    </w:div>
    <w:div w:id="1742484536">
      <w:bodyDiv w:val="1"/>
      <w:marLeft w:val="0"/>
      <w:marRight w:val="0"/>
      <w:marTop w:val="0"/>
      <w:marBottom w:val="0"/>
      <w:divBdr>
        <w:top w:val="none" w:sz="0" w:space="0" w:color="auto"/>
        <w:left w:val="none" w:sz="0" w:space="0" w:color="auto"/>
        <w:bottom w:val="none" w:sz="0" w:space="0" w:color="auto"/>
        <w:right w:val="none" w:sz="0" w:space="0" w:color="auto"/>
      </w:divBdr>
    </w:div>
    <w:div w:id="1765564262">
      <w:bodyDiv w:val="1"/>
      <w:marLeft w:val="0"/>
      <w:marRight w:val="0"/>
      <w:marTop w:val="0"/>
      <w:marBottom w:val="0"/>
      <w:divBdr>
        <w:top w:val="none" w:sz="0" w:space="0" w:color="auto"/>
        <w:left w:val="none" w:sz="0" w:space="0" w:color="auto"/>
        <w:bottom w:val="none" w:sz="0" w:space="0" w:color="auto"/>
        <w:right w:val="none" w:sz="0" w:space="0" w:color="auto"/>
      </w:divBdr>
    </w:div>
    <w:div w:id="1848249824">
      <w:bodyDiv w:val="1"/>
      <w:marLeft w:val="0"/>
      <w:marRight w:val="0"/>
      <w:marTop w:val="0"/>
      <w:marBottom w:val="0"/>
      <w:divBdr>
        <w:top w:val="none" w:sz="0" w:space="0" w:color="auto"/>
        <w:left w:val="none" w:sz="0" w:space="0" w:color="auto"/>
        <w:bottom w:val="none" w:sz="0" w:space="0" w:color="auto"/>
        <w:right w:val="none" w:sz="0" w:space="0" w:color="auto"/>
      </w:divBdr>
    </w:div>
    <w:div w:id="1869099007">
      <w:bodyDiv w:val="1"/>
      <w:marLeft w:val="0"/>
      <w:marRight w:val="0"/>
      <w:marTop w:val="0"/>
      <w:marBottom w:val="0"/>
      <w:divBdr>
        <w:top w:val="none" w:sz="0" w:space="0" w:color="auto"/>
        <w:left w:val="none" w:sz="0" w:space="0" w:color="auto"/>
        <w:bottom w:val="none" w:sz="0" w:space="0" w:color="auto"/>
        <w:right w:val="none" w:sz="0" w:space="0" w:color="auto"/>
      </w:divBdr>
    </w:div>
    <w:div w:id="1901288891">
      <w:bodyDiv w:val="1"/>
      <w:marLeft w:val="0"/>
      <w:marRight w:val="0"/>
      <w:marTop w:val="0"/>
      <w:marBottom w:val="0"/>
      <w:divBdr>
        <w:top w:val="none" w:sz="0" w:space="0" w:color="auto"/>
        <w:left w:val="none" w:sz="0" w:space="0" w:color="auto"/>
        <w:bottom w:val="none" w:sz="0" w:space="0" w:color="auto"/>
        <w:right w:val="none" w:sz="0" w:space="0" w:color="auto"/>
      </w:divBdr>
    </w:div>
    <w:div w:id="2091585808">
      <w:bodyDiv w:val="1"/>
      <w:marLeft w:val="0"/>
      <w:marRight w:val="0"/>
      <w:marTop w:val="0"/>
      <w:marBottom w:val="0"/>
      <w:divBdr>
        <w:top w:val="none" w:sz="0" w:space="0" w:color="auto"/>
        <w:left w:val="none" w:sz="0" w:space="0" w:color="auto"/>
        <w:bottom w:val="none" w:sz="0" w:space="0" w:color="auto"/>
        <w:right w:val="none" w:sz="0" w:space="0" w:color="auto"/>
      </w:divBdr>
    </w:div>
    <w:div w:id="2095197005">
      <w:bodyDiv w:val="1"/>
      <w:marLeft w:val="0"/>
      <w:marRight w:val="0"/>
      <w:marTop w:val="0"/>
      <w:marBottom w:val="0"/>
      <w:divBdr>
        <w:top w:val="none" w:sz="0" w:space="0" w:color="auto"/>
        <w:left w:val="none" w:sz="0" w:space="0" w:color="auto"/>
        <w:bottom w:val="none" w:sz="0" w:space="0" w:color="auto"/>
        <w:right w:val="none" w:sz="0" w:space="0" w:color="auto"/>
      </w:divBdr>
    </w:div>
    <w:div w:id="212908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k12.org/book/CK-12-Biology-Concepts/section/9.14/" TargetMode="External"/><Relationship Id="rId26" Type="http://schemas.openxmlformats.org/officeDocument/2006/relationships/hyperlink" Target="https://www.sciencedirect.com/topics/agricultural-and-biological-sciences/soil-water" TargetMode="External"/><Relationship Id="rId39" Type="http://schemas.openxmlformats.org/officeDocument/2006/relationships/image" Target="media/image14.png"/><Relationship Id="rId21" Type="http://schemas.openxmlformats.org/officeDocument/2006/relationships/hyperlink" Target="http://www.ck12.org/book/CK-12-Biology-Concepts/section/9.14/" TargetMode="External"/><Relationship Id="rId34" Type="http://schemas.openxmlformats.org/officeDocument/2006/relationships/image" Target="media/image9.jpeg"/><Relationship Id="rId42" Type="http://schemas.openxmlformats.org/officeDocument/2006/relationships/image" Target="media/image17.png"/><Relationship Id="rId7" Type="http://schemas.openxmlformats.org/officeDocument/2006/relationships/hyperlink" Target="https://www.britannica.com/science/oxygen" TargetMode="Externa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hyperlink" Target="http://www.ck12.org/biology/Water-Advanced" TargetMode="External"/><Relationship Id="rId29" Type="http://schemas.openxmlformats.org/officeDocument/2006/relationships/hyperlink" Target="https://en.wikipedia.org/wiki/Aquaporin"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www.britannica.com/science/hydrogen" TargetMode="External"/><Relationship Id="rId11" Type="http://schemas.openxmlformats.org/officeDocument/2006/relationships/image" Target="media/image1.png"/><Relationship Id="rId24" Type="http://schemas.openxmlformats.org/officeDocument/2006/relationships/hyperlink" Target="https://www.sciencedirect.com/topics/agricultural-and-biological-sciences/root-crops" TargetMode="External"/><Relationship Id="rId32" Type="http://schemas.openxmlformats.org/officeDocument/2006/relationships/hyperlink" Target="https://byjus.com/biology/transpiration-pull/" TargetMode="External"/><Relationship Id="rId37" Type="http://schemas.openxmlformats.org/officeDocument/2006/relationships/image" Target="media/image12.png"/><Relationship Id="rId40" Type="http://schemas.openxmlformats.org/officeDocument/2006/relationships/image" Target="media/image15.jpeg"/><Relationship Id="rId5" Type="http://schemas.openxmlformats.org/officeDocument/2006/relationships/hyperlink" Target="https://www.britannica.com/science/chemical-element"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en.wikipedia.org/wiki/Mercuric_chloride" TargetMode="External"/><Relationship Id="rId36" Type="http://schemas.openxmlformats.org/officeDocument/2006/relationships/image" Target="media/image11.png"/><Relationship Id="rId10" Type="http://schemas.openxmlformats.org/officeDocument/2006/relationships/hyperlink" Target="https://www.britannica.com/science/solvent-chemistry" TargetMode="External"/><Relationship Id="rId19" Type="http://schemas.openxmlformats.org/officeDocument/2006/relationships/image" Target="media/image6.jpeg"/><Relationship Id="rId31" Type="http://schemas.openxmlformats.org/officeDocument/2006/relationships/hyperlink" Target="https://byjus.com/biology/transpiration/"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ritannica.com/science/liquid-state-of-matter" TargetMode="External"/><Relationship Id="rId14" Type="http://schemas.openxmlformats.org/officeDocument/2006/relationships/hyperlink" Target="https://www.metergroup.com/environment/products/teros-21/" TargetMode="External"/><Relationship Id="rId22" Type="http://schemas.openxmlformats.org/officeDocument/2006/relationships/hyperlink" Target="http://www.ck12.org/book/CK-12-Biology-Concepts/section/9.14/" TargetMode="External"/><Relationship Id="rId27" Type="http://schemas.openxmlformats.org/officeDocument/2006/relationships/hyperlink" Target="https://www.sciencedirect.com/topics/earth-and-planetary-sciences/plant-specie" TargetMode="External"/><Relationship Id="rId30" Type="http://schemas.openxmlformats.org/officeDocument/2006/relationships/hyperlink" Target="https://en.wikipedia.org/wiki/Protein_isoform" TargetMode="External"/><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hyperlink" Target="https://www.britannica.com/science/chemical-compound" TargetMode="External"/><Relationship Id="rId3" Type="http://schemas.openxmlformats.org/officeDocument/2006/relationships/settings" Target="settings.xml"/><Relationship Id="rId12" Type="http://schemas.openxmlformats.org/officeDocument/2006/relationships/hyperlink" Target="https://www.metergroup.com/meter_products/teros-32/" TargetMode="External"/><Relationship Id="rId17" Type="http://schemas.openxmlformats.org/officeDocument/2006/relationships/image" Target="media/image5.gif"/><Relationship Id="rId25" Type="http://schemas.openxmlformats.org/officeDocument/2006/relationships/hyperlink" Target="https://www.sciencedirect.com/topics/agricultural-and-biological-sciences/moisture"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45</Pages>
  <Words>10419</Words>
  <Characters>65017</Characters>
  <Application>Microsoft Office Word</Application>
  <DocSecurity>0</DocSecurity>
  <Lines>1326</Lines>
  <Paragraphs>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smrutisudha</dc:creator>
  <cp:keywords/>
  <dc:description/>
  <cp:lastModifiedBy>Dinkar Gaikwad</cp:lastModifiedBy>
  <cp:revision>6</cp:revision>
  <dcterms:created xsi:type="dcterms:W3CDTF">2023-07-12T05:22:00Z</dcterms:created>
  <dcterms:modified xsi:type="dcterms:W3CDTF">2023-07-13T05:13:00Z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3b0bd21625da769305994690e0db65d7d4012b5ae3bbef80890ba2a3ea1a3049</vt:lpwstr>
  </property>
</Properties>
</file>