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25" w:rsidRPr="00DC5125" w:rsidRDefault="00DC5125" w:rsidP="00DC51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C5125">
        <w:rPr>
          <w:rFonts w:ascii="Times New Roman" w:hAnsi="Times New Roman" w:cs="Times New Roman"/>
          <w:b/>
          <w:sz w:val="28"/>
        </w:rPr>
        <w:t>Wound Ballistics</w:t>
      </w:r>
      <w:r w:rsidR="00E17AE9">
        <w:rPr>
          <w:rFonts w:ascii="Times New Roman" w:hAnsi="Times New Roman" w:cs="Times New Roman"/>
          <w:b/>
          <w:sz w:val="28"/>
        </w:rPr>
        <w:t>- Entry and Exit Wounds</w:t>
      </w:r>
      <w:bookmarkStart w:id="0" w:name="_GoBack"/>
      <w:bookmarkEnd w:id="0"/>
    </w:p>
    <w:p w:rsidR="00DC5125" w:rsidRDefault="00DC5125" w:rsidP="006942A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5125" w:rsidRDefault="00DC5125" w:rsidP="006942A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Injury is defined as any discontinuity or irregularities of the skin tissues. They found in two forms- Entry wounds and exit wounds.</w:t>
      </w:r>
    </w:p>
    <w:p w:rsidR="0025510D" w:rsidRDefault="0025510D" w:rsidP="006942A7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25510D" w:rsidRPr="0025510D" w:rsidRDefault="0025510D" w:rsidP="006942A7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5510D">
        <w:rPr>
          <w:rFonts w:ascii="Times New Roman" w:hAnsi="Times New Roman" w:cs="Times New Roman"/>
          <w:sz w:val="24"/>
          <w:u w:val="single"/>
        </w:rPr>
        <w:t>Entry Wounds:</w:t>
      </w:r>
    </w:p>
    <w:p w:rsidR="0025510D" w:rsidRDefault="0025510D" w:rsidP="002551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course of bullet entering the living target is entry wound.</w:t>
      </w:r>
    </w:p>
    <w:p w:rsidR="00545E93" w:rsidRDefault="00545E93" w:rsidP="002551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are smaller in diameter, which are generally round shaped.</w:t>
      </w:r>
    </w:p>
    <w:p w:rsidR="00545E93" w:rsidRDefault="00545E93" w:rsidP="002551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Their margins are inverted due to elasticity of the skin.</w:t>
      </w:r>
    </w:p>
    <w:p w:rsidR="00D221F1" w:rsidRDefault="00D221F1" w:rsidP="002551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Presence of ecchymosis, abrasions, bruises and red colored ring with swelling in cases of ante mortem fire.</w:t>
      </w:r>
    </w:p>
    <w:p w:rsidR="00D221F1" w:rsidRDefault="00D221F1" w:rsidP="002551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Settling of GSR particles may be seen around and inside this wound.</w:t>
      </w:r>
    </w:p>
    <w:p w:rsidR="00D221F1" w:rsidRDefault="001E63CF" w:rsidP="002551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Singeing of hair may be observed in cases of flame contact with the skin.</w:t>
      </w:r>
    </w:p>
    <w:p w:rsidR="001E63CF" w:rsidRDefault="001E63CF" w:rsidP="002551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cases of mushrooming, torn of skin and lacerations may be seen.</w:t>
      </w:r>
    </w:p>
    <w:p w:rsidR="0025510D" w:rsidRDefault="00CB6EAB" w:rsidP="00CB6EA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06464" cy="2188956"/>
            <wp:effectExtent l="0" t="0" r="8890" b="1905"/>
            <wp:docPr id="2" name="Picture 2" descr="Comparison of the contusion ring between the entry and exit wound at contact (0 cm) shooting.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arison of the contusion ring between the entry and exit wound at contact (0 cm) shooting.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09" cy="21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AB" w:rsidRDefault="00CB6EAB" w:rsidP="00CB6EA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5510D" w:rsidRPr="0025510D" w:rsidRDefault="0025510D" w:rsidP="0025510D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Exit</w:t>
      </w:r>
      <w:r w:rsidRPr="0025510D">
        <w:rPr>
          <w:rFonts w:ascii="Times New Roman" w:hAnsi="Times New Roman" w:cs="Times New Roman"/>
          <w:sz w:val="24"/>
          <w:u w:val="single"/>
        </w:rPr>
        <w:t xml:space="preserve"> Wounds:</w:t>
      </w:r>
    </w:p>
    <w:p w:rsidR="0025510D" w:rsidRDefault="0025510D" w:rsidP="002551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bullet e</w:t>
      </w:r>
      <w:r>
        <w:rPr>
          <w:rFonts w:ascii="Times New Roman" w:hAnsi="Times New Roman" w:cs="Times New Roman"/>
          <w:sz w:val="24"/>
        </w:rPr>
        <w:t>xiting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 leaving </w:t>
      </w:r>
      <w:r>
        <w:rPr>
          <w:rFonts w:ascii="Times New Roman" w:hAnsi="Times New Roman" w:cs="Times New Roman"/>
          <w:sz w:val="24"/>
        </w:rPr>
        <w:t>the living target</w:t>
      </w:r>
      <w:r>
        <w:rPr>
          <w:rFonts w:ascii="Times New Roman" w:hAnsi="Times New Roman" w:cs="Times New Roman"/>
          <w:sz w:val="24"/>
        </w:rPr>
        <w:t xml:space="preserve"> forms exit</w:t>
      </w:r>
      <w:r>
        <w:rPr>
          <w:rFonts w:ascii="Times New Roman" w:hAnsi="Times New Roman" w:cs="Times New Roman"/>
          <w:sz w:val="24"/>
        </w:rPr>
        <w:t xml:space="preserve"> wound.</w:t>
      </w:r>
    </w:p>
    <w:p w:rsidR="0025510D" w:rsidRDefault="00E70891" w:rsidP="002551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are </w:t>
      </w:r>
      <w:r>
        <w:rPr>
          <w:rFonts w:ascii="Times New Roman" w:hAnsi="Times New Roman" w:cs="Times New Roman"/>
          <w:sz w:val="24"/>
        </w:rPr>
        <w:t>larger in diameter due to loss of elasticity caused by cellular death.</w:t>
      </w:r>
    </w:p>
    <w:p w:rsidR="00E70891" w:rsidRDefault="00E70891" w:rsidP="002551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are found mostly in cases of high velocity projectiles.</w:t>
      </w:r>
    </w:p>
    <w:p w:rsidR="001E63CF" w:rsidRDefault="001E63CF" w:rsidP="002551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amount of clothing, muscles, bony areas and blood protrude out of the exit wound.</w:t>
      </w:r>
    </w:p>
    <w:p w:rsidR="00CB6EAB" w:rsidRDefault="00CB6EAB" w:rsidP="00CB6EA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4358245" cy="2858227"/>
            <wp:effectExtent l="0" t="0" r="4445" b="0"/>
            <wp:docPr id="3" name="Picture 3" descr="JaypeeDigital | eBook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ypeeDigital | eBook R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116" cy="28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AB" w:rsidRDefault="00CB6EAB" w:rsidP="00CB6EA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CB6EAB" w:rsidRDefault="00CB6EAB" w:rsidP="00CB6EA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CB6EAB" w:rsidRDefault="00CB6EAB" w:rsidP="00CB6EA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Entry and exit wounds for different firearms-</w:t>
      </w:r>
    </w:p>
    <w:p w:rsidR="00CB6EAB" w:rsidRPr="0025510D" w:rsidRDefault="00CB6EAB" w:rsidP="00CB6EAB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25510D" w:rsidRDefault="00D0412E" w:rsidP="00D0412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1DAAE91" wp14:editId="7D67CFAE">
            <wp:extent cx="4667002" cy="3591656"/>
            <wp:effectExtent l="0" t="0" r="635" b="8890"/>
            <wp:docPr id="1" name="Picture 1" descr="Entry and Exit Wounds Per Caliber : r/coolgu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y and Exit Wounds Per Caliber : r/coolguid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6" r="7510"/>
                    <a:stretch/>
                  </pic:blipFill>
                  <pic:spPr bwMode="auto">
                    <a:xfrm>
                      <a:off x="0" y="0"/>
                      <a:ext cx="4680628" cy="360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12E" w:rsidRDefault="00D0412E" w:rsidP="002551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4267" w:rsidRPr="00AD4F83" w:rsidRDefault="00AD4F83" w:rsidP="002551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*</w:t>
      </w:r>
      <w:r w:rsidR="00FB4267" w:rsidRPr="00AD4F83">
        <w:rPr>
          <w:rFonts w:ascii="Times New Roman" w:hAnsi="Times New Roman" w:cs="Times New Roman"/>
          <w:b/>
          <w:i/>
          <w:sz w:val="24"/>
        </w:rPr>
        <w:t xml:space="preserve">Cadaveric Spasm may be observed in the </w:t>
      </w:r>
      <w:r w:rsidRPr="00AD4F83">
        <w:rPr>
          <w:rFonts w:ascii="Times New Roman" w:hAnsi="Times New Roman" w:cs="Times New Roman"/>
          <w:b/>
          <w:i/>
          <w:sz w:val="24"/>
        </w:rPr>
        <w:t>suicidal cases.</w:t>
      </w:r>
    </w:p>
    <w:sectPr w:rsidR="00FB4267" w:rsidRPr="00AD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520"/>
    <w:multiLevelType w:val="hybridMultilevel"/>
    <w:tmpl w:val="5740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E4"/>
    <w:rsid w:val="001E63CF"/>
    <w:rsid w:val="0025510D"/>
    <w:rsid w:val="003461A9"/>
    <w:rsid w:val="004A50E4"/>
    <w:rsid w:val="00545E93"/>
    <w:rsid w:val="00643624"/>
    <w:rsid w:val="006942A7"/>
    <w:rsid w:val="00AD4F83"/>
    <w:rsid w:val="00BC780B"/>
    <w:rsid w:val="00CB6EAB"/>
    <w:rsid w:val="00D0412E"/>
    <w:rsid w:val="00D221F1"/>
    <w:rsid w:val="00DC5125"/>
    <w:rsid w:val="00E17AE9"/>
    <w:rsid w:val="00E70891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13</cp:revision>
  <dcterms:created xsi:type="dcterms:W3CDTF">2024-01-12T05:05:00Z</dcterms:created>
  <dcterms:modified xsi:type="dcterms:W3CDTF">2024-01-12T05:26:00Z</dcterms:modified>
</cp:coreProperties>
</file>